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80" w:rsidRDefault="007B49DC" w:rsidP="00C91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00480" w:rsidRDefault="00900480" w:rsidP="00C91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B7D" w:rsidRDefault="00900480" w:rsidP="00C91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B49D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B49DC">
        <w:rPr>
          <w:rFonts w:ascii="Times New Roman" w:hAnsi="Times New Roman" w:cs="Times New Roman"/>
          <w:b/>
          <w:sz w:val="24"/>
          <w:szCs w:val="24"/>
        </w:rPr>
        <w:t>Wójt Gminy Sokolniki</w:t>
      </w:r>
      <w:r w:rsidR="007B49D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B49DC" w:rsidRPr="007B49DC" w:rsidRDefault="007B49DC" w:rsidP="00C91B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9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ul. Marszałka Józefa Piłsudskiego 1</w:t>
      </w:r>
    </w:p>
    <w:p w:rsidR="00C91B7D" w:rsidRPr="007B49DC" w:rsidRDefault="007B49DC" w:rsidP="00C91B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9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98 – 420  S o k o l n i k i     </w:t>
      </w:r>
    </w:p>
    <w:p w:rsidR="00C91B7D" w:rsidRPr="007B49DC" w:rsidRDefault="00C91B7D" w:rsidP="00C91B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B7D" w:rsidRPr="007B49DC" w:rsidRDefault="007B49DC" w:rsidP="00C91B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zgodnie z art. 38 ust. 2 i art. 39 ust. 1 ustawy z dnia 21 sierpnia 1997 r.,                   o gospodarce nieruchomościami (t.j. Dz. U. z 2020 r., poz. 65) ogłasza </w:t>
      </w:r>
      <w:r w:rsidR="00F238EF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przetarg ustny nieograniczony na sprzedaż nieruchomości stanowiącej własność Gminy Sokolniki. </w:t>
      </w:r>
    </w:p>
    <w:p w:rsidR="00C91B7D" w:rsidRDefault="00C91B7D" w:rsidP="00C91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B7D" w:rsidRDefault="007B49DC" w:rsidP="007B49D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377">
        <w:rPr>
          <w:rFonts w:ascii="Times New Roman" w:hAnsi="Times New Roman" w:cs="Times New Roman"/>
          <w:b/>
          <w:sz w:val="24"/>
          <w:szCs w:val="24"/>
          <w:u w:val="single"/>
        </w:rPr>
        <w:t>Przedmiotem sprzedaży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F238EF">
        <w:rPr>
          <w:rFonts w:ascii="Times New Roman" w:hAnsi="Times New Roman" w:cs="Times New Roman"/>
          <w:sz w:val="24"/>
          <w:szCs w:val="24"/>
        </w:rPr>
        <w:t>niezabudowana działka będąca własnością Gminy Sokolniki, położona w miejscowości Nowy Ochędzyn, obręb geodezyjny 0003 Ochędzyn Nowy, oznaczona numerem ewidencyjnym działki 1564, o powierzchni 0.1131 ha, dla której prowadzona jest księga wieczysta nr SR1W/00088482/9.</w:t>
      </w:r>
    </w:p>
    <w:p w:rsidR="00C91B7D" w:rsidRDefault="00F238EF" w:rsidP="00C91B7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8EF">
        <w:rPr>
          <w:rFonts w:ascii="Times New Roman" w:hAnsi="Times New Roman" w:cs="Times New Roman"/>
          <w:sz w:val="24"/>
          <w:szCs w:val="24"/>
        </w:rPr>
        <w:t xml:space="preserve">Działka w kształcie regularnym zbliżonym do prostokąta zwężającego się w kierunku północnym o szerokości od 9 do 4 metrów. Teren działki płaski, ziemny. Działka stanowi nieużytek. Dojazd drogą gruntową. Działa położona w </w:t>
      </w:r>
      <w:r w:rsidR="009F1771" w:rsidRPr="00F238EF">
        <w:rPr>
          <w:rFonts w:ascii="Times New Roman" w:hAnsi="Times New Roman" w:cs="Times New Roman"/>
          <w:sz w:val="24"/>
          <w:szCs w:val="24"/>
        </w:rPr>
        <w:t>kompleksie</w:t>
      </w:r>
      <w:r w:rsidRPr="00F238EF">
        <w:rPr>
          <w:rFonts w:ascii="Times New Roman" w:hAnsi="Times New Roman" w:cs="Times New Roman"/>
          <w:sz w:val="24"/>
          <w:szCs w:val="24"/>
        </w:rPr>
        <w:t xml:space="preserve"> gleb oznaczonych symbolem – 2z,Dz. – kompleks użytków zielonych średnich, czarne ziemie zdegradowane i szare ziemie.</w:t>
      </w:r>
    </w:p>
    <w:p w:rsidR="00F238EF" w:rsidRDefault="00F238EF" w:rsidP="00C91B7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377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Przeznaczenie nieruchomości </w:t>
      </w:r>
      <w:r w:rsidR="00332377" w:rsidRPr="00332377">
        <w:rPr>
          <w:rFonts w:ascii="Times New Roman" w:hAnsi="Times New Roman" w:cs="Times New Roman"/>
          <w:b/>
          <w:sz w:val="24"/>
          <w:szCs w:val="24"/>
          <w:u w:val="single"/>
        </w:rPr>
        <w:t>i sposób jej zagospodarowania</w:t>
      </w:r>
      <w:r w:rsidR="00332377">
        <w:rPr>
          <w:rFonts w:ascii="Times New Roman" w:hAnsi="Times New Roman" w:cs="Times New Roman"/>
          <w:sz w:val="24"/>
          <w:szCs w:val="24"/>
        </w:rPr>
        <w:t>. Gmina Sokolniki nie posiada planu zagospodarowania. Zgodnie ze studium uwarunkowań i kierunków zagospodarowania przestrzennego Gminy Sokolniki uchwalonym uchwałą Nr VII/28/2015 Rady Gminy Sokolniki z dnia 29 kwietnia 2015 r., tereny na których położona jest nieruchomość zlokalizowane są w trefie terenów użytków zielonych.</w:t>
      </w:r>
    </w:p>
    <w:p w:rsidR="00332377" w:rsidRDefault="00332377" w:rsidP="00C91B7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Obciążenia nieruchomości </w:t>
      </w:r>
      <w:r w:rsidRPr="003323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brak.</w:t>
      </w:r>
    </w:p>
    <w:p w:rsidR="00332377" w:rsidRDefault="00332377" w:rsidP="00C91B7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Zobowiązania, </w:t>
      </w:r>
      <w:r w:rsidRPr="00332377">
        <w:rPr>
          <w:rFonts w:ascii="Times New Roman" w:hAnsi="Times New Roman" w:cs="Times New Roman"/>
          <w:sz w:val="24"/>
          <w:szCs w:val="24"/>
        </w:rPr>
        <w:t xml:space="preserve">których przedmiotem jest </w:t>
      </w:r>
      <w:r>
        <w:rPr>
          <w:rFonts w:ascii="Times New Roman" w:hAnsi="Times New Roman" w:cs="Times New Roman"/>
          <w:sz w:val="24"/>
          <w:szCs w:val="24"/>
        </w:rPr>
        <w:t>nieruchomość : brak.</w:t>
      </w:r>
    </w:p>
    <w:p w:rsidR="00332377" w:rsidRDefault="00CA7A11" w:rsidP="00C91B7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11">
        <w:rPr>
          <w:rFonts w:ascii="Times New Roman" w:hAnsi="Times New Roman" w:cs="Times New Roman"/>
          <w:b/>
          <w:sz w:val="24"/>
          <w:szCs w:val="24"/>
          <w:u w:val="single"/>
        </w:rPr>
        <w:t>Cena wywoławcza</w:t>
      </w:r>
      <w:r>
        <w:rPr>
          <w:rFonts w:ascii="Times New Roman" w:hAnsi="Times New Roman" w:cs="Times New Roman"/>
          <w:sz w:val="24"/>
          <w:szCs w:val="24"/>
        </w:rPr>
        <w:t xml:space="preserve"> nieruchomości została ustalona na </w:t>
      </w:r>
      <w:r w:rsidR="00233499">
        <w:rPr>
          <w:rFonts w:ascii="Times New Roman" w:hAnsi="Times New Roman" w:cs="Times New Roman"/>
          <w:b/>
          <w:sz w:val="24"/>
          <w:szCs w:val="24"/>
        </w:rPr>
        <w:t>: 3.0</w:t>
      </w:r>
      <w:r w:rsidRPr="001A1CF5">
        <w:rPr>
          <w:rFonts w:ascii="Times New Roman" w:hAnsi="Times New Roman" w:cs="Times New Roman"/>
          <w:b/>
          <w:sz w:val="24"/>
          <w:szCs w:val="24"/>
        </w:rPr>
        <w:t>00,00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499">
        <w:rPr>
          <w:rFonts w:ascii="Times New Roman" w:hAnsi="Times New Roman" w:cs="Times New Roman"/>
          <w:sz w:val="24"/>
          <w:szCs w:val="24"/>
        </w:rPr>
        <w:t xml:space="preserve">(słownie: trzy  tysiąc </w:t>
      </w:r>
      <w:r>
        <w:rPr>
          <w:rFonts w:ascii="Times New Roman" w:hAnsi="Times New Roman" w:cs="Times New Roman"/>
          <w:sz w:val="24"/>
          <w:szCs w:val="24"/>
        </w:rPr>
        <w:t xml:space="preserve"> złotych 00/100).</w:t>
      </w:r>
    </w:p>
    <w:p w:rsidR="00B940A6" w:rsidRDefault="00B940A6" w:rsidP="00B940A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4FB">
        <w:rPr>
          <w:rFonts w:ascii="Times New Roman" w:hAnsi="Times New Roman" w:cs="Times New Roman"/>
          <w:b/>
          <w:sz w:val="24"/>
          <w:szCs w:val="24"/>
          <w:u w:val="single"/>
        </w:rPr>
        <w:t>Termin i miejsce przeprowadzenia przetargu</w:t>
      </w:r>
      <w:r w:rsidR="003E0DFB">
        <w:rPr>
          <w:rFonts w:ascii="Times New Roman" w:hAnsi="Times New Roman" w:cs="Times New Roman"/>
          <w:sz w:val="24"/>
          <w:szCs w:val="24"/>
        </w:rPr>
        <w:t xml:space="preserve">: w dniu </w:t>
      </w:r>
      <w:r w:rsidR="003E0DFB">
        <w:rPr>
          <w:rFonts w:ascii="Times New Roman" w:hAnsi="Times New Roman" w:cs="Times New Roman"/>
          <w:b/>
          <w:sz w:val="24"/>
          <w:szCs w:val="24"/>
        </w:rPr>
        <w:t>17 kwietnia 2020 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1CF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o godz.11.</w:t>
      </w:r>
      <w:r w:rsidR="003E0D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A1CF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40A6">
        <w:rPr>
          <w:rFonts w:ascii="Times New Roman" w:hAnsi="Times New Roman" w:cs="Times New Roman"/>
          <w:sz w:val="24"/>
          <w:szCs w:val="24"/>
        </w:rPr>
        <w:t>Urząd</w:t>
      </w:r>
      <w:r>
        <w:rPr>
          <w:rFonts w:ascii="Times New Roman" w:hAnsi="Times New Roman" w:cs="Times New Roman"/>
          <w:sz w:val="24"/>
          <w:szCs w:val="24"/>
        </w:rPr>
        <w:t xml:space="preserve"> Gminy Sokolniki, ul. Marszałka Józefa Piłsudskiego 1, 98 – 420 Sokolniki, pokój nr 21.</w:t>
      </w:r>
    </w:p>
    <w:p w:rsidR="00B940A6" w:rsidRPr="001F0713" w:rsidRDefault="00B940A6" w:rsidP="00B940A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4FB">
        <w:rPr>
          <w:rFonts w:ascii="Times New Roman" w:hAnsi="Times New Roman" w:cs="Times New Roman"/>
          <w:b/>
          <w:sz w:val="24"/>
          <w:szCs w:val="24"/>
          <w:u w:val="single"/>
        </w:rPr>
        <w:t>Wysokość wadium</w:t>
      </w:r>
      <w:r w:rsidRPr="00B940A6">
        <w:rPr>
          <w:rFonts w:ascii="Times New Roman" w:hAnsi="Times New Roman" w:cs="Times New Roman"/>
          <w:sz w:val="24"/>
          <w:szCs w:val="24"/>
        </w:rPr>
        <w:t>, forma i miejsce jego wniesienia: wadium w wysokości</w:t>
      </w:r>
      <w:r w:rsidR="001F0713">
        <w:rPr>
          <w:rFonts w:ascii="Times New Roman" w:hAnsi="Times New Roman" w:cs="Times New Roman"/>
          <w:sz w:val="24"/>
          <w:szCs w:val="24"/>
        </w:rPr>
        <w:t xml:space="preserve"> </w:t>
      </w:r>
      <w:r w:rsidR="00233499">
        <w:rPr>
          <w:rFonts w:ascii="Times New Roman" w:hAnsi="Times New Roman" w:cs="Times New Roman"/>
          <w:b/>
          <w:sz w:val="24"/>
          <w:szCs w:val="24"/>
        </w:rPr>
        <w:t>15</w:t>
      </w:r>
      <w:r w:rsidR="001F0713" w:rsidRPr="001F0713">
        <w:rPr>
          <w:rFonts w:ascii="Times New Roman" w:hAnsi="Times New Roman" w:cs="Times New Roman"/>
          <w:b/>
          <w:sz w:val="24"/>
          <w:szCs w:val="24"/>
        </w:rPr>
        <w:t>0,00</w:t>
      </w:r>
      <w:r w:rsidRPr="001F0713">
        <w:rPr>
          <w:rFonts w:ascii="Times New Roman" w:hAnsi="Times New Roman" w:cs="Times New Roman"/>
          <w:b/>
          <w:sz w:val="24"/>
          <w:szCs w:val="24"/>
        </w:rPr>
        <w:t xml:space="preserve"> zł,</w:t>
      </w:r>
      <w:r w:rsidRPr="00B940A6">
        <w:rPr>
          <w:rFonts w:ascii="Times New Roman" w:hAnsi="Times New Roman" w:cs="Times New Roman"/>
          <w:sz w:val="24"/>
          <w:szCs w:val="24"/>
        </w:rPr>
        <w:t xml:space="preserve"> słownie:</w:t>
      </w:r>
      <w:r w:rsidR="00233499">
        <w:rPr>
          <w:rFonts w:ascii="Times New Roman" w:hAnsi="Times New Roman" w:cs="Times New Roman"/>
          <w:sz w:val="24"/>
          <w:szCs w:val="24"/>
        </w:rPr>
        <w:t xml:space="preserve"> sto pięćdziesiąt</w:t>
      </w:r>
      <w:r w:rsidR="001F0713">
        <w:rPr>
          <w:rFonts w:ascii="Times New Roman" w:hAnsi="Times New Roman" w:cs="Times New Roman"/>
          <w:sz w:val="24"/>
          <w:szCs w:val="24"/>
        </w:rPr>
        <w:t xml:space="preserve"> złotych 00/100</w:t>
      </w:r>
      <w:r w:rsidRPr="00B940A6">
        <w:rPr>
          <w:rFonts w:ascii="Times New Roman" w:hAnsi="Times New Roman" w:cs="Times New Roman"/>
          <w:sz w:val="24"/>
          <w:szCs w:val="24"/>
        </w:rPr>
        <w:t>, należy wnieść w pieniądzu, w taki sposób, ab</w:t>
      </w:r>
      <w:r w:rsidR="003E0DFB">
        <w:rPr>
          <w:rFonts w:ascii="Times New Roman" w:hAnsi="Times New Roman" w:cs="Times New Roman"/>
          <w:sz w:val="24"/>
          <w:szCs w:val="24"/>
        </w:rPr>
        <w:t>y najpóźniej w dniu 14 kwietnia 2020 r., znajdowało</w:t>
      </w:r>
      <w:r w:rsidRPr="00B940A6">
        <w:rPr>
          <w:rFonts w:ascii="Times New Roman" w:hAnsi="Times New Roman" w:cs="Times New Roman"/>
          <w:sz w:val="24"/>
          <w:szCs w:val="24"/>
        </w:rPr>
        <w:t xml:space="preserve"> się ono na rachunku bankowym Gminy Sokolniki, ul. Marszałka Józefa Piłsudskiego 1, 98 – 420 Sokolniki, nr rachunku bankowego </w:t>
      </w:r>
      <w:r w:rsidR="00180C6E">
        <w:rPr>
          <w:rFonts w:ascii="Times New Roman" w:hAnsi="Times New Roman" w:cs="Times New Roman"/>
          <w:b/>
          <w:sz w:val="24"/>
          <w:szCs w:val="24"/>
        </w:rPr>
        <w:t>74 9256 0004 4200 0114 2000 001</w:t>
      </w:r>
      <w:r w:rsidRPr="001A1CF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 dopiskiem na przelewie: </w:t>
      </w:r>
      <w:r w:rsidRPr="001F0713">
        <w:rPr>
          <w:rFonts w:ascii="Times New Roman" w:hAnsi="Times New Roman" w:cs="Times New Roman"/>
          <w:b/>
          <w:i/>
          <w:sz w:val="24"/>
          <w:szCs w:val="24"/>
        </w:rPr>
        <w:t>wadium przetargowe – działka nr 1564.</w:t>
      </w:r>
    </w:p>
    <w:p w:rsidR="00B940A6" w:rsidRDefault="00B940A6" w:rsidP="00B940A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wpłacone przez uczestnika, który przetarg wygra zalicza się na poczet ceny nabycia nieruc</w:t>
      </w:r>
      <w:r w:rsidR="001F0713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mości, a pozostałym uczestnikom </w:t>
      </w:r>
      <w:r w:rsidR="001F0713">
        <w:rPr>
          <w:rFonts w:ascii="Times New Roman" w:hAnsi="Times New Roman" w:cs="Times New Roman"/>
          <w:sz w:val="24"/>
          <w:szCs w:val="24"/>
        </w:rPr>
        <w:t>przetargu zostanie zwrócone niezwłocznie, w ciągu 3 dni od daty odwołania, zamknięcia, unieważnienia lub zakończenia wynikiem negatywnym przetargu.</w:t>
      </w:r>
    </w:p>
    <w:p w:rsidR="00900480" w:rsidRPr="004D00B2" w:rsidRDefault="001F0713" w:rsidP="009004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nie podlega zwrotowi w przypadku, gdy żaden z uczestników przetargu nieograniczonego ustnego nie </w:t>
      </w:r>
      <w:r w:rsidR="00A8189E">
        <w:rPr>
          <w:rFonts w:ascii="Times New Roman" w:hAnsi="Times New Roman" w:cs="Times New Roman"/>
          <w:sz w:val="24"/>
          <w:szCs w:val="24"/>
        </w:rPr>
        <w:t>zgłosi</w:t>
      </w:r>
      <w:r>
        <w:rPr>
          <w:rFonts w:ascii="Times New Roman" w:hAnsi="Times New Roman" w:cs="Times New Roman"/>
          <w:sz w:val="24"/>
          <w:szCs w:val="24"/>
        </w:rPr>
        <w:t xml:space="preserve"> postąpienia ponad cenę wywoławczą nieruchomości</w:t>
      </w:r>
      <w:r w:rsidR="004D00B2">
        <w:rPr>
          <w:rFonts w:ascii="Times New Roman" w:hAnsi="Times New Roman" w:cs="Times New Roman"/>
          <w:sz w:val="24"/>
          <w:szCs w:val="24"/>
        </w:rPr>
        <w:t>.</w:t>
      </w:r>
    </w:p>
    <w:p w:rsidR="00A8189E" w:rsidRDefault="00A8189E" w:rsidP="00B940A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pierwszego postąpienia nie może wynosić mniej niż </w:t>
      </w:r>
      <w:r w:rsidRPr="00383FC1">
        <w:rPr>
          <w:rFonts w:ascii="Times New Roman" w:hAnsi="Times New Roman" w:cs="Times New Roman"/>
          <w:b/>
          <w:sz w:val="24"/>
          <w:szCs w:val="24"/>
        </w:rPr>
        <w:t>1 %</w:t>
      </w:r>
      <w:r>
        <w:rPr>
          <w:rFonts w:ascii="Times New Roman" w:hAnsi="Times New Roman" w:cs="Times New Roman"/>
          <w:sz w:val="24"/>
          <w:szCs w:val="24"/>
        </w:rPr>
        <w:t xml:space="preserve"> ceny wywoławczej (tj.</w:t>
      </w:r>
      <w:r w:rsidR="00233499">
        <w:rPr>
          <w:rFonts w:ascii="Times New Roman" w:hAnsi="Times New Roman" w:cs="Times New Roman"/>
          <w:b/>
          <w:sz w:val="24"/>
          <w:szCs w:val="24"/>
        </w:rPr>
        <w:t>30</w:t>
      </w:r>
      <w:r w:rsidRPr="00383FC1">
        <w:rPr>
          <w:rFonts w:ascii="Times New Roman" w:hAnsi="Times New Roman" w:cs="Times New Roman"/>
          <w:b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 xml:space="preserve"> z zaokrągleniem w górę do pełnych dziesiątek złotych). Przetarg jest ważny bez względu na liczbę uczestników, jeżeli przynajmniej jeden uczestnik zaoferował co najmniej jedno postąpienie powyżej ceny wywoławczej.</w:t>
      </w:r>
    </w:p>
    <w:p w:rsidR="00A8189E" w:rsidRDefault="00A8189E" w:rsidP="00B940A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przystąpieniem do przetargu konieczne jest okazanie Komisji przetargowej dowodu tożsamości przez uczestnika przetargu oraz dodatkowo w przypadku:</w:t>
      </w:r>
    </w:p>
    <w:p w:rsidR="00A8189E" w:rsidRDefault="00BD29ED" w:rsidP="00A8189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A8189E">
        <w:rPr>
          <w:rFonts w:ascii="Times New Roman" w:hAnsi="Times New Roman" w:cs="Times New Roman"/>
          <w:sz w:val="24"/>
          <w:szCs w:val="24"/>
        </w:rPr>
        <w:t>odmiotów innych niż osoby fizyczne konieczne jest przedłożenie aktualnego dokumentu (oryginału), z którego wynika upoważnienie do reprezentowania tego podmiotu, a gdy działa pełnomocnik, konieczne jest przedłożenie pełnomocnictwa w formie aktu notarialnego,</w:t>
      </w:r>
    </w:p>
    <w:p w:rsidR="00BD29ED" w:rsidRDefault="00BD29ED" w:rsidP="00A8189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małżonków do wykonywania czynności przetargowych konieczna jest obecność obojga małżonków lub jednego z nich ze stosowym pełnomocnictwem (oryginał) drugiego małżonka, zawierającym zgodę na uczestnictwo w przetargu w celu odpłatnego nabycia nieruchomości – dotyczy również osób fizycznych prowadzących działalność gospodarczą,</w:t>
      </w:r>
    </w:p>
    <w:p w:rsidR="00BD29ED" w:rsidRPr="00B940A6" w:rsidRDefault="00BD29ED" w:rsidP="00A8189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pełnomocników osób fizycznych poza przypadkami wyżej wskazanymi, konieczne jest przedłożenie pełnomocnictwa w formie aktu notarialnego.</w:t>
      </w:r>
    </w:p>
    <w:p w:rsidR="00B940A6" w:rsidRDefault="006144FB" w:rsidP="006144F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przeprowadzonego przetargu stanowi podstawę zawarcia umowy.</w:t>
      </w:r>
    </w:p>
    <w:p w:rsidR="006144FB" w:rsidRDefault="006144FB" w:rsidP="006144F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 zobowiązany jest zapłacić osiągniętą w przetargu cenę sprzedaży nieruchomości nie później niż do dnia zawarcia umowy notarialnej. Za termin zapłaty ceny uznaje się dzień wpływu należności na wskazany rachunek bankowy.</w:t>
      </w:r>
    </w:p>
    <w:p w:rsidR="006144FB" w:rsidRDefault="006144FB" w:rsidP="006144F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ustalona jako nabywca zostanie zawiadomiony o miejscu i terminie zawarcia umowy sprzedaży nieruchomości najpóźniej w ciągu 21 dni od dnia rozstrzygnięcia przetargu.</w:t>
      </w:r>
    </w:p>
    <w:p w:rsidR="006144FB" w:rsidRDefault="006144FB" w:rsidP="006144F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osoba ustalona jako nabywca nie przystąpi bez usprawiedliwienia do zawarcia umowy w miejscu i terminie podanych w zawiadomieniu, Wójt Gminy Sokolniki może odstąpić od zawarcia umowy, a wpłacone wadium nie podlega zwrotowi.</w:t>
      </w:r>
    </w:p>
    <w:p w:rsidR="001A1CF5" w:rsidRDefault="001A1CF5" w:rsidP="006144F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zakupu nieruchomości, w tym koszty aktu notarialnego, ponosi nabywca.</w:t>
      </w:r>
    </w:p>
    <w:p w:rsidR="001A1CF5" w:rsidRDefault="001A1CF5" w:rsidP="006144F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nie będzie wznawiał granic nieruchomości.</w:t>
      </w:r>
    </w:p>
    <w:p w:rsidR="001A1CF5" w:rsidRPr="001A1CF5" w:rsidRDefault="001A1CF5" w:rsidP="001A1CF5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 w:rsidRPr="001A1CF5">
        <w:rPr>
          <w:rFonts w:cs="Times New Roman"/>
          <w:lang w:val="pl-PL"/>
        </w:rPr>
        <w:t xml:space="preserve">Dodatkowe informacje o nieruchomości, o warunkach przetargu można uzyskać </w:t>
      </w:r>
      <w:r>
        <w:rPr>
          <w:rFonts w:cs="Times New Roman"/>
          <w:lang w:val="pl-PL"/>
        </w:rPr>
        <w:t xml:space="preserve">        </w:t>
      </w:r>
      <w:r w:rsidRPr="001A1CF5">
        <w:rPr>
          <w:rFonts w:cs="Times New Roman"/>
          <w:lang w:val="pl-PL"/>
        </w:rPr>
        <w:t xml:space="preserve">w Urzędzie Gminy Sokolniki, ul. Marszałka Józefa Piłsudskiego 1, 98 – 420 Sokolniki, pokój nr 10, w każdym dzień roboczy, w poniedziałek, środę, czwartek </w:t>
      </w:r>
      <w:r>
        <w:rPr>
          <w:rFonts w:cs="Times New Roman"/>
          <w:lang w:val="pl-PL"/>
        </w:rPr>
        <w:t xml:space="preserve">      w godz. 7.</w:t>
      </w:r>
      <w:r>
        <w:rPr>
          <w:rFonts w:cs="Times New Roman"/>
          <w:vertAlign w:val="superscript"/>
          <w:lang w:val="pl-PL"/>
        </w:rPr>
        <w:t>00</w:t>
      </w:r>
      <w:r>
        <w:rPr>
          <w:rFonts w:cs="Times New Roman"/>
          <w:lang w:val="pl-PL"/>
        </w:rPr>
        <w:t xml:space="preserve"> – 15.</w:t>
      </w:r>
      <w:r>
        <w:rPr>
          <w:rFonts w:cs="Times New Roman"/>
          <w:vertAlign w:val="superscript"/>
          <w:lang w:val="pl-PL"/>
        </w:rPr>
        <w:t>30</w:t>
      </w:r>
      <w:r w:rsidRPr="001A1CF5">
        <w:rPr>
          <w:rFonts w:cs="Times New Roman"/>
          <w:lang w:val="pl-PL"/>
        </w:rPr>
        <w:t xml:space="preserve">, we wtorek w </w:t>
      </w:r>
      <w:r>
        <w:rPr>
          <w:rFonts w:cs="Times New Roman"/>
          <w:lang w:val="pl-PL"/>
        </w:rPr>
        <w:t>godz. 7.</w:t>
      </w:r>
      <w:r>
        <w:rPr>
          <w:rFonts w:cs="Times New Roman"/>
          <w:vertAlign w:val="superscript"/>
          <w:lang w:val="pl-PL"/>
        </w:rPr>
        <w:t>30</w:t>
      </w:r>
      <w:r>
        <w:rPr>
          <w:rFonts w:cs="Times New Roman"/>
          <w:lang w:val="pl-PL"/>
        </w:rPr>
        <w:t xml:space="preserve"> – 15.</w:t>
      </w:r>
      <w:r>
        <w:rPr>
          <w:rFonts w:cs="Times New Roman"/>
          <w:vertAlign w:val="superscript"/>
          <w:lang w:val="pl-PL"/>
        </w:rPr>
        <w:t>30</w:t>
      </w:r>
      <w:r>
        <w:rPr>
          <w:rFonts w:cs="Times New Roman"/>
          <w:lang w:val="pl-PL"/>
        </w:rPr>
        <w:t xml:space="preserve">, </w:t>
      </w:r>
      <w:r w:rsidRPr="001A1CF5">
        <w:rPr>
          <w:rFonts w:cs="Times New Roman"/>
          <w:lang w:val="pl-PL"/>
        </w:rPr>
        <w:t>w</w:t>
      </w:r>
      <w:r>
        <w:rPr>
          <w:rFonts w:cs="Times New Roman"/>
          <w:lang w:val="pl-PL"/>
        </w:rPr>
        <w:t xml:space="preserve"> piątek, w godz. 7.</w:t>
      </w:r>
      <w:r>
        <w:rPr>
          <w:rFonts w:cs="Times New Roman"/>
          <w:vertAlign w:val="superscript"/>
          <w:lang w:val="pl-PL"/>
        </w:rPr>
        <w:t>30</w:t>
      </w:r>
      <w:r>
        <w:rPr>
          <w:rFonts w:cs="Times New Roman"/>
          <w:lang w:val="pl-PL"/>
        </w:rPr>
        <w:t xml:space="preserve"> do 14.</w:t>
      </w:r>
      <w:r>
        <w:rPr>
          <w:rFonts w:cs="Times New Roman"/>
          <w:vertAlign w:val="superscript"/>
          <w:lang w:val="pl-PL"/>
        </w:rPr>
        <w:t>00</w:t>
      </w:r>
      <w:r w:rsidRPr="001A1CF5">
        <w:rPr>
          <w:rFonts w:cs="Times New Roman"/>
          <w:lang w:val="pl-PL"/>
        </w:rPr>
        <w:t>, lub pod numerem telefonu 62 78 46 101.</w:t>
      </w:r>
    </w:p>
    <w:p w:rsidR="00332377" w:rsidRPr="001A1CF5" w:rsidRDefault="00332377" w:rsidP="0033237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1B7D" w:rsidRPr="001A1CF5" w:rsidRDefault="00C91B7D" w:rsidP="00C91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B7D" w:rsidRDefault="00C91B7D" w:rsidP="00C91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B7D" w:rsidRDefault="00C91B7D" w:rsidP="00C91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B7D" w:rsidRDefault="00C91B7D" w:rsidP="00C91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B7D" w:rsidRDefault="00C91B7D" w:rsidP="00C91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B7D" w:rsidRDefault="00C91B7D" w:rsidP="00C91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B7D" w:rsidRDefault="00C91B7D" w:rsidP="00C91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B7D" w:rsidRDefault="00C91B7D" w:rsidP="00C91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B7D" w:rsidRDefault="00C91B7D" w:rsidP="00C91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B7D" w:rsidRDefault="00C91B7D" w:rsidP="00C91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B7D" w:rsidRDefault="00C91B7D" w:rsidP="00C91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B7D" w:rsidRDefault="00C91B7D" w:rsidP="00C91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B7D" w:rsidRDefault="00C91B7D" w:rsidP="00C91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1B7D" w:rsidRPr="00C91B7D" w:rsidRDefault="00C91B7D" w:rsidP="00C91B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C91B7D" w:rsidRPr="00C91B7D" w:rsidSect="003D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25E"/>
    <w:multiLevelType w:val="hybridMultilevel"/>
    <w:tmpl w:val="C13C981E"/>
    <w:lvl w:ilvl="0" w:tplc="397A90F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B2654F"/>
    <w:multiLevelType w:val="hybridMultilevel"/>
    <w:tmpl w:val="B4E65078"/>
    <w:lvl w:ilvl="0" w:tplc="63D2E6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147F"/>
    <w:multiLevelType w:val="hybridMultilevel"/>
    <w:tmpl w:val="F3AC9E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1B7D"/>
    <w:rsid w:val="00180C6E"/>
    <w:rsid w:val="001A1CF5"/>
    <w:rsid w:val="001F0713"/>
    <w:rsid w:val="00207A02"/>
    <w:rsid w:val="00233499"/>
    <w:rsid w:val="00332377"/>
    <w:rsid w:val="00383FC1"/>
    <w:rsid w:val="0039367B"/>
    <w:rsid w:val="003D42AF"/>
    <w:rsid w:val="003E0DFB"/>
    <w:rsid w:val="004D00B2"/>
    <w:rsid w:val="00504FBC"/>
    <w:rsid w:val="006144FB"/>
    <w:rsid w:val="006B3B84"/>
    <w:rsid w:val="007B49DC"/>
    <w:rsid w:val="00900480"/>
    <w:rsid w:val="00935F7F"/>
    <w:rsid w:val="00973C8D"/>
    <w:rsid w:val="009F1771"/>
    <w:rsid w:val="00A8189E"/>
    <w:rsid w:val="00B67618"/>
    <w:rsid w:val="00B940A6"/>
    <w:rsid w:val="00BD29ED"/>
    <w:rsid w:val="00C34C1E"/>
    <w:rsid w:val="00C91B7D"/>
    <w:rsid w:val="00CA7A11"/>
    <w:rsid w:val="00D07EFF"/>
    <w:rsid w:val="00F2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1B7D"/>
    <w:pPr>
      <w:spacing w:after="0" w:line="240" w:lineRule="auto"/>
    </w:pPr>
  </w:style>
  <w:style w:type="paragraph" w:customStyle="1" w:styleId="Standard">
    <w:name w:val="Standard"/>
    <w:rsid w:val="001A1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14</cp:revision>
  <dcterms:created xsi:type="dcterms:W3CDTF">2020-02-25T12:46:00Z</dcterms:created>
  <dcterms:modified xsi:type="dcterms:W3CDTF">2020-03-09T09:55:00Z</dcterms:modified>
</cp:coreProperties>
</file>