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A" w:rsidRDefault="007F1D6A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77368">
        <w:rPr>
          <w:rFonts w:ascii="Times New Roman" w:hAnsi="Times New Roman" w:cs="Times New Roman"/>
          <w:b/>
          <w:sz w:val="28"/>
          <w:szCs w:val="28"/>
        </w:rPr>
        <w:t>ZARZĄDZENIE  Nr 0050.50.2020</w:t>
      </w: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89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6089D">
        <w:rPr>
          <w:rFonts w:ascii="Times New Roman" w:hAnsi="Times New Roman" w:cs="Times New Roman"/>
          <w:b/>
          <w:sz w:val="28"/>
          <w:szCs w:val="28"/>
        </w:rPr>
        <w:t xml:space="preserve">Wójta Gmina Sokolniki                        </w:t>
      </w: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77368">
        <w:rPr>
          <w:rFonts w:ascii="Times New Roman" w:hAnsi="Times New Roman" w:cs="Times New Roman"/>
          <w:b/>
          <w:sz w:val="28"/>
          <w:szCs w:val="28"/>
        </w:rPr>
        <w:t xml:space="preserve">          z dnia 08 lipca2020 r.</w:t>
      </w: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  <w:r w:rsidRPr="00C6089D">
        <w:rPr>
          <w:rFonts w:ascii="Times New Roman" w:hAnsi="Times New Roman" w:cs="Times New Roman"/>
          <w:b/>
          <w:u w:val="single"/>
        </w:rPr>
        <w:t>w sprawie:</w:t>
      </w:r>
      <w:r>
        <w:rPr>
          <w:rFonts w:ascii="Times New Roman" w:hAnsi="Times New Roman" w:cs="Times New Roman"/>
        </w:rPr>
        <w:t xml:space="preserve"> ustalenia wysokości ceny sprzedaży nieruchomości stanowiącej własność Gminy Sokolniki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30 ust. 2 pkt. 3 ustawy z dnia 8 marca 1990 r.,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r., poz. 713), w związku z art. 13 ust. 1 i art. 67 ust. 2 pkt. 1 ustawy z dnia 21 sierpnia 1997 r., o gospodarce nieruchomościami (Dz. U. z 2020 r., poz. 65, ze zmianami: Dz. U. z 2020 r., poz. 284, 471,782), zarządzam co następuje: 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089D" w:rsidRPr="002445FA">
        <w:rPr>
          <w:rFonts w:ascii="Times New Roman" w:hAnsi="Times New Roman" w:cs="Times New Roman"/>
          <w:b/>
        </w:rPr>
        <w:t>§ 1</w:t>
      </w:r>
      <w:r w:rsidR="00C6089D">
        <w:rPr>
          <w:rFonts w:ascii="Times New Roman" w:hAnsi="Times New Roman" w:cs="Times New Roman"/>
        </w:rPr>
        <w:t xml:space="preserve">. Ustalić cenę wywoławczą na sprzedaż nieruchomości stanowiącej własność Gminy Sokolniki, oznaczonej w ewidencji gruntów jako działka nr </w:t>
      </w:r>
      <w:r w:rsidR="00014526">
        <w:rPr>
          <w:rFonts w:ascii="Times New Roman" w:hAnsi="Times New Roman" w:cs="Times New Roman"/>
          <w:b/>
        </w:rPr>
        <w:t>212/8</w:t>
      </w:r>
      <w:r w:rsidR="00C6089D">
        <w:rPr>
          <w:rFonts w:ascii="Times New Roman" w:hAnsi="Times New Roman" w:cs="Times New Roman"/>
        </w:rPr>
        <w:t xml:space="preserve"> o powierzchni </w:t>
      </w:r>
      <w:r w:rsidR="00014526">
        <w:rPr>
          <w:rFonts w:ascii="Times New Roman" w:hAnsi="Times New Roman" w:cs="Times New Roman"/>
          <w:b/>
        </w:rPr>
        <w:t>0,2664</w:t>
      </w:r>
      <w:r w:rsidR="00C6089D" w:rsidRPr="002445FA">
        <w:rPr>
          <w:rFonts w:ascii="Times New Roman" w:hAnsi="Times New Roman" w:cs="Times New Roman"/>
          <w:b/>
        </w:rPr>
        <w:t xml:space="preserve"> ha</w:t>
      </w:r>
      <w:r w:rsidR="00014526">
        <w:rPr>
          <w:rFonts w:ascii="Times New Roman" w:hAnsi="Times New Roman" w:cs="Times New Roman"/>
        </w:rPr>
        <w:t>, położona we wsi Walichnowy, obręb geodezyjny 0010 Wali</w:t>
      </w:r>
      <w:r w:rsidR="007B6EDC">
        <w:rPr>
          <w:rFonts w:ascii="Times New Roman" w:hAnsi="Times New Roman" w:cs="Times New Roman"/>
        </w:rPr>
        <w:t>c</w:t>
      </w:r>
      <w:r w:rsidR="00014526">
        <w:rPr>
          <w:rFonts w:ascii="Times New Roman" w:hAnsi="Times New Roman" w:cs="Times New Roman"/>
        </w:rPr>
        <w:t>hnowy</w:t>
      </w:r>
      <w:r w:rsidR="00C6089D">
        <w:rPr>
          <w:rFonts w:ascii="Times New Roman" w:hAnsi="Times New Roman" w:cs="Times New Roman"/>
        </w:rPr>
        <w:t>, dla której prowadzona jest ksi</w:t>
      </w:r>
      <w:r w:rsidR="007B6EDC">
        <w:rPr>
          <w:rFonts w:ascii="Times New Roman" w:hAnsi="Times New Roman" w:cs="Times New Roman"/>
        </w:rPr>
        <w:t>ęga wieczysta nr SR1W/00088459/9</w:t>
      </w:r>
      <w:r>
        <w:rPr>
          <w:rFonts w:ascii="Times New Roman" w:hAnsi="Times New Roman" w:cs="Times New Roman"/>
        </w:rPr>
        <w:t xml:space="preserve">, w wysokości </w:t>
      </w:r>
      <w:r w:rsidR="007B6EDC">
        <w:rPr>
          <w:rFonts w:ascii="Times New Roman" w:hAnsi="Times New Roman" w:cs="Times New Roman"/>
          <w:b/>
          <w:u w:val="single"/>
        </w:rPr>
        <w:t>250.000,00</w:t>
      </w:r>
      <w:r w:rsidRPr="005A0E95">
        <w:rPr>
          <w:rFonts w:ascii="Times New Roman" w:hAnsi="Times New Roman" w:cs="Times New Roman"/>
          <w:b/>
          <w:u w:val="single"/>
        </w:rPr>
        <w:t xml:space="preserve"> zł</w:t>
      </w:r>
      <w:r w:rsidR="00A069F7">
        <w:rPr>
          <w:rFonts w:ascii="Times New Roman" w:hAnsi="Times New Roman" w:cs="Times New Roman"/>
        </w:rPr>
        <w:t xml:space="preserve"> (netto</w:t>
      </w:r>
      <w:r w:rsidR="007B6EDC">
        <w:rPr>
          <w:rFonts w:ascii="Times New Roman" w:hAnsi="Times New Roman" w:cs="Times New Roman"/>
        </w:rPr>
        <w:t>), słowie: dwieście pięćdziesiąt tysięcy złotych 00/100</w:t>
      </w:r>
      <w:r>
        <w:rPr>
          <w:rFonts w:ascii="Times New Roman" w:hAnsi="Times New Roman" w:cs="Times New Roman"/>
        </w:rPr>
        <w:t>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 w:rsidRPr="002445FA">
        <w:rPr>
          <w:rFonts w:ascii="Times New Roman" w:hAnsi="Times New Roman" w:cs="Times New Roman"/>
          <w:b/>
        </w:rPr>
        <w:tab/>
        <w:t>§ 2</w:t>
      </w:r>
      <w:r>
        <w:rPr>
          <w:rFonts w:ascii="Times New Roman" w:hAnsi="Times New Roman" w:cs="Times New Roman"/>
        </w:rPr>
        <w:t>. Cena wywoławcza nieruchomości nie obejmuje podat</w:t>
      </w:r>
      <w:r w:rsidR="00A069F7">
        <w:rPr>
          <w:rFonts w:ascii="Times New Roman" w:hAnsi="Times New Roman" w:cs="Times New Roman"/>
        </w:rPr>
        <w:t>ku VAT, który naliczony zostanie wg stawki wynikającej z obowiązujących w tym zakresie przepisów.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5FA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</w:rPr>
        <w:t>. Zarządzenie wchodzi w życie z dniem podpisania.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5B6132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5FA"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</w:t>
      </w:r>
      <w:r w:rsidR="005B6132">
        <w:rPr>
          <w:rFonts w:ascii="Times New Roman" w:hAnsi="Times New Roman" w:cs="Times New Roman"/>
        </w:rPr>
        <w:t>Wykonanie zarządzenie powierza się Kierownikowi Referatu Gospodarki Komunalnej</w:t>
      </w:r>
    </w:p>
    <w:p w:rsidR="00C6089D" w:rsidRDefault="005B6132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Ochrony Środowiska Urzędu Gminy Sokolniki.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B6132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5FA">
        <w:rPr>
          <w:rFonts w:ascii="Times New Roman" w:hAnsi="Times New Roman" w:cs="Times New Roman"/>
          <w:b/>
        </w:rPr>
        <w:t>§</w:t>
      </w:r>
      <w:r w:rsidR="002445FA">
        <w:rPr>
          <w:rFonts w:ascii="Times New Roman" w:hAnsi="Times New Roman" w:cs="Times New Roman"/>
          <w:b/>
        </w:rPr>
        <w:t xml:space="preserve"> 5</w:t>
      </w:r>
      <w:r w:rsidRPr="002445F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Zarządzenie podlega podania do publicznej wiadomości poprzez wywieszenie na tablicy ogłoszeń w budynku Urzędu Gminy oraz zamieszczenia na stronie internetowej (BIP) Gminy Sokolniki.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9E30D7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Wójt Gminy Sokolniki</w:t>
      </w:r>
    </w:p>
    <w:p w:rsidR="009E30D7" w:rsidRDefault="009E30D7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Sylwester Skrzypek 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sectPr w:rsidR="00C6089D" w:rsidRPr="00C6089D" w:rsidSect="007F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89D"/>
    <w:rsid w:val="00014526"/>
    <w:rsid w:val="002445FA"/>
    <w:rsid w:val="00377368"/>
    <w:rsid w:val="0038321C"/>
    <w:rsid w:val="00531D68"/>
    <w:rsid w:val="005A0E95"/>
    <w:rsid w:val="005B6132"/>
    <w:rsid w:val="006E15EC"/>
    <w:rsid w:val="007B6EDC"/>
    <w:rsid w:val="007F1D6A"/>
    <w:rsid w:val="009E30D7"/>
    <w:rsid w:val="00A069F7"/>
    <w:rsid w:val="00C6089D"/>
    <w:rsid w:val="00E165DC"/>
    <w:rsid w:val="00E20F18"/>
    <w:rsid w:val="00F8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9</cp:revision>
  <dcterms:created xsi:type="dcterms:W3CDTF">2020-07-07T11:16:00Z</dcterms:created>
  <dcterms:modified xsi:type="dcterms:W3CDTF">2020-08-24T12:35:00Z</dcterms:modified>
</cp:coreProperties>
</file>