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15" w:rsidRDefault="00AE4315">
      <w:pPr>
        <w:pStyle w:val="Bezodstpw"/>
        <w:jc w:val="both"/>
        <w:rPr>
          <w:rFonts w:ascii="Times New Roman" w:hAnsi="Times New Roman" w:cs="Times New Roman"/>
        </w:rPr>
      </w:pPr>
    </w:p>
    <w:p w:rsidR="00AE4315" w:rsidRDefault="0067266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Wójt Gminy Sokolniki</w:t>
      </w:r>
    </w:p>
    <w:p w:rsidR="00AE4315" w:rsidRDefault="0067266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ul. Marszałka Józefa Piłsudskiego 1</w:t>
      </w:r>
    </w:p>
    <w:p w:rsidR="00AE4315" w:rsidRDefault="0067266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420 Sokolniki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4315" w:rsidRDefault="0067266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E4315" w:rsidRDefault="0067266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ogłasza I przetarg ustny nieograniczony na sprzedaż nieruchomości stanowiącej własność Gminy Sokolniki.</w:t>
      </w:r>
    </w:p>
    <w:p w:rsidR="00A806E9" w:rsidRDefault="00672667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sprzeda</w:t>
      </w:r>
      <w:r w:rsidR="00DD45CC">
        <w:rPr>
          <w:rFonts w:ascii="Times New Roman" w:hAnsi="Times New Roman" w:cs="Times New Roman"/>
          <w:sz w:val="24"/>
          <w:szCs w:val="24"/>
        </w:rPr>
        <w:t>ży jest działka zlokalizowana w południowej części obrębu Walichnowy w otoczeniu terenów zabudowy mieszkaniowej, w sąsiedztwie zbiornika wodnego. Działka posiada bezpośredni dostęp do drogi publicznej utwardzonej. Kształt działki regularny zbliżony do trapezu. Teren działki płaski, ziemny, porośnięty trawą. Działka ogrodzona od strony wschodniej płotem z elementów prefabrykowanych betonowych.</w:t>
      </w:r>
    </w:p>
    <w:p w:rsidR="00AE4315" w:rsidRPr="00A806E9" w:rsidRDefault="00672667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E9">
        <w:rPr>
          <w:rFonts w:ascii="Times New Roman" w:hAnsi="Times New Roman" w:cs="Times New Roman"/>
          <w:b/>
          <w:sz w:val="24"/>
          <w:szCs w:val="24"/>
        </w:rPr>
        <w:t>Oznaczenie nieruchomości wg ewidencji gruntów:</w:t>
      </w:r>
    </w:p>
    <w:p w:rsidR="00AE4315" w:rsidRDefault="00852F6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działki – 644/3</w:t>
      </w:r>
    </w:p>
    <w:p w:rsidR="00AE4315" w:rsidRDefault="0067266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geodezyjny – 0010 Walichnowy,</w:t>
      </w:r>
    </w:p>
    <w:p w:rsidR="00AE4315" w:rsidRDefault="00852F64">
      <w:pPr>
        <w:pStyle w:val="Bezodstpw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klasa gruntów –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PsV</w:t>
      </w:r>
      <w:proofErr w:type="spellEnd"/>
      <w:r w:rsidR="00672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AE4315" w:rsidRDefault="0067266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52F64">
        <w:rPr>
          <w:rFonts w:ascii="Times New Roman" w:hAnsi="Times New Roman" w:cs="Times New Roman"/>
          <w:sz w:val="24"/>
          <w:szCs w:val="24"/>
        </w:rPr>
        <w:t>0,0166</w:t>
      </w:r>
      <w:r>
        <w:rPr>
          <w:rFonts w:ascii="Times New Roman" w:hAnsi="Times New Roman" w:cs="Times New Roman"/>
          <w:sz w:val="24"/>
          <w:szCs w:val="24"/>
        </w:rPr>
        <w:t xml:space="preserve"> ha,</w:t>
      </w:r>
    </w:p>
    <w:p w:rsidR="00AE4315" w:rsidRDefault="00852F6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księga wieczysta SR1W/0008510/5</w:t>
      </w:r>
    </w:p>
    <w:p w:rsidR="00DD45CC" w:rsidRDefault="00672667" w:rsidP="00DD45C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Przeznaczenie nieruchomości i sposób jej zagospodarowania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5CC">
        <w:rPr>
          <w:rFonts w:ascii="Times New Roman" w:hAnsi="Times New Roman" w:cs="Times New Roman"/>
          <w:sz w:val="24"/>
          <w:szCs w:val="24"/>
        </w:rPr>
        <w:t>Gmina Sokolniki nie posiada planu zagospodar</w:t>
      </w:r>
      <w:r w:rsidR="00F52C83">
        <w:rPr>
          <w:rFonts w:ascii="Times New Roman" w:hAnsi="Times New Roman" w:cs="Times New Roman"/>
          <w:sz w:val="24"/>
          <w:szCs w:val="24"/>
        </w:rPr>
        <w:t xml:space="preserve">owania przestrzennego. Zgodnie </w:t>
      </w:r>
      <w:r w:rsidR="00DD45CC">
        <w:rPr>
          <w:rFonts w:ascii="Times New Roman" w:hAnsi="Times New Roman" w:cs="Times New Roman"/>
          <w:sz w:val="24"/>
          <w:szCs w:val="24"/>
        </w:rPr>
        <w:t>ze stud</w:t>
      </w:r>
      <w:r w:rsidR="00852F64">
        <w:rPr>
          <w:rFonts w:ascii="Times New Roman" w:hAnsi="Times New Roman" w:cs="Times New Roman"/>
          <w:sz w:val="24"/>
          <w:szCs w:val="24"/>
        </w:rPr>
        <w:t xml:space="preserve">ium uwarunkowań </w:t>
      </w:r>
      <w:r w:rsidR="00DD45CC">
        <w:rPr>
          <w:rFonts w:ascii="Times New Roman" w:hAnsi="Times New Roman" w:cs="Times New Roman"/>
          <w:sz w:val="24"/>
          <w:szCs w:val="24"/>
        </w:rPr>
        <w:t>i kierunków zagospodarowania przestrzennego Gminy Sokolniki uchwalonym uchwałą Nr VII/28/2015 Rady Gminy Sokolniki z dnia 29 kwi</w:t>
      </w:r>
      <w:r w:rsidR="00F52C83">
        <w:rPr>
          <w:rFonts w:ascii="Times New Roman" w:hAnsi="Times New Roman" w:cs="Times New Roman"/>
          <w:sz w:val="24"/>
          <w:szCs w:val="24"/>
        </w:rPr>
        <w:t>etnia 2015 r. teren  na którym</w:t>
      </w:r>
      <w:r w:rsidR="00DD45CC">
        <w:rPr>
          <w:rFonts w:ascii="Times New Roman" w:hAnsi="Times New Roman" w:cs="Times New Roman"/>
          <w:sz w:val="24"/>
          <w:szCs w:val="24"/>
        </w:rPr>
        <w:t xml:space="preserve"> położona jest nieruchomość zlokalizowana jest w strefie zabudowy mieszkaniowej.</w:t>
      </w:r>
      <w:r w:rsidRPr="00DD45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A806E9" w:rsidRDefault="00672667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5CC">
        <w:rPr>
          <w:rFonts w:ascii="Times New Roman" w:hAnsi="Times New Roman" w:cs="Times New Roman"/>
          <w:sz w:val="24"/>
          <w:szCs w:val="24"/>
        </w:rPr>
        <w:t>Obciążenia nieruchomości – brak,</w:t>
      </w:r>
    </w:p>
    <w:p w:rsidR="00A806E9" w:rsidRDefault="00672667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E9">
        <w:rPr>
          <w:rFonts w:ascii="Times New Roman" w:hAnsi="Times New Roman" w:cs="Times New Roman"/>
          <w:sz w:val="24"/>
          <w:szCs w:val="24"/>
        </w:rPr>
        <w:t xml:space="preserve">Zobowiązania, których przedmiotem jest nieruchomość – brak, </w:t>
      </w:r>
    </w:p>
    <w:p w:rsidR="00A806E9" w:rsidRDefault="00672667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E9">
        <w:rPr>
          <w:rFonts w:ascii="Times New Roman" w:hAnsi="Times New Roman" w:cs="Times New Roman"/>
          <w:sz w:val="24"/>
          <w:szCs w:val="24"/>
        </w:rPr>
        <w:t xml:space="preserve">Cena wywoławcza nieruchomości została ustalona w wysokości: </w:t>
      </w:r>
      <w:r w:rsidR="00DD45CC" w:rsidRPr="00A806E9">
        <w:rPr>
          <w:rFonts w:ascii="Times New Roman" w:hAnsi="Times New Roman" w:cs="Times New Roman"/>
          <w:b/>
          <w:sz w:val="24"/>
          <w:szCs w:val="24"/>
        </w:rPr>
        <w:t>7.550,00</w:t>
      </w:r>
      <w:r w:rsidRPr="00A806E9">
        <w:rPr>
          <w:rFonts w:ascii="Times New Roman" w:hAnsi="Times New Roman" w:cs="Times New Roman"/>
          <w:b/>
          <w:sz w:val="24"/>
          <w:szCs w:val="24"/>
        </w:rPr>
        <w:t xml:space="preserve"> zł (</w:t>
      </w:r>
      <w:r w:rsidR="00DD45CC" w:rsidRPr="00A806E9">
        <w:rPr>
          <w:rFonts w:ascii="Times New Roman" w:hAnsi="Times New Roman" w:cs="Times New Roman"/>
          <w:sz w:val="24"/>
          <w:szCs w:val="24"/>
        </w:rPr>
        <w:t>słownie: siedem tysięcy pięćset pięćdziesiąt złotych 00/100</w:t>
      </w:r>
      <w:r w:rsidRPr="00A806E9">
        <w:rPr>
          <w:rFonts w:ascii="Times New Roman" w:hAnsi="Times New Roman" w:cs="Times New Roman"/>
          <w:sz w:val="24"/>
          <w:szCs w:val="24"/>
        </w:rPr>
        <w:t>).</w:t>
      </w:r>
      <w:r w:rsidRPr="00A806E9">
        <w:rPr>
          <w:rFonts w:ascii="Times New Roman" w:hAnsi="Times New Roman" w:cs="Times New Roman"/>
        </w:rPr>
        <w:t xml:space="preserve"> </w:t>
      </w:r>
      <w:r w:rsidRPr="00A806E9">
        <w:rPr>
          <w:rFonts w:ascii="Times New Roman" w:hAnsi="Times New Roman" w:cs="Times New Roman"/>
          <w:sz w:val="24"/>
          <w:szCs w:val="24"/>
        </w:rPr>
        <w:t>Cena wywoławcza n</w:t>
      </w:r>
      <w:r w:rsidR="00DD45CC" w:rsidRPr="00A806E9">
        <w:rPr>
          <w:rFonts w:ascii="Times New Roman" w:hAnsi="Times New Roman" w:cs="Times New Roman"/>
          <w:sz w:val="24"/>
          <w:szCs w:val="24"/>
        </w:rPr>
        <w:t>ieruchomości nie obejmuje podatku VAT, podlega zwolnieniu na podstawie art. 43 ust.1 pkt.10 ustawy z dnia 11 marca 2004 r. o podatku od towarów i usług (</w:t>
      </w:r>
      <w:proofErr w:type="spellStart"/>
      <w:r w:rsidR="00DD45CC" w:rsidRPr="00A806E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D45CC" w:rsidRPr="00A806E9">
        <w:rPr>
          <w:rFonts w:ascii="Times New Roman" w:hAnsi="Times New Roman" w:cs="Times New Roman"/>
          <w:sz w:val="24"/>
          <w:szCs w:val="24"/>
        </w:rPr>
        <w:t>. Dz. U. z 2020 r., poz.106 ze zmianami).</w:t>
      </w:r>
    </w:p>
    <w:p w:rsidR="00A806E9" w:rsidRDefault="00672667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E9">
        <w:rPr>
          <w:rFonts w:ascii="Times New Roman" w:hAnsi="Times New Roman" w:cs="Times New Roman"/>
          <w:sz w:val="24"/>
          <w:szCs w:val="24"/>
        </w:rPr>
        <w:t xml:space="preserve">Termin i miejsce przeprowadzenia przetargu -  przetarg odbędzie się </w:t>
      </w:r>
      <w:r w:rsidR="00F52C83">
        <w:rPr>
          <w:rFonts w:ascii="Times New Roman" w:hAnsi="Times New Roman" w:cs="Times New Roman"/>
          <w:b/>
          <w:sz w:val="24"/>
          <w:szCs w:val="24"/>
        </w:rPr>
        <w:t>16 lutego</w:t>
      </w:r>
      <w:r w:rsidR="00DD45CC" w:rsidRPr="00A806E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806E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A806E9">
        <w:rPr>
          <w:rFonts w:ascii="Times New Roman" w:hAnsi="Times New Roman" w:cs="Times New Roman"/>
          <w:sz w:val="24"/>
          <w:szCs w:val="24"/>
        </w:rPr>
        <w:t xml:space="preserve">, o godz. </w:t>
      </w:r>
      <w:r w:rsidRPr="00A806E9">
        <w:rPr>
          <w:rFonts w:ascii="Times New Roman" w:hAnsi="Times New Roman" w:cs="Times New Roman"/>
          <w:b/>
          <w:sz w:val="24"/>
          <w:szCs w:val="24"/>
        </w:rPr>
        <w:t>11</w:t>
      </w:r>
      <w:r w:rsidRPr="00A806E9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806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06E9">
        <w:rPr>
          <w:rFonts w:ascii="Times New Roman" w:hAnsi="Times New Roman" w:cs="Times New Roman"/>
          <w:sz w:val="24"/>
          <w:szCs w:val="24"/>
        </w:rPr>
        <w:t>w Urzędzie Gminy Sokolniki, ul. Marszałka Józefa Piłsudskiego 1,</w:t>
      </w:r>
      <w:r w:rsidR="00DD45CC" w:rsidRPr="00A806E9">
        <w:rPr>
          <w:rFonts w:ascii="Times New Roman" w:hAnsi="Times New Roman" w:cs="Times New Roman"/>
          <w:sz w:val="24"/>
          <w:szCs w:val="24"/>
        </w:rPr>
        <w:t xml:space="preserve">  </w:t>
      </w:r>
      <w:r w:rsidRPr="00A806E9">
        <w:rPr>
          <w:rFonts w:ascii="Times New Roman" w:hAnsi="Times New Roman" w:cs="Times New Roman"/>
          <w:sz w:val="24"/>
          <w:szCs w:val="24"/>
        </w:rPr>
        <w:t xml:space="preserve"> 98 – 420 Sokolniki, pokój nr </w:t>
      </w:r>
      <w:r w:rsidRPr="00A806E9">
        <w:rPr>
          <w:rFonts w:ascii="Times New Roman" w:hAnsi="Times New Roman" w:cs="Times New Roman"/>
          <w:b/>
          <w:sz w:val="24"/>
          <w:szCs w:val="24"/>
        </w:rPr>
        <w:t>21.</w:t>
      </w:r>
    </w:p>
    <w:p w:rsidR="00A806E9" w:rsidRDefault="00672667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E9">
        <w:rPr>
          <w:rFonts w:ascii="Times New Roman" w:hAnsi="Times New Roman" w:cs="Times New Roman"/>
          <w:sz w:val="24"/>
          <w:szCs w:val="24"/>
        </w:rPr>
        <w:t xml:space="preserve">Wysokość wadium, forma i miejsca jego wniesienia – wadium w wysokości: </w:t>
      </w:r>
      <w:r w:rsidR="00852F64" w:rsidRPr="00A806E9">
        <w:rPr>
          <w:rFonts w:ascii="Times New Roman" w:hAnsi="Times New Roman" w:cs="Times New Roman"/>
          <w:b/>
          <w:sz w:val="24"/>
          <w:szCs w:val="24"/>
        </w:rPr>
        <w:t>755,00</w:t>
      </w:r>
      <w:r w:rsidRPr="00A806E9">
        <w:rPr>
          <w:rFonts w:ascii="Times New Roman" w:hAnsi="Times New Roman" w:cs="Times New Roman"/>
          <w:b/>
          <w:sz w:val="24"/>
          <w:szCs w:val="24"/>
        </w:rPr>
        <w:t xml:space="preserve"> zł </w:t>
      </w:r>
      <w:r w:rsidR="00852F64" w:rsidRPr="00A806E9">
        <w:rPr>
          <w:rFonts w:ascii="Times New Roman" w:hAnsi="Times New Roman" w:cs="Times New Roman"/>
          <w:sz w:val="24"/>
          <w:szCs w:val="24"/>
        </w:rPr>
        <w:t xml:space="preserve">(słownie: siedemset pięćdziesiąt pięć złotych 00/100), należy wnieść </w:t>
      </w:r>
      <w:r w:rsidRPr="00A806E9">
        <w:rPr>
          <w:rFonts w:ascii="Times New Roman" w:hAnsi="Times New Roman" w:cs="Times New Roman"/>
          <w:sz w:val="24"/>
          <w:szCs w:val="24"/>
        </w:rPr>
        <w:t xml:space="preserve">w pieniądzu, </w:t>
      </w:r>
      <w:r w:rsidR="00852F64" w:rsidRPr="00A806E9">
        <w:rPr>
          <w:rFonts w:ascii="Times New Roman" w:hAnsi="Times New Roman" w:cs="Times New Roman"/>
          <w:sz w:val="24"/>
          <w:szCs w:val="24"/>
        </w:rPr>
        <w:t xml:space="preserve">     </w:t>
      </w:r>
      <w:r w:rsidRPr="00A806E9">
        <w:rPr>
          <w:rFonts w:ascii="Times New Roman" w:hAnsi="Times New Roman" w:cs="Times New Roman"/>
          <w:sz w:val="24"/>
          <w:szCs w:val="24"/>
        </w:rPr>
        <w:t>w taki sposób, aby najpóźniej w</w:t>
      </w:r>
      <w:r w:rsidRPr="00A806E9">
        <w:rPr>
          <w:rFonts w:ascii="Times New Roman" w:hAnsi="Times New Roman" w:cs="Times New Roman"/>
          <w:sz w:val="24"/>
          <w:szCs w:val="24"/>
          <w:highlight w:val="white"/>
        </w:rPr>
        <w:t xml:space="preserve"> dniu </w:t>
      </w:r>
      <w:r w:rsidR="00F52C83">
        <w:rPr>
          <w:rFonts w:ascii="Times New Roman" w:hAnsi="Times New Roman" w:cs="Times New Roman"/>
          <w:b/>
          <w:sz w:val="24"/>
          <w:szCs w:val="24"/>
          <w:highlight w:val="white"/>
        </w:rPr>
        <w:t>12 lutego</w:t>
      </w:r>
      <w:r w:rsidR="00DD45CC" w:rsidRPr="00A806E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2021</w:t>
      </w:r>
      <w:r w:rsidRPr="00A806E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r.</w:t>
      </w:r>
      <w:r w:rsidRPr="00A806E9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A806E9">
        <w:rPr>
          <w:rFonts w:ascii="Times New Roman" w:hAnsi="Times New Roman" w:cs="Times New Roman"/>
          <w:sz w:val="24"/>
          <w:szCs w:val="24"/>
        </w:rPr>
        <w:t xml:space="preserve"> znajdowało się ono na rachunku bankowym Gminy Sokolniki: </w:t>
      </w:r>
      <w:r w:rsidR="00743811">
        <w:rPr>
          <w:rFonts w:ascii="Times New Roman" w:hAnsi="Times New Roman" w:cs="Times New Roman"/>
          <w:b/>
          <w:sz w:val="24"/>
          <w:szCs w:val="24"/>
        </w:rPr>
        <w:t>42 9256 0004 4200 0114 2000 008</w:t>
      </w:r>
      <w:r w:rsidRPr="00A806E9">
        <w:rPr>
          <w:rFonts w:ascii="Times New Roman" w:hAnsi="Times New Roman" w:cs="Times New Roman"/>
          <w:b/>
          <w:sz w:val="24"/>
          <w:szCs w:val="24"/>
        </w:rPr>
        <w:t>0</w:t>
      </w:r>
      <w:r w:rsidR="00852F64" w:rsidRPr="00A806E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806E9">
        <w:rPr>
          <w:rFonts w:ascii="Times New Roman" w:hAnsi="Times New Roman" w:cs="Times New Roman"/>
          <w:sz w:val="24"/>
          <w:szCs w:val="24"/>
        </w:rPr>
        <w:t xml:space="preserve">z dopiskiem na przelewie: </w:t>
      </w:r>
      <w:r w:rsidRPr="00A806E9">
        <w:rPr>
          <w:rFonts w:ascii="Times New Roman" w:hAnsi="Times New Roman" w:cs="Times New Roman"/>
          <w:b/>
          <w:i/>
          <w:sz w:val="24"/>
          <w:szCs w:val="24"/>
        </w:rPr>
        <w:t xml:space="preserve">wadium </w:t>
      </w:r>
      <w:r w:rsidR="00DD45CC" w:rsidRPr="00A806E9">
        <w:rPr>
          <w:rFonts w:ascii="Times New Roman" w:hAnsi="Times New Roman" w:cs="Times New Roman"/>
          <w:b/>
          <w:i/>
          <w:sz w:val="24"/>
          <w:szCs w:val="24"/>
        </w:rPr>
        <w:t>przetargowe – działka nr 644/3</w:t>
      </w:r>
      <w:r w:rsidRPr="00A806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06E9" w:rsidRPr="00F52C83" w:rsidRDefault="00672667" w:rsidP="00F52C8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E9">
        <w:rPr>
          <w:rFonts w:ascii="Times New Roman" w:hAnsi="Times New Roman" w:cs="Times New Roman"/>
          <w:sz w:val="24"/>
          <w:szCs w:val="24"/>
        </w:rPr>
        <w:t>Wadium wpłacone przez uczestnika, który przetarg wygra zalicza się na poczet ceny nabycia nieruchomości, a pozostałym uczestnikom przetargu zostanie zwrócone niezwłocznie , w ciągu 3 dni od daty odwołania, zamknięcia, unieważnienia lub zakończenia wynikiem negatywnym przetargu.</w:t>
      </w:r>
    </w:p>
    <w:p w:rsidR="00A806E9" w:rsidRPr="00F52C83" w:rsidRDefault="00F52C83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="00672667" w:rsidRPr="00A806E9">
        <w:rPr>
          <w:rFonts w:ascii="Times New Roman" w:hAnsi="Times New Roman" w:cs="Times New Roman"/>
          <w:sz w:val="24"/>
          <w:szCs w:val="24"/>
        </w:rPr>
        <w:t xml:space="preserve">postąpienia nie może wynosić mniej niż 1 </w:t>
      </w:r>
      <w:r w:rsidR="00774FB4">
        <w:rPr>
          <w:rFonts w:ascii="Times New Roman" w:hAnsi="Times New Roman" w:cs="Times New Roman"/>
          <w:sz w:val="24"/>
          <w:szCs w:val="24"/>
        </w:rPr>
        <w:t>% ceny wywoławczej (tj. 76,00</w:t>
      </w:r>
      <w:r w:rsidR="00672667" w:rsidRPr="00A806E9">
        <w:rPr>
          <w:rFonts w:ascii="Times New Roman" w:hAnsi="Times New Roman" w:cs="Times New Roman"/>
          <w:sz w:val="24"/>
          <w:szCs w:val="24"/>
        </w:rPr>
        <w:t xml:space="preserve"> zł z zaokrągleniem w górę do pełnych dziesiątek złotych). Przetarg jest ważny bez względu na liczbę uczestników, jeż</w:t>
      </w:r>
      <w:r>
        <w:rPr>
          <w:rFonts w:ascii="Times New Roman" w:hAnsi="Times New Roman" w:cs="Times New Roman"/>
          <w:sz w:val="24"/>
          <w:szCs w:val="24"/>
        </w:rPr>
        <w:t xml:space="preserve">eli przynajmniej jeden </w:t>
      </w:r>
      <w:r w:rsidR="00672667" w:rsidRPr="00A806E9">
        <w:rPr>
          <w:rFonts w:ascii="Times New Roman" w:hAnsi="Times New Roman" w:cs="Times New Roman"/>
          <w:sz w:val="24"/>
          <w:szCs w:val="24"/>
        </w:rPr>
        <w:t>z uczestników zaoferował co najmniej jedno postąpienie powyżej ceny wywoławczej.</w:t>
      </w:r>
    </w:p>
    <w:p w:rsidR="00F52C83" w:rsidRDefault="00F52C83" w:rsidP="00F52C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2C83" w:rsidRDefault="00F52C83" w:rsidP="00F52C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2C83" w:rsidRDefault="00F52C83" w:rsidP="00F52C8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315" w:rsidRPr="00A806E9" w:rsidRDefault="00672667" w:rsidP="00A806E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E9">
        <w:rPr>
          <w:rFonts w:ascii="Times New Roman" w:hAnsi="Times New Roman" w:cs="Times New Roman"/>
          <w:sz w:val="24"/>
          <w:szCs w:val="24"/>
        </w:rPr>
        <w:t xml:space="preserve">Przed przystąpieniem do przetargu konieczne jest okazanie Komisji przetargowej </w:t>
      </w:r>
    </w:p>
    <w:p w:rsidR="00AE4315" w:rsidRDefault="006726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dowodu tożsamości przez uczestnika przetargu oraz dodatkowo w przypadku:</w:t>
      </w:r>
    </w:p>
    <w:p w:rsidR="00AE4315" w:rsidRDefault="006726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podmiotów innych niż osoby fizyczne konieczne jest przedłożenie aktualnego dokumentu (oryginału), z którego wynika upoważnienie do reprezentowania tego podmiotu, a gdy działa pełnomocnik, konieczne jest przedłożenie pełnomocnictwa w formie aktu notarialnego,</w:t>
      </w:r>
    </w:p>
    <w:p w:rsidR="00AE4315" w:rsidRDefault="00672667">
      <w:pPr>
        <w:pStyle w:val="Bezodstpw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małżonków do wykonywania czynności przetargowych konieczna jest obecność obojga małżonków lub jednego z nich ze stosow</w:t>
      </w:r>
      <w:r w:rsidRPr="0067266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ym pełnomocnictwem </w:t>
      </w:r>
      <w:r w:rsidRPr="00672667">
        <w:rPr>
          <w:rFonts w:ascii="Times New Roman" w:hAnsi="Times New Roman" w:cs="Times New Roman"/>
          <w:sz w:val="24"/>
          <w:szCs w:val="24"/>
        </w:rPr>
        <w:t>w formie aktu notarialnego</w:t>
      </w:r>
      <w:r>
        <w:rPr>
          <w:rFonts w:ascii="Times New Roman" w:hAnsi="Times New Roman" w:cs="Times New Roman"/>
          <w:sz w:val="24"/>
          <w:szCs w:val="24"/>
        </w:rPr>
        <w:t xml:space="preserve"> drugiego małżonka, zawierającym zgodę na uczestnictwo w przetargu w celu odpłatnego nabycia nieruchomości – dotyczy również osób fizycznych prowadzących działalność gospodarczą,</w:t>
      </w:r>
    </w:p>
    <w:p w:rsidR="00AE4315" w:rsidRDefault="0067266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pełnomocników osób fizycznych poza przypadkami wyżej wskazanymi, konieczne jest przedłożenie pełnomocnictwa </w:t>
      </w:r>
      <w:bookmarkStart w:id="0" w:name="__DdeLink__85_2245239247"/>
      <w:r>
        <w:rPr>
          <w:rFonts w:ascii="Times New Roman" w:hAnsi="Times New Roman" w:cs="Times New Roman"/>
          <w:sz w:val="24"/>
          <w:szCs w:val="24"/>
        </w:rPr>
        <w:t>w formie aktu notarialnego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E4315" w:rsidRDefault="00672667" w:rsidP="00A806E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przeprowadzonego przetargu stanowi podstawę zawarcia umowy.</w:t>
      </w:r>
    </w:p>
    <w:p w:rsidR="00AE4315" w:rsidRDefault="00672667" w:rsidP="00A806E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zobowiązany jest zapłacić osiągniętą w przetargu cenę sprzedaży nieruchomości nie później niż do dnia zawarcia umowy notarialnej. Za termin zapłaty ceny uznaje się dzień wpływu należności na wskazany rachunek bankowy.</w:t>
      </w:r>
    </w:p>
    <w:p w:rsidR="00AE4315" w:rsidRDefault="00672667" w:rsidP="00A806E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ustalona jako nabywca zostanie zawiadomiony o miejscu i terminie zawarcia umowy sprzedaży nieruchomości najpóźniej w ciągu 21 dni od dnia rozstrzygnięcia przetargu.</w:t>
      </w:r>
    </w:p>
    <w:p w:rsidR="00AE4315" w:rsidRDefault="00672667" w:rsidP="00A806E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osoba ustalona jako nabywca nie przystąpi bez usprawiedliwienia do zawarcia umowy w miejscu i terminie podanych w zawiadomieniu, Wójt Gminy Sokolniki może odstąpić od zawarcia umowy, a wpłacone wadium nie podlega zwrotowi.</w:t>
      </w:r>
    </w:p>
    <w:p w:rsidR="00AE4315" w:rsidRDefault="00672667" w:rsidP="00A806E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zakupu nieruchomości, w tym koszty aktu notarialnego, ponosi nabywca.</w:t>
      </w:r>
    </w:p>
    <w:p w:rsidR="00AE4315" w:rsidRDefault="00672667" w:rsidP="00A806E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nie będzie wznawiał granic nieruchomości.</w:t>
      </w:r>
    </w:p>
    <w:p w:rsidR="00AE4315" w:rsidRDefault="00672667" w:rsidP="00A806E9">
      <w:pPr>
        <w:pStyle w:val="Bezodstpw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Dodatkowe informacje o nieruchomości, o warunkach przetargu można uzyskać         w Urzędzie Gminy Sokolniki, ul. Marszałka Józefa Piłsudskiego 1, 98 – 420 Sokolniki, pokój nr 10, w każdym dzień roboczy, w poniedziałek, środę, czwartek w godz. 7.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15.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, we wtorek w godz. 7.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61397F">
        <w:rPr>
          <w:rFonts w:ascii="Times New Roman" w:hAnsi="Times New Roman" w:cs="Times New Roman"/>
          <w:sz w:val="24"/>
          <w:szCs w:val="24"/>
        </w:rPr>
        <w:t xml:space="preserve"> – 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39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w piątek, w godz. 7.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14.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, lub pod numerem telefonu 62 78 46 101.</w:t>
      </w:r>
    </w:p>
    <w:sectPr w:rsidR="00AE4315" w:rsidSect="00AE431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C3D"/>
    <w:multiLevelType w:val="multilevel"/>
    <w:tmpl w:val="2B6EA23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1C07EDD"/>
    <w:multiLevelType w:val="hybridMultilevel"/>
    <w:tmpl w:val="6854B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71148"/>
    <w:multiLevelType w:val="multilevel"/>
    <w:tmpl w:val="795061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6894"/>
    <w:multiLevelType w:val="multilevel"/>
    <w:tmpl w:val="8A788EB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FE5A36"/>
    <w:multiLevelType w:val="multilevel"/>
    <w:tmpl w:val="6FEE83B6"/>
    <w:lvl w:ilvl="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3CE49AF"/>
    <w:multiLevelType w:val="multilevel"/>
    <w:tmpl w:val="22102206"/>
    <w:lvl w:ilvl="0">
      <w:start w:val="1"/>
      <w:numFmt w:val="decimal"/>
      <w:lvlText w:val="%1)"/>
      <w:lvlJc w:val="left"/>
      <w:pPr>
        <w:ind w:left="144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DE01A6"/>
    <w:multiLevelType w:val="multilevel"/>
    <w:tmpl w:val="F93049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315"/>
    <w:rsid w:val="00013D43"/>
    <w:rsid w:val="0052729E"/>
    <w:rsid w:val="0054602C"/>
    <w:rsid w:val="0061397F"/>
    <w:rsid w:val="00672667"/>
    <w:rsid w:val="006D50A2"/>
    <w:rsid w:val="00717886"/>
    <w:rsid w:val="00743811"/>
    <w:rsid w:val="00774FB4"/>
    <w:rsid w:val="00852F64"/>
    <w:rsid w:val="008C5457"/>
    <w:rsid w:val="00A31960"/>
    <w:rsid w:val="00A806E9"/>
    <w:rsid w:val="00AE4315"/>
    <w:rsid w:val="00CA6732"/>
    <w:rsid w:val="00D8488A"/>
    <w:rsid w:val="00DD45CC"/>
    <w:rsid w:val="00F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AF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1371B4"/>
    <w:rPr>
      <w:sz w:val="20"/>
      <w:szCs w:val="20"/>
    </w:rPr>
  </w:style>
  <w:style w:type="character" w:customStyle="1" w:styleId="Zakotwiczenieprzypisukocowego">
    <w:name w:val="Zakotwiczenie przypisu końcowego"/>
    <w:rsid w:val="00AE431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371B4"/>
    <w:rPr>
      <w:vertAlign w:val="superscript"/>
    </w:rPr>
  </w:style>
  <w:style w:type="character" w:customStyle="1" w:styleId="ListLabel1">
    <w:name w:val="ListLabel 1"/>
    <w:qFormat/>
    <w:rsid w:val="00AE4315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AE4315"/>
    <w:rPr>
      <w:rFonts w:cs="Courier New"/>
    </w:rPr>
  </w:style>
  <w:style w:type="character" w:customStyle="1" w:styleId="ListLabel3">
    <w:name w:val="ListLabel 3"/>
    <w:qFormat/>
    <w:rsid w:val="00AE4315"/>
    <w:rPr>
      <w:rFonts w:cs="Courier New"/>
    </w:rPr>
  </w:style>
  <w:style w:type="character" w:customStyle="1" w:styleId="ListLabel4">
    <w:name w:val="ListLabel 4"/>
    <w:qFormat/>
    <w:rsid w:val="00AE4315"/>
    <w:rPr>
      <w:rFonts w:cs="Courier New"/>
    </w:rPr>
  </w:style>
  <w:style w:type="character" w:customStyle="1" w:styleId="ListLabel5">
    <w:name w:val="ListLabel 5"/>
    <w:qFormat/>
    <w:rsid w:val="00AE4315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AE4315"/>
    <w:rPr>
      <w:b/>
    </w:rPr>
  </w:style>
  <w:style w:type="character" w:customStyle="1" w:styleId="ListLabel7">
    <w:name w:val="ListLabel 7"/>
    <w:qFormat/>
    <w:rsid w:val="00AE4315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AE4315"/>
    <w:rPr>
      <w:b/>
    </w:rPr>
  </w:style>
  <w:style w:type="character" w:customStyle="1" w:styleId="ListLabel9">
    <w:name w:val="ListLabel 9"/>
    <w:qFormat/>
    <w:rsid w:val="00AE4315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AE4315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AE4315"/>
    <w:rPr>
      <w:rFonts w:cs="Courier New"/>
    </w:rPr>
  </w:style>
  <w:style w:type="character" w:customStyle="1" w:styleId="ListLabel12">
    <w:name w:val="ListLabel 12"/>
    <w:qFormat/>
    <w:rsid w:val="00AE4315"/>
    <w:rPr>
      <w:rFonts w:cs="Wingdings"/>
    </w:rPr>
  </w:style>
  <w:style w:type="character" w:customStyle="1" w:styleId="ListLabel13">
    <w:name w:val="ListLabel 13"/>
    <w:qFormat/>
    <w:rsid w:val="00AE4315"/>
    <w:rPr>
      <w:rFonts w:cs="Symbol"/>
    </w:rPr>
  </w:style>
  <w:style w:type="character" w:customStyle="1" w:styleId="ListLabel14">
    <w:name w:val="ListLabel 14"/>
    <w:qFormat/>
    <w:rsid w:val="00AE4315"/>
    <w:rPr>
      <w:rFonts w:cs="Courier New"/>
    </w:rPr>
  </w:style>
  <w:style w:type="character" w:customStyle="1" w:styleId="ListLabel15">
    <w:name w:val="ListLabel 15"/>
    <w:qFormat/>
    <w:rsid w:val="00AE4315"/>
    <w:rPr>
      <w:rFonts w:cs="Wingdings"/>
    </w:rPr>
  </w:style>
  <w:style w:type="character" w:customStyle="1" w:styleId="ListLabel16">
    <w:name w:val="ListLabel 16"/>
    <w:qFormat/>
    <w:rsid w:val="00AE4315"/>
    <w:rPr>
      <w:rFonts w:cs="Symbol"/>
    </w:rPr>
  </w:style>
  <w:style w:type="character" w:customStyle="1" w:styleId="ListLabel17">
    <w:name w:val="ListLabel 17"/>
    <w:qFormat/>
    <w:rsid w:val="00AE4315"/>
    <w:rPr>
      <w:rFonts w:cs="Courier New"/>
    </w:rPr>
  </w:style>
  <w:style w:type="character" w:customStyle="1" w:styleId="ListLabel18">
    <w:name w:val="ListLabel 18"/>
    <w:qFormat/>
    <w:rsid w:val="00AE4315"/>
    <w:rPr>
      <w:rFonts w:cs="Wingdings"/>
    </w:rPr>
  </w:style>
  <w:style w:type="character" w:customStyle="1" w:styleId="ListLabel19">
    <w:name w:val="ListLabel 19"/>
    <w:qFormat/>
    <w:rsid w:val="00AE4315"/>
    <w:rPr>
      <w:b/>
      <w:sz w:val="24"/>
    </w:rPr>
  </w:style>
  <w:style w:type="character" w:customStyle="1" w:styleId="ListLabel20">
    <w:name w:val="ListLabel 20"/>
    <w:qFormat/>
    <w:rsid w:val="00AE4315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AE4315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AE4315"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sid w:val="00AE4315"/>
    <w:rPr>
      <w:rFonts w:cs="Courier New"/>
    </w:rPr>
  </w:style>
  <w:style w:type="character" w:customStyle="1" w:styleId="ListLabel24">
    <w:name w:val="ListLabel 24"/>
    <w:qFormat/>
    <w:rsid w:val="00AE4315"/>
    <w:rPr>
      <w:rFonts w:cs="Wingdings"/>
    </w:rPr>
  </w:style>
  <w:style w:type="character" w:customStyle="1" w:styleId="ListLabel25">
    <w:name w:val="ListLabel 25"/>
    <w:qFormat/>
    <w:rsid w:val="00AE4315"/>
    <w:rPr>
      <w:rFonts w:cs="Symbol"/>
    </w:rPr>
  </w:style>
  <w:style w:type="character" w:customStyle="1" w:styleId="ListLabel26">
    <w:name w:val="ListLabel 26"/>
    <w:qFormat/>
    <w:rsid w:val="00AE4315"/>
    <w:rPr>
      <w:rFonts w:cs="Courier New"/>
    </w:rPr>
  </w:style>
  <w:style w:type="character" w:customStyle="1" w:styleId="ListLabel27">
    <w:name w:val="ListLabel 27"/>
    <w:qFormat/>
    <w:rsid w:val="00AE4315"/>
    <w:rPr>
      <w:rFonts w:cs="Wingdings"/>
    </w:rPr>
  </w:style>
  <w:style w:type="character" w:customStyle="1" w:styleId="ListLabel28">
    <w:name w:val="ListLabel 28"/>
    <w:qFormat/>
    <w:rsid w:val="00AE4315"/>
    <w:rPr>
      <w:rFonts w:cs="Symbol"/>
    </w:rPr>
  </w:style>
  <w:style w:type="character" w:customStyle="1" w:styleId="ListLabel29">
    <w:name w:val="ListLabel 29"/>
    <w:qFormat/>
    <w:rsid w:val="00AE4315"/>
    <w:rPr>
      <w:rFonts w:cs="Courier New"/>
    </w:rPr>
  </w:style>
  <w:style w:type="character" w:customStyle="1" w:styleId="ListLabel30">
    <w:name w:val="ListLabel 30"/>
    <w:qFormat/>
    <w:rsid w:val="00AE4315"/>
    <w:rPr>
      <w:rFonts w:cs="Wingdings"/>
    </w:rPr>
  </w:style>
  <w:style w:type="character" w:customStyle="1" w:styleId="ListLabel31">
    <w:name w:val="ListLabel 31"/>
    <w:qFormat/>
    <w:rsid w:val="00AE4315"/>
    <w:rPr>
      <w:b/>
      <w:sz w:val="24"/>
    </w:rPr>
  </w:style>
  <w:style w:type="character" w:customStyle="1" w:styleId="ListLabel32">
    <w:name w:val="ListLabel 32"/>
    <w:qFormat/>
    <w:rsid w:val="00AE4315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rsid w:val="00AE43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E4315"/>
    <w:pPr>
      <w:spacing w:after="140"/>
    </w:pPr>
  </w:style>
  <w:style w:type="paragraph" w:styleId="Lista">
    <w:name w:val="List"/>
    <w:basedOn w:val="Tekstpodstawowy"/>
    <w:rsid w:val="00AE4315"/>
    <w:rPr>
      <w:rFonts w:cs="Lucida Sans"/>
    </w:rPr>
  </w:style>
  <w:style w:type="paragraph" w:customStyle="1" w:styleId="Caption">
    <w:name w:val="Caption"/>
    <w:basedOn w:val="Normalny"/>
    <w:qFormat/>
    <w:rsid w:val="00AE43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4315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3009C8"/>
    <w:rPr>
      <w:sz w:val="22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1371B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3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315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31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764D6-F586-485E-9D22-D8F5B31C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jolantac</cp:lastModifiedBy>
  <cp:revision>27</cp:revision>
  <cp:lastPrinted>2020-08-20T10:19:00Z</cp:lastPrinted>
  <dcterms:created xsi:type="dcterms:W3CDTF">2020-08-20T06:55:00Z</dcterms:created>
  <dcterms:modified xsi:type="dcterms:W3CDTF">2021-01-27T11:34:00Z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