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5" w:rsidRPr="00795AAF" w:rsidRDefault="00F1108F" w:rsidP="00F1108F">
      <w:pPr>
        <w:tabs>
          <w:tab w:val="left" w:pos="757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Sokolniki</w:t>
      </w:r>
      <w:r w:rsidR="00E90E85" w:rsidRPr="00795AAF">
        <w:rPr>
          <w:rFonts w:ascii="Cambria" w:hAnsi="Cambria"/>
          <w:sz w:val="24"/>
          <w:szCs w:val="24"/>
        </w:rPr>
        <w:t>, dnia</w:t>
      </w:r>
      <w:r w:rsidR="00384F1F" w:rsidRPr="00795A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</w:t>
      </w:r>
      <w:r w:rsidR="000F40C4">
        <w:rPr>
          <w:rFonts w:ascii="Cambria" w:hAnsi="Cambria"/>
          <w:sz w:val="24"/>
          <w:szCs w:val="24"/>
        </w:rPr>
        <w:t>5</w:t>
      </w:r>
      <w:r w:rsidR="00795AAF">
        <w:rPr>
          <w:rFonts w:ascii="Cambria" w:hAnsi="Cambria"/>
          <w:sz w:val="24"/>
          <w:szCs w:val="24"/>
        </w:rPr>
        <w:t>.</w:t>
      </w:r>
      <w:r w:rsidR="00F82766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9</w:t>
      </w:r>
      <w:r w:rsidR="00795AAF">
        <w:rPr>
          <w:rFonts w:ascii="Cambria" w:hAnsi="Cambria"/>
          <w:sz w:val="24"/>
          <w:szCs w:val="24"/>
        </w:rPr>
        <w:t>.</w:t>
      </w:r>
      <w:r w:rsidR="007672EF" w:rsidRPr="00795AAF">
        <w:rPr>
          <w:rFonts w:ascii="Cambria" w:hAnsi="Cambria"/>
          <w:sz w:val="24"/>
          <w:szCs w:val="24"/>
        </w:rPr>
        <w:t>2022 r.</w:t>
      </w:r>
    </w:p>
    <w:p w:rsidR="00E90E85" w:rsidRPr="000D2E5C" w:rsidRDefault="00E90E85" w:rsidP="004005F4">
      <w:pPr>
        <w:spacing w:line="276" w:lineRule="auto"/>
        <w:rPr>
          <w:rFonts w:ascii="Cambria" w:hAnsi="Cambria"/>
          <w:b/>
          <w:sz w:val="24"/>
          <w:szCs w:val="24"/>
        </w:rPr>
      </w:pPr>
      <w:r w:rsidRPr="00795AAF">
        <w:rPr>
          <w:rFonts w:ascii="Cambria" w:hAnsi="Cambria"/>
          <w:sz w:val="24"/>
          <w:szCs w:val="24"/>
        </w:rPr>
        <w:t>Znak sprawy:</w:t>
      </w:r>
      <w:r w:rsidRPr="00795AAF">
        <w:rPr>
          <w:rFonts w:ascii="Cambria" w:hAnsi="Cambria"/>
          <w:b/>
          <w:sz w:val="24"/>
          <w:szCs w:val="24"/>
        </w:rPr>
        <w:t xml:space="preserve"> </w:t>
      </w:r>
      <w:r w:rsidR="00F1108F">
        <w:rPr>
          <w:rFonts w:ascii="Cambria" w:hAnsi="Cambria"/>
          <w:b/>
          <w:sz w:val="24"/>
          <w:szCs w:val="24"/>
        </w:rPr>
        <w:t>RIOS.042.6.2021</w:t>
      </w:r>
      <w:r w:rsidRPr="00795AAF">
        <w:rPr>
          <w:rFonts w:ascii="Cambria" w:hAnsi="Cambria"/>
          <w:b/>
          <w:sz w:val="24"/>
          <w:szCs w:val="24"/>
        </w:rPr>
        <w:tab/>
      </w:r>
      <w:r w:rsidRPr="000D2E5C">
        <w:rPr>
          <w:rFonts w:ascii="Cambria" w:hAnsi="Cambria"/>
          <w:b/>
          <w:sz w:val="24"/>
          <w:szCs w:val="24"/>
        </w:rPr>
        <w:tab/>
      </w:r>
      <w:r w:rsidRPr="000D2E5C">
        <w:rPr>
          <w:rFonts w:ascii="Cambria" w:hAnsi="Cambria"/>
          <w:b/>
          <w:sz w:val="24"/>
          <w:szCs w:val="24"/>
        </w:rPr>
        <w:tab/>
      </w:r>
    </w:p>
    <w:p w:rsidR="00E90E85" w:rsidRPr="00896DF4" w:rsidRDefault="00E90E85" w:rsidP="00E90E85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0D2E5C">
        <w:rPr>
          <w:rFonts w:ascii="Cambria" w:hAnsi="Cambria"/>
          <w:b/>
          <w:sz w:val="24"/>
          <w:szCs w:val="24"/>
        </w:rPr>
        <w:t>-</w:t>
      </w:r>
      <w:r w:rsidR="00856EDD" w:rsidRPr="00896DF4">
        <w:rPr>
          <w:rFonts w:ascii="Cambria" w:hAnsi="Cambria"/>
          <w:b/>
          <w:sz w:val="24"/>
          <w:szCs w:val="24"/>
        </w:rPr>
        <w:t xml:space="preserve">wszyscy </w:t>
      </w:r>
      <w:r w:rsidRPr="00896DF4">
        <w:rPr>
          <w:rFonts w:ascii="Cambria" w:hAnsi="Cambria"/>
          <w:b/>
          <w:sz w:val="24"/>
          <w:szCs w:val="24"/>
        </w:rPr>
        <w:t>Wykonawcy -</w:t>
      </w:r>
    </w:p>
    <w:p w:rsidR="00460305" w:rsidRPr="00795AAF" w:rsidRDefault="00E90E85" w:rsidP="00795AAF">
      <w:pPr>
        <w:numPr>
          <w:ilvl w:val="0"/>
          <w:numId w:val="13"/>
        </w:numPr>
        <w:spacing w:line="276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pl-PL"/>
        </w:rPr>
      </w:pPr>
      <w:r w:rsidRPr="004E3263">
        <w:rPr>
          <w:rFonts w:ascii="Cambria" w:hAnsi="Cambria"/>
          <w:b/>
          <w:sz w:val="24"/>
          <w:szCs w:val="24"/>
        </w:rPr>
        <w:t>dotyczy:</w:t>
      </w:r>
      <w:r w:rsidRPr="0032161A">
        <w:rPr>
          <w:rFonts w:ascii="Cambria" w:hAnsi="Cambria"/>
          <w:sz w:val="24"/>
          <w:szCs w:val="24"/>
        </w:rPr>
        <w:t xml:space="preserve"> </w:t>
      </w:r>
      <w:r w:rsidR="00460305" w:rsidRPr="004654B3">
        <w:rPr>
          <w:rFonts w:ascii="Cambria" w:hAnsi="Cambria"/>
          <w:sz w:val="24"/>
          <w:szCs w:val="24"/>
        </w:rPr>
        <w:tab/>
      </w:r>
      <w:r w:rsidR="00521839">
        <w:rPr>
          <w:rFonts w:ascii="Cambria" w:hAnsi="Cambria"/>
          <w:sz w:val="24"/>
          <w:szCs w:val="24"/>
        </w:rPr>
        <w:t>postępowania w trybie podstawowym pn.</w:t>
      </w:r>
      <w:r w:rsidR="00950691" w:rsidRPr="004654B3">
        <w:rPr>
          <w:rFonts w:ascii="Cambria" w:hAnsi="Cambria"/>
          <w:sz w:val="24"/>
          <w:szCs w:val="24"/>
        </w:rPr>
        <w:t xml:space="preserve"> </w:t>
      </w:r>
      <w:r w:rsidR="008252CC">
        <w:rPr>
          <w:rFonts w:ascii="Cambria" w:hAnsi="Cambria"/>
          <w:sz w:val="24"/>
          <w:szCs w:val="24"/>
        </w:rPr>
        <w:t>„</w:t>
      </w:r>
      <w:r w:rsidR="000F40C4" w:rsidRPr="000F40C4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Budowa </w:t>
      </w:r>
      <w:r w:rsidR="00F1108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>boiska sportowego</w:t>
      </w:r>
      <w:r w:rsidR="00FF699A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F1108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>przy Zespole Szkół im. Jana Pawła II w Sokolnikach</w:t>
      </w:r>
      <w:r w:rsidR="008252CC" w:rsidRPr="00795AA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”</w:t>
      </w:r>
      <w:r w:rsidR="00231304" w:rsidRPr="00795AAF">
        <w:rPr>
          <w:rFonts w:ascii="Cambria" w:hAnsi="Cambria"/>
          <w:b/>
          <w:bCs/>
          <w:sz w:val="24"/>
          <w:szCs w:val="24"/>
        </w:rPr>
        <w:t xml:space="preserve"> 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Działając na podstawie </w:t>
      </w:r>
      <w:r w:rsidR="00521839" w:rsidRPr="00795AAF">
        <w:rPr>
          <w:rFonts w:ascii="Cambria" w:hAnsi="Cambria"/>
          <w:color w:val="000000"/>
          <w:sz w:val="24"/>
          <w:szCs w:val="24"/>
        </w:rPr>
        <w:t>art. 284 ust. 2 ustawy z dnia 11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 </w:t>
      </w:r>
      <w:r w:rsidR="00521839" w:rsidRPr="00795AAF">
        <w:rPr>
          <w:rFonts w:ascii="Cambria" w:hAnsi="Cambria"/>
          <w:color w:val="000000"/>
          <w:sz w:val="24"/>
          <w:szCs w:val="24"/>
        </w:rPr>
        <w:t>września 2019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 r. Pr</w:t>
      </w:r>
      <w:r w:rsidR="00F00D3C" w:rsidRPr="00795AAF">
        <w:rPr>
          <w:rFonts w:ascii="Cambria" w:hAnsi="Cambria"/>
          <w:color w:val="000000"/>
          <w:sz w:val="24"/>
          <w:szCs w:val="24"/>
        </w:rPr>
        <w:t>awo zamówień publicznych (</w:t>
      </w:r>
      <w:r w:rsidR="008252CC" w:rsidRPr="00795AAF">
        <w:rPr>
          <w:rFonts w:ascii="Cambria" w:hAnsi="Cambria"/>
          <w:color w:val="000000"/>
          <w:sz w:val="24"/>
          <w:szCs w:val="24"/>
        </w:rPr>
        <w:t>Dz. U. z 2021</w:t>
      </w:r>
      <w:r w:rsidR="00521839" w:rsidRPr="00795AAF">
        <w:rPr>
          <w:rFonts w:ascii="Cambria" w:hAnsi="Cambria"/>
          <w:color w:val="000000"/>
          <w:sz w:val="24"/>
          <w:szCs w:val="24"/>
        </w:rPr>
        <w:t xml:space="preserve">., poz. </w:t>
      </w:r>
      <w:r w:rsidR="008252CC" w:rsidRPr="00795AAF">
        <w:rPr>
          <w:rFonts w:ascii="Cambria" w:hAnsi="Cambria"/>
          <w:color w:val="000000"/>
          <w:sz w:val="24"/>
          <w:szCs w:val="24"/>
        </w:rPr>
        <w:t xml:space="preserve">1129 </w:t>
      </w:r>
      <w:r w:rsidR="00F00D3C" w:rsidRPr="00795AAF">
        <w:rPr>
          <w:rFonts w:ascii="Cambria" w:hAnsi="Cambria"/>
          <w:color w:val="000000"/>
          <w:sz w:val="24"/>
          <w:szCs w:val="24"/>
        </w:rPr>
        <w:t>t. j. ze zm.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) – dalej „ustawa </w:t>
      </w:r>
      <w:proofErr w:type="spellStart"/>
      <w:r w:rsidR="00460305" w:rsidRPr="00795AAF">
        <w:rPr>
          <w:rFonts w:ascii="Cambria" w:hAnsi="Cambria"/>
          <w:color w:val="000000"/>
          <w:sz w:val="24"/>
          <w:szCs w:val="24"/>
        </w:rPr>
        <w:t>Pzp</w:t>
      </w:r>
      <w:proofErr w:type="spellEnd"/>
      <w:r w:rsidR="00460305" w:rsidRPr="00795AAF">
        <w:rPr>
          <w:rFonts w:ascii="Cambria" w:hAnsi="Cambria"/>
          <w:color w:val="000000"/>
          <w:sz w:val="24"/>
          <w:szCs w:val="24"/>
        </w:rPr>
        <w:t xml:space="preserve">”, 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>Zamawiający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: </w:t>
      </w:r>
      <w:r w:rsidR="00795AAF">
        <w:rPr>
          <w:rFonts w:ascii="Cambria" w:hAnsi="Cambria"/>
          <w:sz w:val="24"/>
          <w:szCs w:val="24"/>
        </w:rPr>
        <w:t xml:space="preserve">Gmina </w:t>
      </w:r>
      <w:r w:rsidR="00F1108F">
        <w:rPr>
          <w:rFonts w:ascii="Cambria" w:hAnsi="Cambria"/>
          <w:sz w:val="24"/>
          <w:szCs w:val="24"/>
        </w:rPr>
        <w:t>Sokolniki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, </w:t>
      </w:r>
      <w:r w:rsidR="00460305" w:rsidRPr="00795AAF">
        <w:rPr>
          <w:rFonts w:ascii="Cambria" w:hAnsi="Cambria"/>
          <w:b/>
          <w:color w:val="000000"/>
          <w:sz w:val="24"/>
          <w:szCs w:val="24"/>
          <w:u w:val="single"/>
        </w:rPr>
        <w:t>przekazuje treść zapytań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 xml:space="preserve"> dotyczących Specyfikacji Istotnych Warunków Zamówienia</w:t>
      </w:r>
      <w:r w:rsidR="00521839" w:rsidRPr="00795AAF">
        <w:rPr>
          <w:rFonts w:ascii="Cambria" w:hAnsi="Cambria"/>
          <w:color w:val="000000"/>
          <w:sz w:val="24"/>
          <w:szCs w:val="24"/>
        </w:rPr>
        <w:t xml:space="preserve"> (S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WZ), </w:t>
      </w:r>
      <w:r w:rsidR="00460305" w:rsidRPr="00795AAF">
        <w:rPr>
          <w:rFonts w:ascii="Cambria" w:hAnsi="Cambria"/>
          <w:b/>
          <w:color w:val="000000"/>
          <w:sz w:val="24"/>
          <w:szCs w:val="24"/>
          <w:u w:val="single"/>
        </w:rPr>
        <w:t>wraz z udzielonymi odpowiedziami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>.</w:t>
      </w:r>
    </w:p>
    <w:p w:rsidR="004D3FDD" w:rsidRPr="00AE31D3" w:rsidRDefault="004D3FDD" w:rsidP="00AE31D3">
      <w:pPr>
        <w:pStyle w:val="Standard"/>
        <w:spacing w:after="0" w:line="276" w:lineRule="auto"/>
        <w:ind w:right="0"/>
        <w:rPr>
          <w:rFonts w:ascii="Cambria" w:hAnsi="Cambria"/>
          <w:bCs/>
          <w:iCs/>
          <w:color w:val="004586"/>
          <w:szCs w:val="24"/>
        </w:rPr>
      </w:pPr>
    </w:p>
    <w:p w:rsidR="008252CC" w:rsidRPr="008252CC" w:rsidRDefault="008252CC" w:rsidP="008252CC">
      <w:pPr>
        <w:suppressAutoHyphens w:val="0"/>
        <w:spacing w:after="0" w:line="276" w:lineRule="auto"/>
        <w:ind w:left="426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Zestaw pytań z dnia </w:t>
      </w:r>
      <w:r w:rsidR="00F1108F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01.09.</w:t>
      </w: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20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22</w:t>
      </w: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8252CC" w:rsidRPr="008252CC" w:rsidRDefault="008252CC" w:rsidP="008252CC">
      <w:pPr>
        <w:tabs>
          <w:tab w:val="left" w:pos="1448"/>
        </w:tabs>
        <w:autoSpaceDN w:val="0"/>
        <w:spacing w:after="0" w:line="276" w:lineRule="auto"/>
        <w:ind w:left="426"/>
        <w:jc w:val="both"/>
        <w:textAlignment w:val="baseline"/>
        <w:rPr>
          <w:rFonts w:ascii="Cambria" w:hAnsi="Cambria" w:cs="Calibri"/>
          <w:b/>
          <w:bCs/>
          <w:i/>
          <w:iCs/>
          <w:color w:val="004586"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Pytanie 1</w:t>
      </w:r>
    </w:p>
    <w:p w:rsidR="000F40C4" w:rsidRDefault="00F1108F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 xml:space="preserve">Z analizy wymogów technicznych w obszarze nawierzchni poliuretanowych wynika że Zamawiający sformułował swoje oczekiwania na podstawie starszych badań które oczywiście SA zgodne z obowiązująca norm PN EN 14877:2014 ale się zdezaktualizowały. Producent systemów dostarczył nam nowe badania które nieco różnią się od wymaganych przy czym w większości są identyczne albo lepsze. W zaistniałej sytuacji poniżej </w:t>
      </w:r>
      <w:r w:rsidR="00DB36EA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prezentujemy</w:t>
      </w:r>
      <w:r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 xml:space="preserve"> opisane przez Zamawiającego </w:t>
      </w:r>
      <w:r w:rsidR="00DB36EA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systemy</w:t>
      </w:r>
      <w:r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 xml:space="preserve"> poliure</w:t>
      </w:r>
      <w:r w:rsidR="000D01D6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tanowe z nowymi wartościami poszczególnych</w:t>
      </w:r>
      <w:r w:rsidR="00DB36EA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 xml:space="preserve"> parametrów które w żaden sposób nie obniżają walorów techniczno – użytkowych zaprojektowanego obiektu</w:t>
      </w:r>
      <w:r w:rsidR="000F40C4" w:rsidRPr="000F40C4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?</w:t>
      </w:r>
    </w:p>
    <w:p w:rsidR="00DB36EA" w:rsidRPr="00DB36EA" w:rsidRDefault="00DB36EA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u w:val="single"/>
          <w:lang w:eastAsia="en-US"/>
        </w:rPr>
      </w:pPr>
      <w:r>
        <w:rPr>
          <w:rFonts w:ascii="Cambria" w:hAnsi="Cambria" w:cs="Calibri"/>
          <w:b/>
          <w:bCs/>
          <w:i/>
          <w:iCs/>
          <w:kern w:val="3"/>
          <w:sz w:val="24"/>
          <w:szCs w:val="24"/>
          <w:u w:val="single"/>
          <w:lang w:eastAsia="en-US"/>
        </w:rPr>
        <w:t>Parametry nawierzchni poliuretanowej w systemie dwuwarstwowym 8+8</w:t>
      </w:r>
    </w:p>
    <w:p w:rsidR="00795AAF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Grubość (mm) – 16.1,</w:t>
      </w:r>
    </w:p>
    <w:p w:rsidR="00DB36EA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Tarcie (opór poślizgu) (PTV)</w:t>
      </w:r>
    </w:p>
    <w:p w:rsidR="00DB36EA" w:rsidRDefault="00DB36EA" w:rsidP="00DB36EA">
      <w:pPr>
        <w:pStyle w:val="Akapitzlist"/>
        <w:numPr>
          <w:ilvl w:val="0"/>
          <w:numId w:val="38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nawierzchnia sucha – 106</w:t>
      </w:r>
    </w:p>
    <w:p w:rsidR="00DB36EA" w:rsidRDefault="00DB36EA" w:rsidP="00DB36EA">
      <w:pPr>
        <w:pStyle w:val="Akapitzlist"/>
        <w:numPr>
          <w:ilvl w:val="0"/>
          <w:numId w:val="38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nawierzchni mokra - 54</w:t>
      </w:r>
    </w:p>
    <w:p w:rsidR="00DB36EA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Wytrzymałość na rozciąganie (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MPa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(N/mm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2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)) – 1.2</w:t>
      </w:r>
    </w:p>
    <w:p w:rsidR="00DB36EA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Wydłużenie przy zerwaniu (%) – 82</w:t>
      </w:r>
    </w:p>
    <w:p w:rsidR="00DB36EA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Odporność na zużycie (metoda 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Tabera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(g) – 0.9</w:t>
      </w:r>
    </w:p>
    <w:p w:rsidR="00DB36EA" w:rsidRDefault="00DB36EA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Odporność po sztucznym starzeniu:</w:t>
      </w:r>
    </w:p>
    <w:p w:rsidR="00DB36EA" w:rsidRDefault="00DB36EA" w:rsidP="00DB36EA">
      <w:pPr>
        <w:pStyle w:val="Akapitzlist"/>
        <w:numPr>
          <w:ilvl w:val="0"/>
          <w:numId w:val="39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odporność na zużycie (metoda 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Tabera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(g) –</w:t>
      </w:r>
      <w:r w:rsidR="00D84753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 1.73</w:t>
      </w:r>
    </w:p>
    <w:p w:rsidR="00DB36EA" w:rsidRDefault="00DB36EA" w:rsidP="00DB36EA">
      <w:pPr>
        <w:pStyle w:val="Akapitzlist"/>
        <w:numPr>
          <w:ilvl w:val="0"/>
          <w:numId w:val="39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zmiana barwy, stopień skali </w:t>
      </w:r>
      <w:r w:rsidR="00D84753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szarej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 –</w:t>
      </w:r>
      <w:r w:rsidR="00D84753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 4-5</w:t>
      </w:r>
    </w:p>
    <w:p w:rsidR="00DB36EA" w:rsidRDefault="00D84753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Amortyzacja (%) – 35</w:t>
      </w:r>
    </w:p>
    <w:p w:rsidR="00D84753" w:rsidRDefault="00D84753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Odkształcenie pionowe (mm) – 0.9</w:t>
      </w:r>
    </w:p>
    <w:p w:rsidR="00D84753" w:rsidRDefault="00D84753" w:rsidP="00DB36EA">
      <w:pPr>
        <w:pStyle w:val="Akapitzlist"/>
        <w:numPr>
          <w:ilvl w:val="0"/>
          <w:numId w:val="37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Odporność nawierzchni na kolce</w:t>
      </w:r>
    </w:p>
    <w:p w:rsidR="00D84753" w:rsidRDefault="00D84753" w:rsidP="00D84753">
      <w:pPr>
        <w:pStyle w:val="Akapitzlist"/>
        <w:numPr>
          <w:ilvl w:val="0"/>
          <w:numId w:val="40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wytrzymałość na rozciąganie po kolcach (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MPa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(N/mm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2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– 0.73</w:t>
      </w:r>
    </w:p>
    <w:p w:rsidR="00D84753" w:rsidRPr="00DB36EA" w:rsidRDefault="00D84753" w:rsidP="00D84753">
      <w:pPr>
        <w:pStyle w:val="Akapitzlist"/>
        <w:numPr>
          <w:ilvl w:val="0"/>
          <w:numId w:val="40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zmniejszenie wytrzymałość na rozciąganie (%) - 4</w:t>
      </w:r>
    </w:p>
    <w:p w:rsidR="00D84753" w:rsidRDefault="00D84753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</w:pPr>
    </w:p>
    <w:p w:rsidR="00D84753" w:rsidRPr="00D84753" w:rsidRDefault="00D84753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u w:val="single"/>
          <w:lang w:eastAsia="en-US"/>
        </w:rPr>
      </w:pPr>
      <w:r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u w:val="single"/>
          <w:lang w:eastAsia="en-US"/>
        </w:rPr>
        <w:t>Parametry nawierzchni poliuretanowej w systemie natryskowym</w:t>
      </w:r>
    </w:p>
    <w:p w:rsidR="00D84753" w:rsidRPr="00DB36EA" w:rsidRDefault="00D84753" w:rsidP="00D84753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u w:val="single"/>
          <w:lang w:eastAsia="en-US"/>
        </w:rPr>
      </w:pP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Grubość (mm) – 13.1,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Tarcie (opór poślizgu) (PTV)</w:t>
      </w:r>
    </w:p>
    <w:p w:rsidR="00D84753" w:rsidRDefault="00D84753" w:rsidP="00D84753">
      <w:pPr>
        <w:pStyle w:val="Akapitzlist"/>
        <w:numPr>
          <w:ilvl w:val="0"/>
          <w:numId w:val="38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nawierzchnia sucha – 85</w:t>
      </w:r>
    </w:p>
    <w:p w:rsidR="00D84753" w:rsidRDefault="00D84753" w:rsidP="00D84753">
      <w:pPr>
        <w:pStyle w:val="Akapitzlist"/>
        <w:numPr>
          <w:ilvl w:val="0"/>
          <w:numId w:val="38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nawierzchni mokra - 59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Wytrzymałość na rozciąganie (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MPa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(N/mm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2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)) – 1.1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Wydłużenie przy zerwaniu (%) – 75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Odporność na zużycie (metoda 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Tabera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(g) – 0.6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Odporność po sztucznym starzeniu:</w:t>
      </w:r>
    </w:p>
    <w:p w:rsidR="00D84753" w:rsidRDefault="00D84753" w:rsidP="00D84753">
      <w:pPr>
        <w:pStyle w:val="Akapitzlist"/>
        <w:numPr>
          <w:ilvl w:val="0"/>
          <w:numId w:val="39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odporność na zużycie (metoda 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Tabera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(g) – 0.63</w:t>
      </w:r>
    </w:p>
    <w:p w:rsidR="00D84753" w:rsidRDefault="00D84753" w:rsidP="00D84753">
      <w:pPr>
        <w:pStyle w:val="Akapitzlist"/>
        <w:numPr>
          <w:ilvl w:val="0"/>
          <w:numId w:val="39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zmiana barwy, stopień skali szarej – 4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Amortyzacja (%) – 35</w:t>
      </w:r>
    </w:p>
    <w:p w:rsidR="007E4864" w:rsidRDefault="007E4864" w:rsidP="007E4864">
      <w:pPr>
        <w:pStyle w:val="Akapitzlist"/>
        <w:numPr>
          <w:ilvl w:val="0"/>
          <w:numId w:val="42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Temperatura – 10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0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C – 36</w:t>
      </w:r>
    </w:p>
    <w:p w:rsidR="007E4864" w:rsidRDefault="007E4864" w:rsidP="007E4864">
      <w:pPr>
        <w:pStyle w:val="Akapitzlist"/>
        <w:numPr>
          <w:ilvl w:val="0"/>
          <w:numId w:val="42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Temperatura - 23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0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C - 36</w:t>
      </w:r>
    </w:p>
    <w:p w:rsidR="00D84753" w:rsidRDefault="007E4864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Odkształcenie pionowe (mm)</w:t>
      </w:r>
    </w:p>
    <w:p w:rsidR="007E4864" w:rsidRDefault="007E4864" w:rsidP="007E4864">
      <w:pPr>
        <w:pStyle w:val="Akapitzlist"/>
        <w:numPr>
          <w:ilvl w:val="0"/>
          <w:numId w:val="43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Temperatura - 10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0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C – 1.3</w:t>
      </w:r>
    </w:p>
    <w:p w:rsidR="007E4864" w:rsidRDefault="007E4864" w:rsidP="007E4864">
      <w:pPr>
        <w:pStyle w:val="Akapitzlist"/>
        <w:numPr>
          <w:ilvl w:val="0"/>
          <w:numId w:val="43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Temperatura -  23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0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C – 1.7</w:t>
      </w:r>
    </w:p>
    <w:p w:rsidR="007E4864" w:rsidRDefault="007E4864" w:rsidP="007E4864">
      <w:pPr>
        <w:pStyle w:val="Akapitzlist"/>
        <w:numPr>
          <w:ilvl w:val="0"/>
          <w:numId w:val="43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Temperatura -  40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0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C – 1.9</w:t>
      </w:r>
    </w:p>
    <w:p w:rsidR="00D84753" w:rsidRDefault="00D84753" w:rsidP="00D84753">
      <w:pPr>
        <w:pStyle w:val="Akapitzlist"/>
        <w:numPr>
          <w:ilvl w:val="0"/>
          <w:numId w:val="41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Odporność nawierzchni na kolce</w:t>
      </w:r>
    </w:p>
    <w:p w:rsidR="00D84753" w:rsidRDefault="00D84753" w:rsidP="00D84753">
      <w:pPr>
        <w:pStyle w:val="Akapitzlist"/>
        <w:numPr>
          <w:ilvl w:val="0"/>
          <w:numId w:val="40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wytrzymałość na rozciąganie po kolcach (</w:t>
      </w:r>
      <w:proofErr w:type="spellStart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MPa</w:t>
      </w:r>
      <w:proofErr w:type="spellEnd"/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(N/mm</w:t>
      </w:r>
      <w:r>
        <w:rPr>
          <w:rFonts w:ascii="Cambria" w:hAnsi="Cambria" w:cs="Calibri"/>
          <w:b/>
          <w:bCs/>
          <w:i/>
          <w:iCs/>
          <w:sz w:val="24"/>
          <w:szCs w:val="24"/>
          <w:vertAlign w:val="superscript"/>
          <w:lang w:eastAsia="en-US"/>
        </w:rPr>
        <w:t>2</w:t>
      </w:r>
      <w:r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) – 0.</w:t>
      </w:r>
      <w:r w:rsidR="007E4864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69</w:t>
      </w:r>
    </w:p>
    <w:p w:rsidR="00D84753" w:rsidRPr="007E4864" w:rsidRDefault="00D84753" w:rsidP="007E4864">
      <w:pPr>
        <w:pStyle w:val="Akapitzlist"/>
        <w:numPr>
          <w:ilvl w:val="0"/>
          <w:numId w:val="40"/>
        </w:numPr>
        <w:tabs>
          <w:tab w:val="left" w:pos="1448"/>
        </w:tabs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</w:pPr>
      <w:r w:rsidRPr="00D84753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>zmniejszenie wytrzymałość na rozciąganie</w:t>
      </w:r>
      <w:r w:rsidR="007E4864">
        <w:rPr>
          <w:rFonts w:ascii="Cambria" w:hAnsi="Cambria" w:cs="Calibri"/>
          <w:b/>
          <w:bCs/>
          <w:i/>
          <w:iCs/>
          <w:sz w:val="24"/>
          <w:szCs w:val="24"/>
          <w:lang w:eastAsia="en-US"/>
        </w:rPr>
        <w:t xml:space="preserve"> (%) - 5</w:t>
      </w:r>
    </w:p>
    <w:p w:rsidR="00D84753" w:rsidRDefault="00D84753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  <w:t xml:space="preserve">Odpowiedź na pytanie 1 </w:t>
      </w:r>
    </w:p>
    <w:p w:rsidR="00F82766" w:rsidRPr="00FF699A" w:rsidRDefault="007E4864" w:rsidP="00FF699A">
      <w:pPr>
        <w:pStyle w:val="HTML-wstpniesformatowany"/>
        <w:jc w:val="both"/>
      </w:pPr>
      <w:r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              </w:t>
      </w:r>
      <w:r w:rsidRPr="007E4864">
        <w:rPr>
          <w:color w:val="0000FF"/>
        </w:rPr>
        <w:t>„</w:t>
      </w:r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Dopuszczamy wszystkie nawierzchnie poliuretanowe typu natryskowego, posiadające aktualny certyfikat produktu (</w:t>
      </w:r>
      <w:proofErr w:type="spellStart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Product</w:t>
      </w:r>
      <w:proofErr w:type="spellEnd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Certificate</w:t>
      </w:r>
      <w:proofErr w:type="spellEnd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 xml:space="preserve">) które spełniają wymagania </w:t>
      </w:r>
      <w:proofErr w:type="spellStart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World</w:t>
      </w:r>
      <w:proofErr w:type="spellEnd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Athletics</w:t>
      </w:r>
      <w:proofErr w:type="spellEnd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 xml:space="preserve"> (IAAF) </w:t>
      </w:r>
      <w:proofErr w:type="spellStart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zgodnie</w:t>
      </w:r>
      <w:proofErr w:type="spellEnd"/>
      <w:r w:rsidRPr="007E4864">
        <w:rPr>
          <w:rFonts w:ascii="Arial" w:hAnsi="Arial" w:cs="Arial"/>
          <w:i/>
          <w:iCs/>
          <w:color w:val="0000FF"/>
          <w:sz w:val="24"/>
          <w:szCs w:val="24"/>
        </w:rPr>
        <w:t xml:space="preserve"> z zakresem wartości podstawowych parametrów (grubość, odkształcenie pionowe, amortyzacja,</w:t>
      </w:r>
      <w:r w:rsidRPr="007E486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  </w:t>
      </w:r>
      <w:r w:rsidRPr="007E4864">
        <w:rPr>
          <w:rFonts w:ascii="Arial" w:hAnsi="Arial" w:cs="Arial"/>
          <w:i/>
          <w:iCs/>
          <w:color w:val="0000FF"/>
          <w:sz w:val="24"/>
          <w:szCs w:val="24"/>
        </w:rPr>
        <w:t>wytrzymałość na rozciąganie, wydłużenie w chwili zerwana, tarcie) i pozostałych parametrów, określonych przez normę PN-EN 14 877:2014</w:t>
      </w:r>
      <w:r w:rsidRPr="007E4864">
        <w:rPr>
          <w:rFonts w:ascii="Times New Roman" w:hAnsi="Times New Roman" w:cs="Times New Roman"/>
          <w:i/>
          <w:iCs/>
          <w:color w:val="0000FF"/>
          <w:sz w:val="24"/>
          <w:szCs w:val="24"/>
        </w:rPr>
        <w:t>”</w:t>
      </w:r>
      <w:r w:rsidRPr="007E4864">
        <w:rPr>
          <w:rFonts w:ascii="Arial" w:hAnsi="Arial" w:cs="Arial"/>
          <w:i/>
          <w:iCs/>
          <w:color w:val="0000FF"/>
          <w:sz w:val="22"/>
          <w:szCs w:val="22"/>
        </w:rPr>
        <w:t>.</w:t>
      </w:r>
      <w:r w:rsidRPr="007E4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82766" w:rsidRPr="007E4864" w:rsidRDefault="00F82766" w:rsidP="007E486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/>
          <w:color w:val="FF0000"/>
          <w:sz w:val="24"/>
          <w:szCs w:val="24"/>
        </w:rPr>
      </w:pPr>
    </w:p>
    <w:p w:rsidR="00F82766" w:rsidRPr="00FC6A7D" w:rsidRDefault="00F82766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10"/>
          <w:szCs w:val="10"/>
          <w:lang w:eastAsia="en-US"/>
        </w:rPr>
      </w:pPr>
    </w:p>
    <w:p w:rsidR="00FB73A4" w:rsidRPr="00B9644C" w:rsidRDefault="007161C4" w:rsidP="00FB73A4">
      <w:pPr>
        <w:pStyle w:val="Standard"/>
        <w:numPr>
          <w:ilvl w:val="0"/>
          <w:numId w:val="13"/>
        </w:numPr>
        <w:tabs>
          <w:tab w:val="clear" w:pos="1448"/>
        </w:tabs>
        <w:spacing w:after="120" w:line="276" w:lineRule="auto"/>
        <w:ind w:right="0"/>
        <w:rPr>
          <w:szCs w:val="24"/>
        </w:rPr>
      </w:pPr>
      <w:r w:rsidRPr="003B28B2">
        <w:rPr>
          <w:rFonts w:ascii="Cambria" w:hAnsi="Cambria"/>
          <w:b/>
          <w:color w:val="000000"/>
        </w:rPr>
        <w:t xml:space="preserve">Powyższe wyjaśnienia oraz zmiany obligują Zamawiającego do </w:t>
      </w:r>
      <w:r w:rsidRPr="003B28B2">
        <w:rPr>
          <w:rFonts w:ascii="Cambria" w:hAnsi="Cambria"/>
          <w:b/>
          <w:color w:val="FF0000"/>
          <w:u w:val="single"/>
        </w:rPr>
        <w:t>przedłuża termin składania ofert,</w:t>
      </w:r>
      <w:r w:rsidRPr="003B28B2">
        <w:rPr>
          <w:rFonts w:ascii="Cambria" w:hAnsi="Cambria"/>
          <w:b/>
          <w:color w:val="FF0000"/>
        </w:rPr>
        <w:t xml:space="preserve"> </w:t>
      </w:r>
      <w:r w:rsidRPr="003B28B2">
        <w:rPr>
          <w:rFonts w:ascii="Cambria" w:hAnsi="Cambria"/>
          <w:b/>
        </w:rPr>
        <w:t xml:space="preserve">tym samym, ulegają zmianie zapisy dotyczące terminów, określone </w:t>
      </w:r>
      <w:r w:rsidR="00FB73A4" w:rsidRPr="00B9644C">
        <w:rPr>
          <w:rFonts w:ascii="Cambria" w:hAnsi="Cambria"/>
          <w:b/>
          <w:szCs w:val="24"/>
        </w:rPr>
        <w:t xml:space="preserve">w rozdziale 14 i 15 SWZ, a mianowicie:  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7E486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XIII</w:t>
            </w:r>
            <w:r w:rsidR="000F2D4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 pkt. 4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 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="00FB73A4"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składania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0F2D4D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14.09</w:t>
      </w:r>
      <w:r w:rsidRPr="00FB73A4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.2022 r. godz. 10.00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0F2D4D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w rozdziale XIII pkt. 4 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 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="00FB73A4"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składania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B7206E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16</w:t>
      </w:r>
      <w:r w:rsidR="000F2D4D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.09</w:t>
      </w:r>
      <w:r w:rsidRPr="00FB73A4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.2022 godz. 10.00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highlight w:val="yellow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0F2D4D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w rozdziale XIII pkt. 12 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="00FB73A4"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otwarcia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0F2D4D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14.09</w:t>
      </w:r>
      <w:r w:rsidRPr="00FB73A4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 xml:space="preserve">.2022 r.  godz. </w:t>
      </w:r>
      <w:r w:rsidR="005E1AC9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10:</w:t>
      </w:r>
      <w:r w:rsidR="000F2D4D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15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0F2D4D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w rozdziale XIII pkt. 14 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="00FB73A4"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otwarcia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B7206E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16</w:t>
      </w:r>
      <w:r w:rsidR="000F2D4D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.09</w:t>
      </w:r>
      <w:r w:rsidRPr="00FB73A4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 xml:space="preserve">.2022 godz. </w:t>
      </w:r>
      <w:r w:rsidR="005E1AC9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10:</w:t>
      </w:r>
      <w:r w:rsidR="000F2D4D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15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549CA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w rozdziale XIV pkt.  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1 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="00FB73A4"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before="20" w:after="40" w:line="276" w:lineRule="auto"/>
        <w:ind w:left="720"/>
        <w:contextualSpacing/>
        <w:jc w:val="both"/>
        <w:outlineLvl w:val="3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Wykonawca jest związany ofertą </w:t>
      </w:r>
      <w:r w:rsidRPr="00FB73A4">
        <w:rPr>
          <w:rFonts w:ascii="Cambria" w:eastAsia="Calibri" w:hAnsi="Cambria" w:cs="Arial"/>
          <w:b/>
          <w:sz w:val="24"/>
          <w:szCs w:val="24"/>
          <w:lang w:eastAsia="pl-PL"/>
        </w:rPr>
        <w:t xml:space="preserve">do dnia </w:t>
      </w:r>
      <w:r w:rsidR="00F549CA">
        <w:rPr>
          <w:rFonts w:ascii="Cambria" w:eastAsia="Calibri" w:hAnsi="Cambria" w:cs="Arial"/>
          <w:b/>
          <w:sz w:val="24"/>
          <w:szCs w:val="24"/>
          <w:lang w:eastAsia="pl-PL"/>
        </w:rPr>
        <w:t>13.10</w:t>
      </w:r>
      <w:r w:rsidRPr="00FB73A4">
        <w:rPr>
          <w:rFonts w:ascii="Cambria" w:eastAsia="Calibri" w:hAnsi="Cambria" w:cs="Arial"/>
          <w:b/>
          <w:sz w:val="24"/>
          <w:szCs w:val="24"/>
          <w:lang w:eastAsia="pl-PL"/>
        </w:rPr>
        <w:t>.2022 r.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549CA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w rozdziale XIV pkt.  </w:t>
            </w:r>
            <w:r w:rsidR="00FB73A4"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1 SWZ</w:t>
            </w:r>
            <w:r w:rsidR="00FB73A4"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B73A4"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="00FB73A4"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before="20" w:after="40" w:line="276" w:lineRule="auto"/>
        <w:ind w:left="720"/>
        <w:contextualSpacing/>
        <w:jc w:val="both"/>
        <w:outlineLvl w:val="3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Wykonawca jest związany ofertą </w:t>
      </w:r>
      <w:r w:rsidRPr="00FB73A4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 xml:space="preserve">do dnia </w:t>
      </w:r>
      <w:r w:rsidR="00B7206E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15</w:t>
      </w:r>
      <w:r w:rsidR="00F549CA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.10</w:t>
      </w:r>
      <w:r w:rsidRPr="00FB73A4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.2022 r.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highlight w:val="yellow"/>
          <w:u w:val="single"/>
          <w:lang w:eastAsia="pl-PL"/>
        </w:rPr>
      </w:pPr>
    </w:p>
    <w:p w:rsidR="00954B93" w:rsidRPr="00954B93" w:rsidRDefault="00FB73A4" w:rsidP="00B3288D">
      <w:pPr>
        <w:numPr>
          <w:ilvl w:val="0"/>
          <w:numId w:val="13"/>
        </w:numPr>
        <w:suppressAutoHyphens w:val="0"/>
        <w:autoSpaceDN w:val="0"/>
        <w:spacing w:after="0" w:line="276" w:lineRule="auto"/>
        <w:ind w:left="426" w:hanging="357"/>
        <w:jc w:val="both"/>
        <w:textAlignment w:val="baseline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Dodatkowo Zamawiający informuje, o </w:t>
      </w:r>
      <w:proofErr w:type="spellStart"/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>zmienie</w:t>
      </w:r>
      <w:proofErr w:type="spellEnd"/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 treści ogłoszenia o zamówieniu </w:t>
      </w: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br/>
      </w:r>
      <w:r w:rsidRPr="00FB73A4">
        <w:rPr>
          <w:rFonts w:ascii="Cambria" w:hAnsi="Cambria" w:cs="Calibri"/>
          <w:b/>
          <w:color w:val="00000A"/>
          <w:kern w:val="3"/>
          <w:sz w:val="24"/>
          <w:lang w:eastAsia="en-US"/>
        </w:rPr>
        <w:t xml:space="preserve">nr </w:t>
      </w:r>
      <w:r w:rsidR="00F549CA">
        <w:rPr>
          <w:rFonts w:ascii="Cambria" w:hAnsi="Cambria" w:cs="Calibri"/>
          <w:b/>
          <w:color w:val="00000A"/>
          <w:kern w:val="3"/>
          <w:sz w:val="24"/>
          <w:highlight w:val="yellow"/>
          <w:lang w:eastAsia="en-US"/>
        </w:rPr>
        <w:t>2022/BZP 00325004/01</w:t>
      </w:r>
      <w:r w:rsidRPr="003F2D58">
        <w:rPr>
          <w:rFonts w:ascii="Cambria" w:hAnsi="Cambria" w:cs="Calibri"/>
          <w:b/>
          <w:color w:val="00000A"/>
          <w:kern w:val="3"/>
          <w:sz w:val="24"/>
          <w:highlight w:val="yellow"/>
          <w:lang w:eastAsia="en-US"/>
        </w:rPr>
        <w:t xml:space="preserve"> z dnia </w:t>
      </w:r>
      <w:r w:rsidR="00F549CA">
        <w:rPr>
          <w:rFonts w:ascii="Cambria" w:hAnsi="Cambria" w:cs="Calibri"/>
          <w:b/>
          <w:color w:val="00000A"/>
          <w:kern w:val="3"/>
          <w:sz w:val="24"/>
          <w:highlight w:val="yellow"/>
          <w:lang w:eastAsia="en-US"/>
        </w:rPr>
        <w:t>30.08.2022 r.</w:t>
      </w:r>
      <w:r w:rsidRPr="003F2D58">
        <w:rPr>
          <w:rFonts w:ascii="Cambria" w:hAnsi="Cambria" w:cs="Calibri"/>
          <w:b/>
          <w:color w:val="00000A"/>
          <w:kern w:val="3"/>
          <w:sz w:val="24"/>
          <w:highlight w:val="yellow"/>
          <w:lang w:eastAsia="en-US"/>
        </w:rPr>
        <w:t xml:space="preserve"> </w:t>
      </w:r>
      <w:r w:rsidRPr="003F2D58">
        <w:rPr>
          <w:rFonts w:ascii="Cambria" w:hAnsi="Cambria" w:cs="Arial"/>
          <w:b/>
          <w:color w:val="00000A"/>
          <w:kern w:val="3"/>
          <w:sz w:val="24"/>
          <w:highlight w:val="yellow"/>
          <w:lang w:eastAsia="en-US"/>
        </w:rPr>
        <w:t xml:space="preserve">w sekcji </w:t>
      </w:r>
      <w:r w:rsidR="00954B93" w:rsidRPr="003F2D58">
        <w:rPr>
          <w:rFonts w:ascii="Cambria" w:hAnsi="Cambria" w:cs="Arial"/>
          <w:b/>
          <w:color w:val="00000A"/>
          <w:kern w:val="3"/>
          <w:sz w:val="24"/>
          <w:highlight w:val="yellow"/>
          <w:lang w:eastAsia="en-US"/>
        </w:rPr>
        <w:t>VIII – procedura</w:t>
      </w:r>
      <w:r w:rsidR="00954B93" w:rsidRPr="00954B93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 </w:t>
      </w:r>
    </w:p>
    <w:p w:rsidR="00FB73A4" w:rsidRPr="00FB73A4" w:rsidRDefault="00FB73A4" w:rsidP="00954B93">
      <w:pPr>
        <w:suppressAutoHyphens w:val="0"/>
        <w:autoSpaceDN w:val="0"/>
        <w:spacing w:after="0" w:line="276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FB73A4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Ogłoszenie o zmianie ogłoszenia o zamówieniu zostało opublikowane w dniu </w:t>
      </w:r>
      <w:r w:rsidR="00F549CA">
        <w:rPr>
          <w:rFonts w:ascii="Cambria" w:eastAsia="Calibri" w:hAnsi="Cambria" w:cs="Times New Roman"/>
          <w:i/>
          <w:sz w:val="24"/>
          <w:szCs w:val="24"/>
          <w:lang w:eastAsia="pl-PL"/>
        </w:rPr>
        <w:t>06.09</w:t>
      </w:r>
      <w:r w:rsidR="00954B93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.2022 r. </w:t>
      </w:r>
      <w:r w:rsidRPr="00FB73A4">
        <w:rPr>
          <w:rFonts w:ascii="Cambria" w:eastAsia="Calibri" w:hAnsi="Cambria" w:cs="Times New Roman"/>
          <w:i/>
          <w:sz w:val="24"/>
          <w:szCs w:val="24"/>
          <w:lang w:eastAsia="pl-PL"/>
        </w:rPr>
        <w:t>w BZP.</w:t>
      </w:r>
    </w:p>
    <w:p w:rsidR="00FB73A4" w:rsidRPr="00FB73A4" w:rsidRDefault="00FB73A4" w:rsidP="00FB73A4">
      <w:pPr>
        <w:autoSpaceDE w:val="0"/>
        <w:autoSpaceDN w:val="0"/>
        <w:spacing w:line="276" w:lineRule="auto"/>
        <w:rPr>
          <w:rFonts w:ascii="Cambria" w:hAnsi="Cambria"/>
          <w:sz w:val="18"/>
          <w:szCs w:val="18"/>
        </w:rPr>
      </w:pPr>
    </w:p>
    <w:p w:rsidR="00FB73A4" w:rsidRPr="00FB73A4" w:rsidRDefault="00FB73A4" w:rsidP="00FB73A4">
      <w:pPr>
        <w:numPr>
          <w:ilvl w:val="0"/>
          <w:numId w:val="13"/>
        </w:numPr>
        <w:autoSpaceDN w:val="0"/>
        <w:spacing w:after="120" w:line="276" w:lineRule="auto"/>
        <w:ind w:left="357" w:hanging="357"/>
        <w:jc w:val="both"/>
        <w:textAlignment w:val="baseline"/>
        <w:rPr>
          <w:rFonts w:ascii="Cambria" w:hAnsi="Cambria" w:cs="Arial"/>
          <w:b/>
          <w:color w:val="00000A"/>
          <w:kern w:val="3"/>
          <w:sz w:val="24"/>
          <w:lang w:eastAsia="en-US"/>
        </w:rPr>
      </w:pP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>Jednocześnie Zamawiający informuje, iż pozostała treść Specyfikacji Warunków Zamówienia pozostaje bez zmian.</w:t>
      </w:r>
    </w:p>
    <w:p w:rsidR="00FB73A4" w:rsidRPr="00FB73A4" w:rsidRDefault="00FB73A4" w:rsidP="00FB73A4">
      <w:pPr>
        <w:tabs>
          <w:tab w:val="left" w:pos="1448"/>
        </w:tabs>
        <w:autoSpaceDN w:val="0"/>
        <w:spacing w:after="0" w:line="276" w:lineRule="auto"/>
        <w:ind w:left="426" w:right="675"/>
        <w:jc w:val="both"/>
        <w:textAlignment w:val="baseline"/>
        <w:rPr>
          <w:rFonts w:ascii="Cambria" w:hAnsi="Cambria" w:cs="Arial"/>
          <w:i/>
          <w:color w:val="00000A"/>
          <w:kern w:val="3"/>
          <w:sz w:val="24"/>
          <w:lang w:eastAsia="en-US"/>
        </w:rPr>
      </w:pP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</w:rPr>
      </w:pP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  <w:t>.................................................</w:t>
      </w: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  <w:t>(podpis kierownika Zamawiaj</w:t>
      </w:r>
      <w:r w:rsidRPr="00FB73A4">
        <w:rPr>
          <w:rFonts w:ascii="Cambria" w:hAnsi="Cambria"/>
          <w:sz w:val="18"/>
          <w:szCs w:val="18"/>
        </w:rPr>
        <w:t>ą</w:t>
      </w:r>
      <w:r w:rsidRPr="00FB73A4">
        <w:rPr>
          <w:rFonts w:ascii="Cambria" w:hAnsi="Cambria"/>
          <w:i/>
          <w:iCs/>
          <w:sz w:val="18"/>
          <w:szCs w:val="18"/>
        </w:rPr>
        <w:t>cego</w:t>
      </w: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  <w:t>lub osoby upowa</w:t>
      </w:r>
      <w:r w:rsidRPr="00FB73A4">
        <w:rPr>
          <w:rFonts w:ascii="Cambria" w:hAnsi="Cambria"/>
          <w:sz w:val="18"/>
          <w:szCs w:val="18"/>
        </w:rPr>
        <w:t>ż</w:t>
      </w:r>
      <w:r w:rsidRPr="00FB73A4">
        <w:rPr>
          <w:rFonts w:ascii="Cambria" w:hAnsi="Cambria"/>
          <w:i/>
          <w:iCs/>
          <w:sz w:val="18"/>
          <w:szCs w:val="18"/>
        </w:rPr>
        <w:t>nionej)</w:t>
      </w:r>
    </w:p>
    <w:p w:rsidR="00FC6A7D" w:rsidRPr="00FC6A7D" w:rsidRDefault="00FC6A7D" w:rsidP="00FC6A7D">
      <w:pPr>
        <w:tabs>
          <w:tab w:val="left" w:pos="284"/>
        </w:tabs>
        <w:autoSpaceDN w:val="0"/>
        <w:spacing w:after="0" w:line="276" w:lineRule="auto"/>
        <w:ind w:left="370" w:hanging="370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370" w:hanging="370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8252CC" w:rsidRPr="008252CC" w:rsidRDefault="008252CC" w:rsidP="008252CC">
      <w:pPr>
        <w:autoSpaceDE w:val="0"/>
        <w:autoSpaceDN w:val="0"/>
        <w:spacing w:after="0" w:line="240" w:lineRule="auto"/>
        <w:ind w:left="5670"/>
        <w:jc w:val="center"/>
        <w:rPr>
          <w:rFonts w:ascii="Cambria" w:hAnsi="Cambria"/>
          <w:sz w:val="24"/>
          <w:szCs w:val="24"/>
        </w:rPr>
      </w:pPr>
    </w:p>
    <w:p w:rsidR="00A111F4" w:rsidRPr="004654B3" w:rsidRDefault="00A111F4" w:rsidP="008252C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sectPr w:rsidR="00A111F4" w:rsidRPr="004654B3" w:rsidSect="00D84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36020D" w15:done="0"/>
  <w15:commentEx w15:paraId="6BD0C082" w15:done="0"/>
  <w15:commentEx w15:paraId="772F4FE1" w15:paraIdParent="6BD0C082" w15:done="0"/>
  <w15:commentEx w15:paraId="42761956" w15:done="0"/>
  <w15:commentEx w15:paraId="6C1E3E77" w15:paraIdParent="42761956" w15:done="0"/>
  <w15:commentEx w15:paraId="47B6D77A" w15:done="0"/>
  <w15:commentEx w15:paraId="6634BB5C" w15:paraIdParent="47B6D77A" w15:done="0"/>
  <w15:commentEx w15:paraId="4C7537FD" w15:done="0"/>
  <w15:commentEx w15:paraId="19DED319" w15:paraIdParent="4C7537FD" w15:done="0"/>
  <w15:commentEx w15:paraId="47F1C87D" w15:done="0"/>
  <w15:commentEx w15:paraId="071192DF" w15:paraIdParent="47F1C8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0FAB" w16cex:dateUtc="2022-02-17T17:17:00Z"/>
  <w16cex:commentExtensible w16cex:durableId="25B90FD1" w16cex:dateUtc="2022-02-17T17:17:00Z"/>
  <w16cex:commentExtensible w16cex:durableId="25B9103B" w16cex:dateUtc="2022-02-17T17:19:00Z"/>
  <w16cex:commentExtensible w16cex:durableId="25B91095" w16cex:dateUtc="2022-02-17T17:21:00Z"/>
  <w16cex:commentExtensible w16cex:durableId="25B9109E" w16cex:dateUtc="2022-02-17T17:21:00Z"/>
  <w16cex:commentExtensible w16cex:durableId="25B9CCA8" w16cex:dateUtc="2022-02-18T06:43:00Z"/>
  <w16cex:commentExtensible w16cex:durableId="25B9CC30" w16cex:dateUtc="2022-02-18T06:41:00Z"/>
  <w16cex:commentExtensible w16cex:durableId="25B9E5CC" w16cex:dateUtc="2022-02-18T06:43:00Z"/>
  <w16cex:commentExtensible w16cex:durableId="25B9E5CA" w16cex:dateUtc="2022-02-18T06:41:00Z"/>
  <w16cex:commentExtensible w16cex:durableId="25B9E623" w16cex:dateUtc="2022-02-18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6E5D5" w16cid:durableId="25B90FAB"/>
  <w16cid:commentId w16cid:paraId="08BBD900" w16cid:durableId="25B90FD1"/>
  <w16cid:commentId w16cid:paraId="29808674" w16cid:durableId="25B9103B"/>
  <w16cid:commentId w16cid:paraId="42B2E57C" w16cid:durableId="25B91095"/>
  <w16cid:commentId w16cid:paraId="641A9B9D" w16cid:durableId="25B9109E"/>
  <w16cid:commentId w16cid:paraId="6BD0C082" w16cid:durableId="25B9CCA8"/>
  <w16cid:commentId w16cid:paraId="42761956" w16cid:durableId="25B9CC30"/>
  <w16cid:commentId w16cid:paraId="47B6D77A" w16cid:durableId="25B9E5CC"/>
  <w16cid:commentId w16cid:paraId="4C7537FD" w16cid:durableId="25B9E5CA"/>
  <w16cid:commentId w16cid:paraId="47F1C87D" w16cid:durableId="25B9E6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26" w:rsidRDefault="00622926" w:rsidP="002C270E">
      <w:pPr>
        <w:spacing w:after="0" w:line="240" w:lineRule="auto"/>
      </w:pPr>
      <w:r>
        <w:separator/>
      </w:r>
    </w:p>
  </w:endnote>
  <w:endnote w:type="continuationSeparator" w:id="0">
    <w:p w:rsidR="00622926" w:rsidRDefault="00622926" w:rsidP="002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font87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E" w:rsidRPr="00BA303A" w:rsidRDefault="00FF699A" w:rsidP="002C270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RIOS.042.6.2021</w:t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ab/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C270E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206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C270E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206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D15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26" w:rsidRDefault="00622926" w:rsidP="002C270E">
      <w:pPr>
        <w:spacing w:after="0" w:line="240" w:lineRule="auto"/>
      </w:pPr>
      <w:r>
        <w:separator/>
      </w:r>
    </w:p>
  </w:footnote>
  <w:footnote w:type="continuationSeparator" w:id="0">
    <w:p w:rsidR="00622926" w:rsidRDefault="00622926" w:rsidP="002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C4" w:rsidRDefault="000F40C4" w:rsidP="00F1108F"/>
  <w:tbl>
    <w:tblPr>
      <w:tblStyle w:val="Tabela-Siatka"/>
      <w:tblW w:w="9062" w:type="dxa"/>
      <w:tblLayout w:type="fixed"/>
      <w:tblLook w:val="04A0"/>
    </w:tblPr>
    <w:tblGrid>
      <w:gridCol w:w="9062"/>
    </w:tblGrid>
    <w:tr w:rsidR="000F40C4" w:rsidTr="009F3BE9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</w:tcPr>
        <w:p w:rsidR="000F40C4" w:rsidRDefault="000F40C4" w:rsidP="009F3BE9">
          <w:pPr>
            <w:pStyle w:val="Header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0F40C4" w:rsidRDefault="00F1108F" w:rsidP="009F3BE9">
          <w:pPr>
            <w:pStyle w:val="Header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„Budowa boiska  sportowego przy Zespole Szkół im. Jana Pawła II w Sokolnikach</w:t>
          </w:r>
          <w:r w:rsidR="000F40C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0F40C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„SPORTOWA POLSKA – Program rozwoju lokalnej infrastruktury sportowej – edycja 2021”</w:t>
          </w:r>
          <w:r w:rsidR="000F40C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:rsidR="000F40C4" w:rsidRDefault="000F40C4" w:rsidP="000F40C4">
    <w:pPr>
      <w:pStyle w:val="Header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95AAF" w:rsidRPr="00795AAF" w:rsidRDefault="00795AAF" w:rsidP="000F40C4">
    <w:pPr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  <w:r w:rsidRPr="00795AAF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855CA678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mbria" w:eastAsia="SimSun" w:hAnsi="Cambria" w:cs="Cambria" w:hint="default"/>
        <w:b/>
        <w:bCs/>
        <w:i w:val="0"/>
        <w:color w:val="000000"/>
        <w:lang w:eastAsia="ar-SA"/>
      </w:rPr>
    </w:lvl>
  </w:abstractNum>
  <w:abstractNum w:abstractNumId="2">
    <w:nsid w:val="016534E1"/>
    <w:multiLevelType w:val="hybridMultilevel"/>
    <w:tmpl w:val="D63C4CE6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54E8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83E4C"/>
    <w:multiLevelType w:val="hybridMultilevel"/>
    <w:tmpl w:val="25ACA89C"/>
    <w:lvl w:ilvl="0" w:tplc="DE3AF9C6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A548E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">
    <w:nsid w:val="150C26C3"/>
    <w:multiLevelType w:val="hybridMultilevel"/>
    <w:tmpl w:val="BE88FC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64C"/>
    <w:multiLevelType w:val="hybridMultilevel"/>
    <w:tmpl w:val="6CB49E54"/>
    <w:lvl w:ilvl="0" w:tplc="724E8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B486D"/>
    <w:multiLevelType w:val="hybridMultilevel"/>
    <w:tmpl w:val="9DAE8A3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210BD"/>
    <w:multiLevelType w:val="multilevel"/>
    <w:tmpl w:val="DD56DE68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688" w:hanging="360"/>
      </w:pPr>
      <w:rPr>
        <w:rFonts w:ascii="Wingdings" w:hAnsi="Wingdings" w:cs="Wingdings" w:hint="default"/>
      </w:rPr>
    </w:lvl>
  </w:abstractNum>
  <w:abstractNum w:abstractNumId="9">
    <w:nsid w:val="1FB6400F"/>
    <w:multiLevelType w:val="hybridMultilevel"/>
    <w:tmpl w:val="7F14C8BC"/>
    <w:lvl w:ilvl="0" w:tplc="AB0EC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61D4"/>
    <w:multiLevelType w:val="hybridMultilevel"/>
    <w:tmpl w:val="D1CAB3F6"/>
    <w:lvl w:ilvl="0" w:tplc="8E0AA5A8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C14CFA"/>
    <w:multiLevelType w:val="hybridMultilevel"/>
    <w:tmpl w:val="8EF48A7C"/>
    <w:lvl w:ilvl="0" w:tplc="BDF05BE0">
      <w:start w:val="1"/>
      <w:numFmt w:val="bullet"/>
      <w:lvlText w:val="­"/>
      <w:lvlJc w:val="left"/>
      <w:pPr>
        <w:ind w:left="2148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C171A4D"/>
    <w:multiLevelType w:val="hybridMultilevel"/>
    <w:tmpl w:val="59C43CBE"/>
    <w:lvl w:ilvl="0" w:tplc="BDF05BE0">
      <w:start w:val="1"/>
      <w:numFmt w:val="bullet"/>
      <w:lvlText w:val="­"/>
      <w:lvlJc w:val="left"/>
      <w:pPr>
        <w:ind w:left="2148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C306D42"/>
    <w:multiLevelType w:val="multilevel"/>
    <w:tmpl w:val="AAB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D65851"/>
    <w:multiLevelType w:val="hybridMultilevel"/>
    <w:tmpl w:val="51988EE2"/>
    <w:lvl w:ilvl="0" w:tplc="79BEF2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97366"/>
    <w:multiLevelType w:val="hybridMultilevel"/>
    <w:tmpl w:val="BF26AE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C2D3C"/>
    <w:multiLevelType w:val="hybridMultilevel"/>
    <w:tmpl w:val="09821784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EC15C93"/>
    <w:multiLevelType w:val="hybridMultilevel"/>
    <w:tmpl w:val="8B6AEFB6"/>
    <w:lvl w:ilvl="0" w:tplc="67208E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76C74F8"/>
    <w:multiLevelType w:val="multilevel"/>
    <w:tmpl w:val="DD56DE68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688" w:hanging="360"/>
      </w:pPr>
      <w:rPr>
        <w:rFonts w:ascii="Wingdings" w:hAnsi="Wingdings" w:cs="Wingdings" w:hint="default"/>
      </w:rPr>
    </w:lvl>
  </w:abstractNum>
  <w:abstractNum w:abstractNumId="2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D912BD9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2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2F0CBC"/>
    <w:multiLevelType w:val="multilevel"/>
    <w:tmpl w:val="73F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017AE"/>
    <w:multiLevelType w:val="hybridMultilevel"/>
    <w:tmpl w:val="F81CEC60"/>
    <w:lvl w:ilvl="0" w:tplc="A2460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8B46923"/>
    <w:multiLevelType w:val="hybridMultilevel"/>
    <w:tmpl w:val="280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F1ADF"/>
    <w:multiLevelType w:val="hybridMultilevel"/>
    <w:tmpl w:val="0FDA8C2C"/>
    <w:lvl w:ilvl="0" w:tplc="EEC0C820">
      <w:start w:val="1"/>
      <w:numFmt w:val="upperLetter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45FD9"/>
    <w:multiLevelType w:val="multilevel"/>
    <w:tmpl w:val="49A83980"/>
    <w:lvl w:ilvl="0">
      <w:start w:val="13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8">
    <w:nsid w:val="5523720A"/>
    <w:multiLevelType w:val="multilevel"/>
    <w:tmpl w:val="61BA9F50"/>
    <w:lvl w:ilvl="0">
      <w:start w:val="20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hint="default"/>
      </w:rPr>
    </w:lvl>
  </w:abstractNum>
  <w:abstractNum w:abstractNumId="29">
    <w:nsid w:val="576633E9"/>
    <w:multiLevelType w:val="hybridMultilevel"/>
    <w:tmpl w:val="F81CEC60"/>
    <w:lvl w:ilvl="0" w:tplc="A24601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6EB3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1">
    <w:nsid w:val="58945B6F"/>
    <w:multiLevelType w:val="multilevel"/>
    <w:tmpl w:val="E5D0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16743"/>
    <w:multiLevelType w:val="hybridMultilevel"/>
    <w:tmpl w:val="757C79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0090995"/>
    <w:multiLevelType w:val="multilevel"/>
    <w:tmpl w:val="7DC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937B0"/>
    <w:multiLevelType w:val="hybridMultilevel"/>
    <w:tmpl w:val="4E30F998"/>
    <w:lvl w:ilvl="0" w:tplc="BDF05BE0">
      <w:start w:val="1"/>
      <w:numFmt w:val="bullet"/>
      <w:lvlText w:val="­"/>
      <w:lvlJc w:val="left"/>
      <w:pPr>
        <w:ind w:left="2148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5A527D6"/>
    <w:multiLevelType w:val="hybridMultilevel"/>
    <w:tmpl w:val="32BA5296"/>
    <w:lvl w:ilvl="0" w:tplc="7A2EB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BF65F4"/>
    <w:multiLevelType w:val="hybridMultilevel"/>
    <w:tmpl w:val="EFEA8710"/>
    <w:lvl w:ilvl="0" w:tplc="E6A4C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52A40"/>
    <w:multiLevelType w:val="hybridMultilevel"/>
    <w:tmpl w:val="44721C1A"/>
    <w:lvl w:ilvl="0" w:tplc="BDF05BE0">
      <w:start w:val="1"/>
      <w:numFmt w:val="bullet"/>
      <w:lvlText w:val="­"/>
      <w:lvlJc w:val="left"/>
      <w:pPr>
        <w:ind w:left="2148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6B184A9A"/>
    <w:multiLevelType w:val="multilevel"/>
    <w:tmpl w:val="7E26D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FA3349"/>
    <w:multiLevelType w:val="multilevel"/>
    <w:tmpl w:val="2894427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trike w:val="0"/>
        <w:dstrike w:val="0"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0BD5427"/>
    <w:multiLevelType w:val="hybridMultilevel"/>
    <w:tmpl w:val="3BA8E97E"/>
    <w:lvl w:ilvl="0" w:tplc="BDF05BE0">
      <w:start w:val="1"/>
      <w:numFmt w:val="bullet"/>
      <w:lvlText w:val="­"/>
      <w:lvlJc w:val="left"/>
      <w:pPr>
        <w:ind w:left="2148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>
    <w:nsid w:val="71EA6371"/>
    <w:multiLevelType w:val="multilevel"/>
    <w:tmpl w:val="7E448E7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76241ADE"/>
    <w:multiLevelType w:val="hybridMultilevel"/>
    <w:tmpl w:val="E8D2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33A19"/>
    <w:multiLevelType w:val="multilevel"/>
    <w:tmpl w:val="0F4E9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4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2"/>
  </w:num>
  <w:num w:numId="12">
    <w:abstractNumId w:val="5"/>
  </w:num>
  <w:num w:numId="13">
    <w:abstractNumId w:val="26"/>
  </w:num>
  <w:num w:numId="14">
    <w:abstractNumId w:val="11"/>
  </w:num>
  <w:num w:numId="15">
    <w:abstractNumId w:val="22"/>
  </w:num>
  <w:num w:numId="16">
    <w:abstractNumId w:val="15"/>
  </w:num>
  <w:num w:numId="17">
    <w:abstractNumId w:val="36"/>
  </w:num>
  <w:num w:numId="18">
    <w:abstractNumId w:val="17"/>
  </w:num>
  <w:num w:numId="19">
    <w:abstractNumId w:val="18"/>
  </w:num>
  <w:num w:numId="20">
    <w:abstractNumId w:val="4"/>
  </w:num>
  <w:num w:numId="21">
    <w:abstractNumId w:val="21"/>
  </w:num>
  <w:num w:numId="22">
    <w:abstractNumId w:val="30"/>
  </w:num>
  <w:num w:numId="23">
    <w:abstractNumId w:val="10"/>
  </w:num>
  <w:num w:numId="24">
    <w:abstractNumId w:val="20"/>
  </w:num>
  <w:num w:numId="25">
    <w:abstractNumId w:val="1"/>
  </w:num>
  <w:num w:numId="26">
    <w:abstractNumId w:val="28"/>
  </w:num>
  <w:num w:numId="27">
    <w:abstractNumId w:val="27"/>
  </w:num>
  <w:num w:numId="28">
    <w:abstractNumId w:val="25"/>
  </w:num>
  <w:num w:numId="29">
    <w:abstractNumId w:val="41"/>
  </w:num>
  <w:num w:numId="30">
    <w:abstractNumId w:val="8"/>
  </w:num>
  <w:num w:numId="31">
    <w:abstractNumId w:val="39"/>
  </w:num>
  <w:num w:numId="32">
    <w:abstractNumId w:val="19"/>
  </w:num>
  <w:num w:numId="33">
    <w:abstractNumId w:val="29"/>
  </w:num>
  <w:num w:numId="34">
    <w:abstractNumId w:val="35"/>
  </w:num>
  <w:num w:numId="35">
    <w:abstractNumId w:val="16"/>
  </w:num>
  <w:num w:numId="36">
    <w:abstractNumId w:val="24"/>
  </w:num>
  <w:num w:numId="37">
    <w:abstractNumId w:val="32"/>
  </w:num>
  <w:num w:numId="38">
    <w:abstractNumId w:val="12"/>
  </w:num>
  <w:num w:numId="39">
    <w:abstractNumId w:val="40"/>
  </w:num>
  <w:num w:numId="40">
    <w:abstractNumId w:val="13"/>
  </w:num>
  <w:num w:numId="41">
    <w:abstractNumId w:val="9"/>
  </w:num>
  <w:num w:numId="42">
    <w:abstractNumId w:val="34"/>
  </w:num>
  <w:num w:numId="43">
    <w:abstractNumId w:val="3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wryluk">
    <w15:presenceInfo w15:providerId="None" w15:userId="Katarzyna Gawryl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5260"/>
    <w:rsid w:val="00001D58"/>
    <w:rsid w:val="000041AF"/>
    <w:rsid w:val="00004B37"/>
    <w:rsid w:val="00015B1D"/>
    <w:rsid w:val="00017C50"/>
    <w:rsid w:val="0002373C"/>
    <w:rsid w:val="000326AC"/>
    <w:rsid w:val="0003365A"/>
    <w:rsid w:val="000344F4"/>
    <w:rsid w:val="0003670F"/>
    <w:rsid w:val="000369C2"/>
    <w:rsid w:val="0004707C"/>
    <w:rsid w:val="000613E0"/>
    <w:rsid w:val="00063D01"/>
    <w:rsid w:val="0006445D"/>
    <w:rsid w:val="00084E63"/>
    <w:rsid w:val="000A0CE4"/>
    <w:rsid w:val="000A19E6"/>
    <w:rsid w:val="000A799F"/>
    <w:rsid w:val="000A7F69"/>
    <w:rsid w:val="000B1F54"/>
    <w:rsid w:val="000B2EC1"/>
    <w:rsid w:val="000B4E83"/>
    <w:rsid w:val="000C6493"/>
    <w:rsid w:val="000D01D6"/>
    <w:rsid w:val="000D14DD"/>
    <w:rsid w:val="000D15B5"/>
    <w:rsid w:val="000D2E5C"/>
    <w:rsid w:val="000E7E93"/>
    <w:rsid w:val="000F2D4D"/>
    <w:rsid w:val="000F40C4"/>
    <w:rsid w:val="000F46DF"/>
    <w:rsid w:val="000F7AD4"/>
    <w:rsid w:val="00100BEA"/>
    <w:rsid w:val="001054DB"/>
    <w:rsid w:val="00106384"/>
    <w:rsid w:val="00110CD0"/>
    <w:rsid w:val="001137CA"/>
    <w:rsid w:val="00125D97"/>
    <w:rsid w:val="00131798"/>
    <w:rsid w:val="0013771E"/>
    <w:rsid w:val="00142B77"/>
    <w:rsid w:val="00144F05"/>
    <w:rsid w:val="00160176"/>
    <w:rsid w:val="001604C3"/>
    <w:rsid w:val="00171E39"/>
    <w:rsid w:val="00173B2D"/>
    <w:rsid w:val="00174079"/>
    <w:rsid w:val="001777DB"/>
    <w:rsid w:val="00197306"/>
    <w:rsid w:val="001A159B"/>
    <w:rsid w:val="001A55D4"/>
    <w:rsid w:val="001A6561"/>
    <w:rsid w:val="001A6E87"/>
    <w:rsid w:val="001A754C"/>
    <w:rsid w:val="001A7F41"/>
    <w:rsid w:val="001B484B"/>
    <w:rsid w:val="001C2396"/>
    <w:rsid w:val="001C5660"/>
    <w:rsid w:val="001F0911"/>
    <w:rsid w:val="001F48C1"/>
    <w:rsid w:val="00200CCC"/>
    <w:rsid w:val="002017DF"/>
    <w:rsid w:val="00207B15"/>
    <w:rsid w:val="0021460B"/>
    <w:rsid w:val="00227A86"/>
    <w:rsid w:val="00230962"/>
    <w:rsid w:val="00231304"/>
    <w:rsid w:val="00235F05"/>
    <w:rsid w:val="00237A0F"/>
    <w:rsid w:val="00247BA4"/>
    <w:rsid w:val="0026606D"/>
    <w:rsid w:val="00272FFB"/>
    <w:rsid w:val="00273257"/>
    <w:rsid w:val="00283499"/>
    <w:rsid w:val="00293B00"/>
    <w:rsid w:val="002A20BD"/>
    <w:rsid w:val="002A20D4"/>
    <w:rsid w:val="002A3504"/>
    <w:rsid w:val="002A3917"/>
    <w:rsid w:val="002B0287"/>
    <w:rsid w:val="002B28B0"/>
    <w:rsid w:val="002B4B78"/>
    <w:rsid w:val="002B6415"/>
    <w:rsid w:val="002C270E"/>
    <w:rsid w:val="002C34A4"/>
    <w:rsid w:val="002D099F"/>
    <w:rsid w:val="002D105A"/>
    <w:rsid w:val="002D64A5"/>
    <w:rsid w:val="002D6BE4"/>
    <w:rsid w:val="002E15C6"/>
    <w:rsid w:val="002E3696"/>
    <w:rsid w:val="002E3E2C"/>
    <w:rsid w:val="002E4EE7"/>
    <w:rsid w:val="002F0737"/>
    <w:rsid w:val="002F5715"/>
    <w:rsid w:val="002F7EBC"/>
    <w:rsid w:val="003045C2"/>
    <w:rsid w:val="00312080"/>
    <w:rsid w:val="0032161A"/>
    <w:rsid w:val="00324156"/>
    <w:rsid w:val="0032762D"/>
    <w:rsid w:val="00333916"/>
    <w:rsid w:val="00343C85"/>
    <w:rsid w:val="00346082"/>
    <w:rsid w:val="0035336B"/>
    <w:rsid w:val="00384F1F"/>
    <w:rsid w:val="00385009"/>
    <w:rsid w:val="003900F3"/>
    <w:rsid w:val="003A28CA"/>
    <w:rsid w:val="003B72A0"/>
    <w:rsid w:val="003C0246"/>
    <w:rsid w:val="003C0397"/>
    <w:rsid w:val="003C309F"/>
    <w:rsid w:val="003C3966"/>
    <w:rsid w:val="003C664E"/>
    <w:rsid w:val="003D423A"/>
    <w:rsid w:val="003D50E7"/>
    <w:rsid w:val="003D5E68"/>
    <w:rsid w:val="003D6FEF"/>
    <w:rsid w:val="003E7CEB"/>
    <w:rsid w:val="003F25DC"/>
    <w:rsid w:val="003F2D58"/>
    <w:rsid w:val="003F42BF"/>
    <w:rsid w:val="004005F4"/>
    <w:rsid w:val="00411009"/>
    <w:rsid w:val="00421B55"/>
    <w:rsid w:val="0042461C"/>
    <w:rsid w:val="004248F8"/>
    <w:rsid w:val="00425B86"/>
    <w:rsid w:val="00436865"/>
    <w:rsid w:val="00440451"/>
    <w:rsid w:val="00443AB5"/>
    <w:rsid w:val="00451883"/>
    <w:rsid w:val="00453F02"/>
    <w:rsid w:val="00455ECE"/>
    <w:rsid w:val="00460305"/>
    <w:rsid w:val="004654B3"/>
    <w:rsid w:val="004726CF"/>
    <w:rsid w:val="00474B6B"/>
    <w:rsid w:val="0048015F"/>
    <w:rsid w:val="004877DC"/>
    <w:rsid w:val="00487B46"/>
    <w:rsid w:val="00490497"/>
    <w:rsid w:val="00497992"/>
    <w:rsid w:val="004A3552"/>
    <w:rsid w:val="004A4F26"/>
    <w:rsid w:val="004B21DB"/>
    <w:rsid w:val="004D38AE"/>
    <w:rsid w:val="004D3FDD"/>
    <w:rsid w:val="004D617A"/>
    <w:rsid w:val="004E3263"/>
    <w:rsid w:val="004E7E02"/>
    <w:rsid w:val="004F4009"/>
    <w:rsid w:val="004F5B53"/>
    <w:rsid w:val="0050030F"/>
    <w:rsid w:val="0050038D"/>
    <w:rsid w:val="00500869"/>
    <w:rsid w:val="00500F80"/>
    <w:rsid w:val="00503DB3"/>
    <w:rsid w:val="00516C7C"/>
    <w:rsid w:val="00520D50"/>
    <w:rsid w:val="00521839"/>
    <w:rsid w:val="00522568"/>
    <w:rsid w:val="00523132"/>
    <w:rsid w:val="0053092E"/>
    <w:rsid w:val="00533F94"/>
    <w:rsid w:val="00565ADC"/>
    <w:rsid w:val="005773DE"/>
    <w:rsid w:val="00581A99"/>
    <w:rsid w:val="005847B1"/>
    <w:rsid w:val="00585398"/>
    <w:rsid w:val="00586D03"/>
    <w:rsid w:val="00595060"/>
    <w:rsid w:val="00596B45"/>
    <w:rsid w:val="005A2CA5"/>
    <w:rsid w:val="005A3930"/>
    <w:rsid w:val="005B45AC"/>
    <w:rsid w:val="005C2FDA"/>
    <w:rsid w:val="005C5EC7"/>
    <w:rsid w:val="005C6F03"/>
    <w:rsid w:val="005D062C"/>
    <w:rsid w:val="005D17D4"/>
    <w:rsid w:val="005D2C95"/>
    <w:rsid w:val="005E1AC9"/>
    <w:rsid w:val="005E2578"/>
    <w:rsid w:val="005E3210"/>
    <w:rsid w:val="005E6843"/>
    <w:rsid w:val="005F2130"/>
    <w:rsid w:val="00602C78"/>
    <w:rsid w:val="00610BE0"/>
    <w:rsid w:val="0061609A"/>
    <w:rsid w:val="00620CEC"/>
    <w:rsid w:val="00622926"/>
    <w:rsid w:val="00624507"/>
    <w:rsid w:val="0062488F"/>
    <w:rsid w:val="00625501"/>
    <w:rsid w:val="006301F0"/>
    <w:rsid w:val="00657EA7"/>
    <w:rsid w:val="00662478"/>
    <w:rsid w:val="00667961"/>
    <w:rsid w:val="00671A38"/>
    <w:rsid w:val="00674561"/>
    <w:rsid w:val="006874EF"/>
    <w:rsid w:val="00690AE0"/>
    <w:rsid w:val="00697444"/>
    <w:rsid w:val="00697AB7"/>
    <w:rsid w:val="006A57AB"/>
    <w:rsid w:val="006B3E31"/>
    <w:rsid w:val="006B4D9D"/>
    <w:rsid w:val="006B592E"/>
    <w:rsid w:val="006B715D"/>
    <w:rsid w:val="006B79E9"/>
    <w:rsid w:val="006C587B"/>
    <w:rsid w:val="006D065A"/>
    <w:rsid w:val="006D229B"/>
    <w:rsid w:val="006D7A4A"/>
    <w:rsid w:val="006E2AAE"/>
    <w:rsid w:val="006E3D29"/>
    <w:rsid w:val="006F4A6D"/>
    <w:rsid w:val="006F5E5E"/>
    <w:rsid w:val="00700FE4"/>
    <w:rsid w:val="00703E3E"/>
    <w:rsid w:val="00704AB6"/>
    <w:rsid w:val="00704EEF"/>
    <w:rsid w:val="007066DF"/>
    <w:rsid w:val="00706C18"/>
    <w:rsid w:val="00711CF4"/>
    <w:rsid w:val="007161C4"/>
    <w:rsid w:val="007167AC"/>
    <w:rsid w:val="00724E1C"/>
    <w:rsid w:val="00725738"/>
    <w:rsid w:val="00725BF1"/>
    <w:rsid w:val="00730EEF"/>
    <w:rsid w:val="00732A99"/>
    <w:rsid w:val="00741ABA"/>
    <w:rsid w:val="00743B93"/>
    <w:rsid w:val="007535D8"/>
    <w:rsid w:val="00755F00"/>
    <w:rsid w:val="007607AA"/>
    <w:rsid w:val="007626D2"/>
    <w:rsid w:val="00763645"/>
    <w:rsid w:val="007672EF"/>
    <w:rsid w:val="00777448"/>
    <w:rsid w:val="007867AC"/>
    <w:rsid w:val="00787EE1"/>
    <w:rsid w:val="007907C5"/>
    <w:rsid w:val="007916B3"/>
    <w:rsid w:val="00795AAF"/>
    <w:rsid w:val="007B1A0B"/>
    <w:rsid w:val="007B5614"/>
    <w:rsid w:val="007C0933"/>
    <w:rsid w:val="007C7BBF"/>
    <w:rsid w:val="007D34C8"/>
    <w:rsid w:val="007D372E"/>
    <w:rsid w:val="007D44EA"/>
    <w:rsid w:val="007D697C"/>
    <w:rsid w:val="007E4864"/>
    <w:rsid w:val="007F0605"/>
    <w:rsid w:val="007F10E9"/>
    <w:rsid w:val="007F214C"/>
    <w:rsid w:val="00801880"/>
    <w:rsid w:val="0080220F"/>
    <w:rsid w:val="00807C9F"/>
    <w:rsid w:val="008208C6"/>
    <w:rsid w:val="00823D80"/>
    <w:rsid w:val="008252CC"/>
    <w:rsid w:val="0083194A"/>
    <w:rsid w:val="00835BD6"/>
    <w:rsid w:val="0084734A"/>
    <w:rsid w:val="00851CBA"/>
    <w:rsid w:val="008554B3"/>
    <w:rsid w:val="00856EDD"/>
    <w:rsid w:val="00873A3D"/>
    <w:rsid w:val="00876E9E"/>
    <w:rsid w:val="008833D4"/>
    <w:rsid w:val="00886C8C"/>
    <w:rsid w:val="0088713D"/>
    <w:rsid w:val="00887827"/>
    <w:rsid w:val="00896DF4"/>
    <w:rsid w:val="00897360"/>
    <w:rsid w:val="008A31CF"/>
    <w:rsid w:val="008A3CCF"/>
    <w:rsid w:val="008A3F40"/>
    <w:rsid w:val="008A4FF9"/>
    <w:rsid w:val="008A64A5"/>
    <w:rsid w:val="008B3886"/>
    <w:rsid w:val="008B3A96"/>
    <w:rsid w:val="008C1C47"/>
    <w:rsid w:val="008C7783"/>
    <w:rsid w:val="008D03F6"/>
    <w:rsid w:val="008E483D"/>
    <w:rsid w:val="008E7CBB"/>
    <w:rsid w:val="008F3F9D"/>
    <w:rsid w:val="008F43E1"/>
    <w:rsid w:val="00900A3C"/>
    <w:rsid w:val="00902C55"/>
    <w:rsid w:val="00907747"/>
    <w:rsid w:val="0091111F"/>
    <w:rsid w:val="009150EB"/>
    <w:rsid w:val="009159FA"/>
    <w:rsid w:val="0092539C"/>
    <w:rsid w:val="00932271"/>
    <w:rsid w:val="00941F25"/>
    <w:rsid w:val="00944FF7"/>
    <w:rsid w:val="0094668D"/>
    <w:rsid w:val="009502A7"/>
    <w:rsid w:val="00950691"/>
    <w:rsid w:val="00951A49"/>
    <w:rsid w:val="00953DF8"/>
    <w:rsid w:val="00954B93"/>
    <w:rsid w:val="009561A5"/>
    <w:rsid w:val="00980D44"/>
    <w:rsid w:val="00984F81"/>
    <w:rsid w:val="00992237"/>
    <w:rsid w:val="009A1EE3"/>
    <w:rsid w:val="009B1D93"/>
    <w:rsid w:val="009B21B8"/>
    <w:rsid w:val="009B54AA"/>
    <w:rsid w:val="009B67D0"/>
    <w:rsid w:val="009C1769"/>
    <w:rsid w:val="009C6066"/>
    <w:rsid w:val="009D6560"/>
    <w:rsid w:val="009E03A1"/>
    <w:rsid w:val="009E7281"/>
    <w:rsid w:val="009F5CBF"/>
    <w:rsid w:val="009F67FF"/>
    <w:rsid w:val="009F7A8B"/>
    <w:rsid w:val="00A0782A"/>
    <w:rsid w:val="00A111F4"/>
    <w:rsid w:val="00A14229"/>
    <w:rsid w:val="00A34556"/>
    <w:rsid w:val="00A34904"/>
    <w:rsid w:val="00A35C71"/>
    <w:rsid w:val="00A35F3B"/>
    <w:rsid w:val="00A4337A"/>
    <w:rsid w:val="00A43FFE"/>
    <w:rsid w:val="00A45982"/>
    <w:rsid w:val="00A5137D"/>
    <w:rsid w:val="00A63316"/>
    <w:rsid w:val="00A81DE4"/>
    <w:rsid w:val="00A84760"/>
    <w:rsid w:val="00AA6D24"/>
    <w:rsid w:val="00AA6F9C"/>
    <w:rsid w:val="00AB7764"/>
    <w:rsid w:val="00AC2791"/>
    <w:rsid w:val="00AC2D36"/>
    <w:rsid w:val="00AC7C09"/>
    <w:rsid w:val="00AD1E39"/>
    <w:rsid w:val="00AD77E9"/>
    <w:rsid w:val="00AD7C87"/>
    <w:rsid w:val="00AE31D3"/>
    <w:rsid w:val="00AE3C22"/>
    <w:rsid w:val="00AE47F9"/>
    <w:rsid w:val="00AE4CCD"/>
    <w:rsid w:val="00AE67C4"/>
    <w:rsid w:val="00AE7190"/>
    <w:rsid w:val="00AF0125"/>
    <w:rsid w:val="00B04C54"/>
    <w:rsid w:val="00B0540F"/>
    <w:rsid w:val="00B06415"/>
    <w:rsid w:val="00B12FD0"/>
    <w:rsid w:val="00B13906"/>
    <w:rsid w:val="00B20AA6"/>
    <w:rsid w:val="00B3288D"/>
    <w:rsid w:val="00B33E51"/>
    <w:rsid w:val="00B35431"/>
    <w:rsid w:val="00B52F8C"/>
    <w:rsid w:val="00B55243"/>
    <w:rsid w:val="00B57D74"/>
    <w:rsid w:val="00B63079"/>
    <w:rsid w:val="00B6549F"/>
    <w:rsid w:val="00B654A6"/>
    <w:rsid w:val="00B67F26"/>
    <w:rsid w:val="00B7206E"/>
    <w:rsid w:val="00B8295B"/>
    <w:rsid w:val="00B85FAA"/>
    <w:rsid w:val="00B87389"/>
    <w:rsid w:val="00B878A9"/>
    <w:rsid w:val="00B94645"/>
    <w:rsid w:val="00BB1DDA"/>
    <w:rsid w:val="00BC43B8"/>
    <w:rsid w:val="00BC4D0C"/>
    <w:rsid w:val="00BC6E54"/>
    <w:rsid w:val="00BD27B9"/>
    <w:rsid w:val="00BF6D2F"/>
    <w:rsid w:val="00C00F50"/>
    <w:rsid w:val="00C037B0"/>
    <w:rsid w:val="00C049E0"/>
    <w:rsid w:val="00C1008F"/>
    <w:rsid w:val="00C15041"/>
    <w:rsid w:val="00C15B38"/>
    <w:rsid w:val="00C2429C"/>
    <w:rsid w:val="00C26B06"/>
    <w:rsid w:val="00C31E81"/>
    <w:rsid w:val="00C32819"/>
    <w:rsid w:val="00C33AA3"/>
    <w:rsid w:val="00C36A1B"/>
    <w:rsid w:val="00C4034D"/>
    <w:rsid w:val="00C40A21"/>
    <w:rsid w:val="00C5334C"/>
    <w:rsid w:val="00C72909"/>
    <w:rsid w:val="00C77DD5"/>
    <w:rsid w:val="00C81AB7"/>
    <w:rsid w:val="00C86047"/>
    <w:rsid w:val="00C95BE1"/>
    <w:rsid w:val="00C95EA2"/>
    <w:rsid w:val="00CA18BC"/>
    <w:rsid w:val="00CA4FF3"/>
    <w:rsid w:val="00CA53A7"/>
    <w:rsid w:val="00CA5EFB"/>
    <w:rsid w:val="00CA7B8C"/>
    <w:rsid w:val="00CB5FA2"/>
    <w:rsid w:val="00CC2569"/>
    <w:rsid w:val="00CC5B9F"/>
    <w:rsid w:val="00CC6B5C"/>
    <w:rsid w:val="00CD6E7A"/>
    <w:rsid w:val="00D01D74"/>
    <w:rsid w:val="00D106B9"/>
    <w:rsid w:val="00D1603A"/>
    <w:rsid w:val="00D17BEE"/>
    <w:rsid w:val="00D30B3C"/>
    <w:rsid w:val="00D35B4F"/>
    <w:rsid w:val="00D42825"/>
    <w:rsid w:val="00D466DC"/>
    <w:rsid w:val="00D53941"/>
    <w:rsid w:val="00D54910"/>
    <w:rsid w:val="00D54E87"/>
    <w:rsid w:val="00D5783E"/>
    <w:rsid w:val="00D6111F"/>
    <w:rsid w:val="00D71881"/>
    <w:rsid w:val="00D742D4"/>
    <w:rsid w:val="00D814D9"/>
    <w:rsid w:val="00D844BA"/>
    <w:rsid w:val="00D84753"/>
    <w:rsid w:val="00DA16A6"/>
    <w:rsid w:val="00DA334F"/>
    <w:rsid w:val="00DB36EA"/>
    <w:rsid w:val="00DB5099"/>
    <w:rsid w:val="00DC28CC"/>
    <w:rsid w:val="00DC39B0"/>
    <w:rsid w:val="00DC5714"/>
    <w:rsid w:val="00DC7B7D"/>
    <w:rsid w:val="00DD7B7D"/>
    <w:rsid w:val="00DF3849"/>
    <w:rsid w:val="00DF6B52"/>
    <w:rsid w:val="00DF7FA0"/>
    <w:rsid w:val="00E00765"/>
    <w:rsid w:val="00E02971"/>
    <w:rsid w:val="00E24A73"/>
    <w:rsid w:val="00E34CEA"/>
    <w:rsid w:val="00E36C5F"/>
    <w:rsid w:val="00E45260"/>
    <w:rsid w:val="00E577B4"/>
    <w:rsid w:val="00E61D49"/>
    <w:rsid w:val="00E671A3"/>
    <w:rsid w:val="00E70CE7"/>
    <w:rsid w:val="00E71E1D"/>
    <w:rsid w:val="00E72171"/>
    <w:rsid w:val="00E7217C"/>
    <w:rsid w:val="00E769D9"/>
    <w:rsid w:val="00E860E6"/>
    <w:rsid w:val="00E90113"/>
    <w:rsid w:val="00E90E85"/>
    <w:rsid w:val="00E9613D"/>
    <w:rsid w:val="00EA169F"/>
    <w:rsid w:val="00EA35DC"/>
    <w:rsid w:val="00EC36CE"/>
    <w:rsid w:val="00EC4871"/>
    <w:rsid w:val="00EC6F19"/>
    <w:rsid w:val="00ED4080"/>
    <w:rsid w:val="00F00D3C"/>
    <w:rsid w:val="00F07506"/>
    <w:rsid w:val="00F07D54"/>
    <w:rsid w:val="00F1108F"/>
    <w:rsid w:val="00F20298"/>
    <w:rsid w:val="00F213DA"/>
    <w:rsid w:val="00F263B0"/>
    <w:rsid w:val="00F30DAE"/>
    <w:rsid w:val="00F32FCB"/>
    <w:rsid w:val="00F34ABC"/>
    <w:rsid w:val="00F34D80"/>
    <w:rsid w:val="00F372FB"/>
    <w:rsid w:val="00F376F7"/>
    <w:rsid w:val="00F50161"/>
    <w:rsid w:val="00F506E1"/>
    <w:rsid w:val="00F50F24"/>
    <w:rsid w:val="00F53BCD"/>
    <w:rsid w:val="00F53FC7"/>
    <w:rsid w:val="00F549CA"/>
    <w:rsid w:val="00F74E62"/>
    <w:rsid w:val="00F8092F"/>
    <w:rsid w:val="00F82766"/>
    <w:rsid w:val="00F92EBC"/>
    <w:rsid w:val="00F931A9"/>
    <w:rsid w:val="00F9643C"/>
    <w:rsid w:val="00FA6144"/>
    <w:rsid w:val="00FB17B9"/>
    <w:rsid w:val="00FB73A4"/>
    <w:rsid w:val="00FC451F"/>
    <w:rsid w:val="00FC6A7D"/>
    <w:rsid w:val="00FD6874"/>
    <w:rsid w:val="00FF0E8A"/>
    <w:rsid w:val="00FF16E4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34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99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ny">
    <w:name w:val="Normal"/>
    <w:qFormat/>
    <w:rsid w:val="002A20D4"/>
    <w:pPr>
      <w:suppressAutoHyphens/>
      <w:spacing w:after="160" w:line="259" w:lineRule="auto"/>
    </w:pPr>
    <w:rPr>
      <w:rFonts w:ascii="Calibri" w:eastAsia="SimSun" w:hAnsi="Calibri" w:cs="font87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6415"/>
  </w:style>
  <w:style w:type="paragraph" w:customStyle="1" w:styleId="Nagwek1">
    <w:name w:val="Nagłówek1"/>
    <w:basedOn w:val="Normalny"/>
    <w:next w:val="Tekstpodstawowy"/>
    <w:rsid w:val="002B64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6415"/>
    <w:pPr>
      <w:spacing w:after="120"/>
    </w:pPr>
  </w:style>
  <w:style w:type="paragraph" w:styleId="Lista">
    <w:name w:val="List"/>
    <w:basedOn w:val="Tekstpodstawowy"/>
    <w:rsid w:val="002B6415"/>
    <w:rPr>
      <w:rFonts w:cs="Mangal"/>
    </w:rPr>
  </w:style>
  <w:style w:type="paragraph" w:customStyle="1" w:styleId="Podpis1">
    <w:name w:val="Podpis1"/>
    <w:basedOn w:val="Normalny"/>
    <w:rsid w:val="002B64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6415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B6415"/>
    <w:pPr>
      <w:ind w:left="720"/>
    </w:pPr>
  </w:style>
  <w:style w:type="character" w:styleId="Odwoaniedokomentarza">
    <w:name w:val="annotation reference"/>
    <w:rsid w:val="00F20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202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F20298"/>
    <w:rPr>
      <w:rFonts w:ascii="Calibri" w:eastAsia="SimSun" w:hAnsi="Calibri" w:cs="font87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02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20298"/>
    <w:rPr>
      <w:rFonts w:ascii="Calibri" w:eastAsia="SimSun" w:hAnsi="Calibri" w:cs="font870"/>
      <w:b/>
      <w:bCs/>
      <w:lang w:eastAsia="ar-SA"/>
    </w:rPr>
  </w:style>
  <w:style w:type="paragraph" w:styleId="Tekstdymka">
    <w:name w:val="Balloon Text"/>
    <w:basedOn w:val="Normalny"/>
    <w:link w:val="TekstdymkaZnak"/>
    <w:rsid w:val="00F2029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rsid w:val="00F20298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B12FD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B67F26"/>
    <w:pPr>
      <w:spacing w:after="80" w:line="240" w:lineRule="auto"/>
      <w:jc w:val="both"/>
    </w:pPr>
    <w:rPr>
      <w:shd w:val="clear" w:color="auto" w:fill="FFFF00"/>
    </w:rPr>
  </w:style>
  <w:style w:type="paragraph" w:styleId="Plandokumentu">
    <w:name w:val="Document Map"/>
    <w:basedOn w:val="Normalny"/>
    <w:semiHidden/>
    <w:rsid w:val="002C34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rsid w:val="00503DB3"/>
    <w:pPr>
      <w:suppressAutoHyphens w:val="0"/>
      <w:spacing w:before="100" w:beforeAutospacing="1" w:after="119" w:line="244" w:lineRule="auto"/>
    </w:pPr>
    <w:rPr>
      <w:rFonts w:eastAsia="Times New Roman" w:cs="Times New Roman"/>
      <w:color w:val="00000A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C27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2C270E"/>
    <w:rPr>
      <w:rFonts w:ascii="Calibri" w:eastAsia="SimSun" w:hAnsi="Calibri" w:cs="font87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2C27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C270E"/>
    <w:rPr>
      <w:rFonts w:ascii="Calibri" w:eastAsia="SimSun" w:hAnsi="Calibri" w:cs="font870"/>
      <w:sz w:val="22"/>
      <w:szCs w:val="22"/>
      <w:lang w:eastAsia="ar-SA"/>
    </w:rPr>
  </w:style>
  <w:style w:type="paragraph" w:customStyle="1" w:styleId="Jasnasiatkaakcent31">
    <w:name w:val="Jasna siatka — akcent 31"/>
    <w:aliases w:val="Numerowanie,Akapit z listą BS,L1,Akapit z listą5,T_SZ_List Paragraph,normalny tekst,Kolorowa lista — akcent 11,CW_Lista,Wypunktowanie,Akapit z listą4,Colorful List Accent 1,Akapit z listą1,Średnia siatka 1 — akcent 21"/>
    <w:basedOn w:val="Normalny"/>
    <w:link w:val="Jasnasiatkaakcent3Znak"/>
    <w:uiPriority w:val="34"/>
    <w:qFormat/>
    <w:rsid w:val="002C270E"/>
    <w:pPr>
      <w:suppressAutoHyphens w:val="0"/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Jasnasiatkaakcent3Znak">
    <w:name w:val="Jasna siatka — akcent 3 Znak"/>
    <w:aliases w:val="Numerowanie Znak,Akapit z listą BS Znak,L1 Znak,Akapit z listą5 Znak,T_SZ_List Paragraph Znak,normalny tekst Znak,Kolorowa lista — akcent 11 Znak,CW_Lista Znak,Wypunktowanie Znak,Akapit z listą4 Znak,Akapit z listą1 Znak"/>
    <w:link w:val="Jasnasiatkaakcent31"/>
    <w:uiPriority w:val="34"/>
    <w:qFormat/>
    <w:locked/>
    <w:rsid w:val="002C270E"/>
    <w:rPr>
      <w:rFonts w:ascii="Calibri" w:eastAsia="Calibri" w:hAnsi="Calibri"/>
      <w:sz w:val="24"/>
      <w:szCs w:val="24"/>
    </w:rPr>
  </w:style>
  <w:style w:type="character" w:styleId="Hipercze">
    <w:name w:val="Hyperlink"/>
    <w:uiPriority w:val="99"/>
    <w:unhideWhenUsed/>
    <w:rsid w:val="002C270E"/>
    <w:rPr>
      <w:color w:val="0563C1"/>
      <w:u w:val="single"/>
    </w:rPr>
  </w:style>
  <w:style w:type="paragraph" w:customStyle="1" w:styleId="p1">
    <w:name w:val="p1"/>
    <w:basedOn w:val="Normalny"/>
    <w:rsid w:val="00443AB5"/>
    <w:pPr>
      <w:suppressAutoHyphens w:val="0"/>
      <w:spacing w:after="0" w:line="240" w:lineRule="auto"/>
    </w:pPr>
    <w:rPr>
      <w:rFonts w:eastAsia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443AB5"/>
    <w:pPr>
      <w:suppressAutoHyphens w:val="0"/>
      <w:spacing w:after="126" w:line="240" w:lineRule="auto"/>
    </w:pPr>
    <w:rPr>
      <w:rFonts w:eastAsia="Times New Roman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443AB5"/>
    <w:pPr>
      <w:suppressAutoHyphens w:val="0"/>
      <w:spacing w:after="0" w:line="240" w:lineRule="auto"/>
    </w:pPr>
    <w:rPr>
      <w:rFonts w:eastAsia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rsid w:val="00443AB5"/>
  </w:style>
  <w:style w:type="paragraph" w:customStyle="1" w:styleId="Standard">
    <w:name w:val="Standard"/>
    <w:rsid w:val="00A0782A"/>
    <w:pPr>
      <w:tabs>
        <w:tab w:val="left" w:pos="1448"/>
      </w:tabs>
      <w:suppressAutoHyphens/>
      <w:autoSpaceDN w:val="0"/>
      <w:spacing w:after="156"/>
      <w:ind w:left="370" w:right="1172" w:hanging="370"/>
      <w:jc w:val="both"/>
      <w:textAlignment w:val="baseline"/>
    </w:pPr>
    <w:rPr>
      <w:rFonts w:ascii="Calibri" w:eastAsia="SimSun" w:hAnsi="Calibri" w:cs="Calibri"/>
      <w:color w:val="00000A"/>
      <w:kern w:val="3"/>
      <w:sz w:val="24"/>
      <w:szCs w:val="22"/>
      <w:lang w:eastAsia="en-US"/>
    </w:rPr>
  </w:style>
  <w:style w:type="paragraph" w:customStyle="1" w:styleId="m-6027794982638624802msolistparagraph">
    <w:name w:val="m_-6027794982638624802msolistparagraph"/>
    <w:basedOn w:val="Standard"/>
    <w:rsid w:val="00A0782A"/>
    <w:pPr>
      <w:tabs>
        <w:tab w:val="clear" w:pos="1448"/>
        <w:tab w:val="left" w:pos="708"/>
      </w:tabs>
      <w:spacing w:before="28" w:after="28" w:line="100" w:lineRule="atLeast"/>
      <w:ind w:left="0" w:right="0" w:firstLine="0"/>
      <w:jc w:val="left"/>
    </w:pPr>
    <w:rPr>
      <w:rFonts w:ascii="Times New Roman" w:eastAsia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E24A73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E90E85"/>
    <w:rPr>
      <w:b/>
      <w:bCs/>
    </w:rPr>
  </w:style>
  <w:style w:type="paragraph" w:customStyle="1" w:styleId="redniasiatka1akcent22">
    <w:name w:val="Średnia siatka 1 — akcent 22"/>
    <w:basedOn w:val="Normalny"/>
    <w:uiPriority w:val="34"/>
    <w:qFormat/>
    <w:rsid w:val="00B8295B"/>
    <w:pPr>
      <w:suppressAutoHyphens w:val="0"/>
      <w:spacing w:after="0" w:line="240" w:lineRule="auto"/>
      <w:ind w:left="720"/>
    </w:pPr>
    <w:rPr>
      <w:rFonts w:eastAsia="Calibri" w:cs="Times New Roman"/>
      <w:sz w:val="24"/>
      <w:szCs w:val="24"/>
      <w:lang w:eastAsia="pl-PL"/>
    </w:rPr>
  </w:style>
  <w:style w:type="paragraph" w:customStyle="1" w:styleId="Kolorowalistaakcent12">
    <w:name w:val="Kolorowa lista — akcent 12"/>
    <w:aliases w:val="sw tekst,Colorful List - Accent 11"/>
    <w:basedOn w:val="Normalny"/>
    <w:uiPriority w:val="34"/>
    <w:qFormat/>
    <w:rsid w:val="003C309F"/>
    <w:pPr>
      <w:suppressAutoHyphens w:val="0"/>
      <w:spacing w:after="0" w:line="240" w:lineRule="auto"/>
      <w:ind w:left="720"/>
    </w:pPr>
    <w:rPr>
      <w:rFonts w:eastAsia="Calibri" w:cs="Times New Roman"/>
      <w:lang w:eastAsia="pl-PL"/>
    </w:rPr>
  </w:style>
  <w:style w:type="paragraph" w:customStyle="1" w:styleId="Default">
    <w:name w:val="Default"/>
    <w:rsid w:val="00AC2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670F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670F"/>
    <w:rPr>
      <w:rFonts w:ascii="Calibri" w:eastAsia="SimSun" w:hAnsi="Calibri" w:cs="font870"/>
      <w:lang w:eastAsia="ar-SA"/>
    </w:rPr>
  </w:style>
  <w:style w:type="character" w:styleId="Odwoanieprzypisudolnego">
    <w:name w:val="footnote reference"/>
    <w:rsid w:val="0003670F"/>
    <w:rPr>
      <w:vertAlign w:val="superscript"/>
    </w:rPr>
  </w:style>
  <w:style w:type="paragraph" w:styleId="Akapitzlist">
    <w:name w:val="List Paragraph"/>
    <w:aliases w:val="Kolorowa lista — akcent 12,Asia 2  Akapit z listą,Obiekt,Dot pt,Punktor,Nagłowek 3,List Paragraph"/>
    <w:basedOn w:val="Normalny"/>
    <w:uiPriority w:val="34"/>
    <w:qFormat/>
    <w:rsid w:val="00235F05"/>
    <w:pPr>
      <w:widowControl w:val="0"/>
      <w:suppressAutoHyphens w:val="0"/>
      <w:autoSpaceDN w:val="0"/>
      <w:spacing w:after="200" w:line="276" w:lineRule="auto"/>
      <w:ind w:left="720"/>
      <w:contextualSpacing/>
      <w:textAlignment w:val="baseline"/>
    </w:pPr>
    <w:rPr>
      <w:rFonts w:cs="Tahoma"/>
      <w:kern w:val="3"/>
      <w:lang w:eastAsia="pl-PL"/>
    </w:rPr>
  </w:style>
  <w:style w:type="paragraph" w:styleId="Poprawka">
    <w:name w:val="Revision"/>
    <w:hidden/>
    <w:uiPriority w:val="99"/>
    <w:unhideWhenUsed/>
    <w:rsid w:val="00953DF8"/>
    <w:rPr>
      <w:rFonts w:ascii="Calibri" w:eastAsia="SimSun" w:hAnsi="Calibri" w:cs="font870"/>
      <w:sz w:val="22"/>
      <w:szCs w:val="22"/>
      <w:lang w:eastAsia="ar-SA"/>
    </w:rPr>
  </w:style>
  <w:style w:type="paragraph" w:customStyle="1" w:styleId="Header">
    <w:name w:val="Header"/>
    <w:basedOn w:val="Normalny"/>
    <w:next w:val="Tekstpodstawowy"/>
    <w:uiPriority w:val="99"/>
    <w:rsid w:val="000F4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4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486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7594-4ABB-48B6-B0BD-AAC7AA1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 SUPPORT 17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SUPPORT 17</dc:title>
  <dc:creator>Centrum Energii i Nowych Technologii</dc:creator>
  <cp:lastModifiedBy>jolantac</cp:lastModifiedBy>
  <cp:revision>15</cp:revision>
  <cp:lastPrinted>2022-09-06T07:30:00Z</cp:lastPrinted>
  <dcterms:created xsi:type="dcterms:W3CDTF">2022-02-18T13:16:00Z</dcterms:created>
  <dcterms:modified xsi:type="dcterms:W3CDTF">2022-09-06T07:39:00Z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