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2F" w:rsidRDefault="00533561">
      <w:pPr>
        <w:tabs>
          <w:tab w:val="left" w:pos="851"/>
        </w:tabs>
        <w:jc w:val="center"/>
        <w:rPr>
          <w:rFonts w:asciiTheme="majorHAnsi" w:hAnsiTheme="majorHAnsi" w:cstheme="majorHAnsi"/>
          <w:color w:val="000000" w:themeColor="text1"/>
        </w:rPr>
      </w:pPr>
      <w:r>
        <w:rPr>
          <w:rFonts w:ascii="Calibri" w:hAnsi="Calibri" w:cstheme="majorHAnsi"/>
          <w:noProof/>
          <w:color w:val="000000" w:themeColor="text1"/>
        </w:rPr>
        <w:drawing>
          <wp:anchor distT="0" distB="0" distL="0" distR="0" simplePos="0" relativeHeight="251656704" behindDoc="0" locked="0" layoutInCell="0" allowOverlap="1">
            <wp:simplePos x="0" y="0"/>
            <wp:positionH relativeFrom="column">
              <wp:align>center</wp:align>
            </wp:positionH>
            <wp:positionV relativeFrom="paragraph">
              <wp:posOffset>635</wp:posOffset>
            </wp:positionV>
            <wp:extent cx="1689100" cy="867410"/>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cstate="print"/>
                    <a:stretch>
                      <a:fillRect/>
                    </a:stretch>
                  </pic:blipFill>
                  <pic:spPr bwMode="auto">
                    <a:xfrm>
                      <a:off x="0" y="0"/>
                      <a:ext cx="1689100" cy="867410"/>
                    </a:xfrm>
                    <a:prstGeom prst="rect">
                      <a:avLst/>
                    </a:prstGeom>
                  </pic:spPr>
                </pic:pic>
              </a:graphicData>
            </a:graphic>
          </wp:anchor>
        </w:drawing>
      </w:r>
    </w:p>
    <w:p w:rsidR="00B2312F" w:rsidRDefault="00B2312F">
      <w:pPr>
        <w:tabs>
          <w:tab w:val="left" w:pos="851"/>
        </w:tabs>
        <w:jc w:val="center"/>
        <w:rPr>
          <w:rFonts w:asciiTheme="majorHAnsi" w:hAnsiTheme="majorHAnsi" w:cstheme="majorHAnsi"/>
          <w:color w:val="000000" w:themeColor="text1"/>
        </w:rPr>
      </w:pPr>
    </w:p>
    <w:p w:rsidR="00B2312F" w:rsidRDefault="00B2312F">
      <w:pPr>
        <w:tabs>
          <w:tab w:val="left" w:pos="851"/>
        </w:tabs>
        <w:jc w:val="center"/>
        <w:rPr>
          <w:rFonts w:asciiTheme="majorHAnsi" w:hAnsiTheme="majorHAnsi" w:cstheme="majorHAnsi"/>
          <w:color w:val="000000" w:themeColor="text1"/>
        </w:rPr>
      </w:pPr>
    </w:p>
    <w:p w:rsidR="00B2312F" w:rsidRDefault="00B2312F">
      <w:pPr>
        <w:tabs>
          <w:tab w:val="left" w:pos="851"/>
        </w:tabs>
        <w:jc w:val="center"/>
        <w:rPr>
          <w:rFonts w:asciiTheme="majorHAnsi" w:hAnsiTheme="majorHAnsi" w:cstheme="majorHAnsi"/>
          <w:color w:val="000000" w:themeColor="text1"/>
        </w:rPr>
      </w:pPr>
    </w:p>
    <w:p w:rsidR="00B2312F" w:rsidRDefault="00B2312F" w:rsidP="00923374">
      <w:pPr>
        <w:tabs>
          <w:tab w:val="left" w:pos="851"/>
        </w:tabs>
        <w:rPr>
          <w:rFonts w:asciiTheme="majorHAnsi" w:hAnsiTheme="majorHAnsi" w:cstheme="majorHAnsi"/>
          <w:color w:val="000000" w:themeColor="text1"/>
        </w:rPr>
      </w:pPr>
    </w:p>
    <w:p w:rsidR="00B2312F" w:rsidRDefault="00533561">
      <w:pPr>
        <w:jc w:val="center"/>
        <w:rPr>
          <w:rFonts w:asciiTheme="majorHAnsi" w:hAnsiTheme="majorHAnsi" w:cstheme="majorHAnsi"/>
          <w:bCs/>
          <w:i/>
          <w:iCs/>
          <w:sz w:val="26"/>
          <w:szCs w:val="26"/>
        </w:rPr>
      </w:pPr>
      <w:r>
        <w:rPr>
          <w:rFonts w:asciiTheme="majorHAnsi" w:hAnsiTheme="majorHAnsi" w:cstheme="majorHAnsi"/>
          <w:bCs/>
          <w:i/>
          <w:iCs/>
          <w:sz w:val="26"/>
          <w:szCs w:val="26"/>
        </w:rPr>
        <w:t xml:space="preserve">Zadanie inwestycyjne dofinansowane z:  </w:t>
      </w:r>
      <w:r>
        <w:rPr>
          <w:rFonts w:asciiTheme="majorHAnsi" w:hAnsiTheme="majorHAnsi" w:cstheme="majorHAnsi"/>
          <w:b/>
          <w:bCs/>
          <w:i/>
          <w:iCs/>
          <w:sz w:val="26"/>
          <w:szCs w:val="26"/>
        </w:rPr>
        <w:t xml:space="preserve">Programu SPORTOWA POLSKA – Program  </w:t>
      </w:r>
    </w:p>
    <w:p w:rsidR="00B2312F" w:rsidRDefault="00533561">
      <w:pPr>
        <w:jc w:val="center"/>
        <w:rPr>
          <w:rFonts w:asciiTheme="majorHAnsi" w:hAnsiTheme="majorHAnsi" w:cstheme="majorHAnsi"/>
          <w:b/>
          <w:color w:val="000000" w:themeColor="text1"/>
          <w:sz w:val="30"/>
          <w:szCs w:val="30"/>
        </w:rPr>
      </w:pPr>
      <w:r>
        <w:rPr>
          <w:rFonts w:asciiTheme="majorHAnsi" w:hAnsiTheme="majorHAnsi" w:cstheme="majorHAnsi"/>
          <w:b/>
          <w:i/>
          <w:iCs/>
          <w:color w:val="000000" w:themeColor="text1"/>
          <w:sz w:val="30"/>
          <w:szCs w:val="30"/>
        </w:rPr>
        <w:t>rozwoju  lokalnej infrastruktury sportowej, edycja 202</w:t>
      </w:r>
      <w:r w:rsidR="00D92009">
        <w:rPr>
          <w:rFonts w:asciiTheme="majorHAnsi" w:hAnsiTheme="majorHAnsi" w:cstheme="majorHAnsi"/>
          <w:b/>
          <w:i/>
          <w:iCs/>
          <w:color w:val="000000" w:themeColor="text1"/>
          <w:sz w:val="30"/>
          <w:szCs w:val="30"/>
        </w:rPr>
        <w:t>1</w:t>
      </w:r>
    </w:p>
    <w:p w:rsidR="00B2312F" w:rsidRDefault="00B2312F">
      <w:pPr>
        <w:jc w:val="center"/>
        <w:rPr>
          <w:rFonts w:asciiTheme="majorHAnsi" w:hAnsiTheme="majorHAnsi" w:cstheme="majorHAnsi"/>
          <w:b/>
          <w:i/>
          <w:iCs/>
          <w:sz w:val="26"/>
          <w:szCs w:val="26"/>
        </w:rPr>
      </w:pPr>
    </w:p>
    <w:p w:rsidR="00B2312F" w:rsidRDefault="00533561">
      <w:pPr>
        <w:jc w:val="center"/>
        <w:rPr>
          <w:rFonts w:asciiTheme="majorHAnsi" w:hAnsiTheme="majorHAnsi" w:cstheme="majorHAnsi"/>
          <w:b/>
          <w:color w:val="000000" w:themeColor="text1"/>
        </w:rPr>
      </w:pPr>
      <w:r>
        <w:rPr>
          <w:rFonts w:asciiTheme="majorHAnsi" w:hAnsiTheme="majorHAnsi" w:cstheme="majorHAnsi"/>
          <w:b/>
          <w:color w:val="000000" w:themeColor="text1"/>
        </w:rPr>
        <w:t>ZAMAWIAJĄCY:</w:t>
      </w:r>
    </w:p>
    <w:p w:rsidR="00B2312F" w:rsidRDefault="00533561">
      <w:pPr>
        <w:jc w:val="center"/>
        <w:rPr>
          <w:rFonts w:asciiTheme="majorHAnsi" w:hAnsiTheme="majorHAnsi" w:cstheme="majorHAnsi"/>
          <w:b/>
          <w:color w:val="000000" w:themeColor="text1"/>
        </w:rPr>
      </w:pPr>
      <w:r>
        <w:rPr>
          <w:rFonts w:asciiTheme="majorHAnsi" w:hAnsiTheme="majorHAnsi" w:cstheme="majorHAnsi"/>
          <w:b/>
          <w:color w:val="000000" w:themeColor="text1"/>
        </w:rPr>
        <w:t>GMINA SOKOLNIKI</w:t>
      </w:r>
    </w:p>
    <w:p w:rsidR="00B2312F" w:rsidRDefault="00533561">
      <w:pPr>
        <w:jc w:val="center"/>
        <w:rPr>
          <w:rFonts w:asciiTheme="majorHAnsi" w:hAnsiTheme="majorHAnsi" w:cstheme="majorHAnsi"/>
          <w:b/>
          <w:color w:val="000000" w:themeColor="text1"/>
          <w:sz w:val="30"/>
          <w:szCs w:val="30"/>
        </w:rPr>
      </w:pPr>
      <w:r>
        <w:rPr>
          <w:noProof/>
        </w:rPr>
        <w:drawing>
          <wp:inline distT="0" distB="0" distL="0" distR="0">
            <wp:extent cx="1188720" cy="1471295"/>
            <wp:effectExtent l="0" t="0" r="0" b="0"/>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1"/>
                    <pic:cNvPicPr>
                      <a:picLocks noChangeAspect="1" noChangeArrowheads="1"/>
                    </pic:cNvPicPr>
                  </pic:nvPicPr>
                  <pic:blipFill>
                    <a:blip r:embed="rId9" cstate="print"/>
                    <a:stretch>
                      <a:fillRect/>
                    </a:stretch>
                  </pic:blipFill>
                  <pic:spPr bwMode="auto">
                    <a:xfrm>
                      <a:off x="0" y="0"/>
                      <a:ext cx="1188720" cy="1471295"/>
                    </a:xfrm>
                    <a:prstGeom prst="rect">
                      <a:avLst/>
                    </a:prstGeom>
                  </pic:spPr>
                </pic:pic>
              </a:graphicData>
            </a:graphic>
          </wp:inline>
        </w:drawing>
      </w:r>
    </w:p>
    <w:p w:rsidR="00B2312F" w:rsidRDefault="00B2312F">
      <w:pPr>
        <w:jc w:val="center"/>
        <w:rPr>
          <w:b/>
          <w:sz w:val="10"/>
          <w:szCs w:val="10"/>
        </w:rPr>
      </w:pPr>
    </w:p>
    <w:p w:rsidR="00B2312F" w:rsidRDefault="00533561">
      <w:pPr>
        <w:jc w:val="center"/>
        <w:rPr>
          <w:rFonts w:ascii="Cambria" w:hAnsi="Cambria"/>
          <w:color w:val="000000" w:themeColor="text1"/>
          <w:sz w:val="20"/>
          <w:szCs w:val="20"/>
        </w:rPr>
      </w:pPr>
      <w:r>
        <w:rPr>
          <w:rFonts w:ascii="Cambria" w:hAnsi="Cambria"/>
          <w:color w:val="000000" w:themeColor="text1"/>
          <w:sz w:val="20"/>
          <w:szCs w:val="20"/>
        </w:rPr>
        <w:t xml:space="preserve">reprezentowana przez </w:t>
      </w:r>
    </w:p>
    <w:p w:rsidR="00B2312F" w:rsidRDefault="00533561">
      <w:pPr>
        <w:jc w:val="center"/>
        <w:rPr>
          <w:rFonts w:ascii="Cambria" w:hAnsi="Cambria"/>
          <w:color w:val="000000" w:themeColor="text1"/>
          <w:sz w:val="20"/>
          <w:szCs w:val="20"/>
        </w:rPr>
      </w:pPr>
      <w:r>
        <w:rPr>
          <w:rFonts w:ascii="Cambria" w:hAnsi="Cambria"/>
          <w:color w:val="000000" w:themeColor="text1"/>
          <w:sz w:val="20"/>
          <w:szCs w:val="20"/>
        </w:rPr>
        <w:t>Wójta Gminy Sokolniki</w:t>
      </w:r>
    </w:p>
    <w:p w:rsidR="00B2312F" w:rsidRDefault="00B2312F">
      <w:pPr>
        <w:jc w:val="center"/>
        <w:rPr>
          <w:b/>
          <w:color w:val="808080"/>
          <w:sz w:val="10"/>
          <w:szCs w:val="10"/>
        </w:rPr>
      </w:pPr>
    </w:p>
    <w:p w:rsidR="00B2312F" w:rsidRDefault="00533561">
      <w:pPr>
        <w:jc w:val="center"/>
        <w:rPr>
          <w:rFonts w:asciiTheme="majorHAnsi" w:hAnsiTheme="majorHAnsi" w:cstheme="majorHAnsi"/>
          <w:b/>
          <w:sz w:val="20"/>
          <w:szCs w:val="20"/>
        </w:rPr>
      </w:pPr>
      <w:r>
        <w:rPr>
          <w:b/>
          <w:color w:val="808080"/>
          <w:sz w:val="44"/>
          <w:szCs w:val="44"/>
        </w:rPr>
        <w:t>S</w:t>
      </w:r>
      <w:r>
        <w:rPr>
          <w:b/>
          <w:sz w:val="32"/>
          <w:szCs w:val="32"/>
        </w:rPr>
        <w:t xml:space="preserve">PECYFIKACJA </w:t>
      </w:r>
      <w:r>
        <w:rPr>
          <w:b/>
          <w:color w:val="808080"/>
          <w:sz w:val="44"/>
          <w:szCs w:val="44"/>
        </w:rPr>
        <w:t>W</w:t>
      </w:r>
      <w:r>
        <w:rPr>
          <w:b/>
          <w:sz w:val="32"/>
          <w:szCs w:val="32"/>
        </w:rPr>
        <w:t xml:space="preserve">ARUNKÓW </w:t>
      </w:r>
      <w:r>
        <w:rPr>
          <w:b/>
          <w:color w:val="808080"/>
          <w:sz w:val="44"/>
          <w:szCs w:val="44"/>
        </w:rPr>
        <w:t>Z</w:t>
      </w:r>
      <w:r>
        <w:rPr>
          <w:b/>
          <w:sz w:val="32"/>
          <w:szCs w:val="32"/>
        </w:rPr>
        <w:t>AMÓWIENIA</w:t>
      </w:r>
    </w:p>
    <w:p w:rsidR="00B2312F" w:rsidRDefault="00533561">
      <w:pPr>
        <w:jc w:val="center"/>
        <w:rPr>
          <w:rFonts w:asciiTheme="majorHAnsi" w:hAnsiTheme="majorHAnsi" w:cstheme="majorHAnsi"/>
          <w:bCs/>
        </w:rPr>
      </w:pPr>
      <w:r>
        <w:rPr>
          <w:rFonts w:asciiTheme="majorHAnsi" w:hAnsiTheme="majorHAnsi" w:cstheme="majorHAnsi"/>
          <w:bCs/>
        </w:rPr>
        <w:t>w</w:t>
      </w:r>
    </w:p>
    <w:p w:rsidR="00B2312F" w:rsidRDefault="00B2312F">
      <w:pPr>
        <w:jc w:val="center"/>
        <w:rPr>
          <w:rFonts w:asciiTheme="majorHAnsi" w:hAnsiTheme="majorHAnsi" w:cstheme="majorHAnsi"/>
          <w:bCs/>
          <w:sz w:val="16"/>
          <w:szCs w:val="16"/>
        </w:rPr>
      </w:pPr>
    </w:p>
    <w:p w:rsidR="00B2312F" w:rsidRDefault="00533561">
      <w:pPr>
        <w:jc w:val="center"/>
        <w:rPr>
          <w:rFonts w:asciiTheme="majorHAnsi" w:hAnsiTheme="majorHAnsi" w:cstheme="majorHAnsi"/>
          <w:bCs/>
        </w:rPr>
      </w:pPr>
      <w:r>
        <w:rPr>
          <w:rFonts w:asciiTheme="majorHAnsi" w:hAnsiTheme="majorHAnsi" w:cstheme="majorHAnsi"/>
          <w:bCs/>
        </w:rPr>
        <w:t xml:space="preserve">postępowaniu o udzielenie zamówienia publicznego na </w:t>
      </w:r>
      <w:r>
        <w:rPr>
          <w:rFonts w:asciiTheme="majorHAnsi" w:hAnsiTheme="majorHAnsi" w:cstheme="majorHAnsi"/>
          <w:b/>
        </w:rPr>
        <w:t xml:space="preserve">roboty budowlane, </w:t>
      </w:r>
      <w:r>
        <w:rPr>
          <w:rFonts w:asciiTheme="majorHAnsi" w:hAnsiTheme="majorHAnsi" w:cstheme="majorHAnsi"/>
          <w:bCs/>
        </w:rPr>
        <w:t xml:space="preserve">w trybie art. 275 </w:t>
      </w:r>
      <w:proofErr w:type="spellStart"/>
      <w:r>
        <w:rPr>
          <w:rFonts w:asciiTheme="majorHAnsi" w:hAnsiTheme="majorHAnsi" w:cstheme="majorHAnsi"/>
          <w:bCs/>
        </w:rPr>
        <w:t>pkt</w:t>
      </w:r>
      <w:proofErr w:type="spellEnd"/>
      <w:r>
        <w:rPr>
          <w:rFonts w:asciiTheme="majorHAnsi" w:hAnsiTheme="majorHAnsi" w:cstheme="majorHAnsi"/>
          <w:bCs/>
        </w:rPr>
        <w:t xml:space="preserve"> 1, </w:t>
      </w:r>
      <w:r>
        <w:rPr>
          <w:rFonts w:asciiTheme="majorHAnsi" w:hAnsiTheme="majorHAnsi" w:cstheme="majorHAnsi"/>
          <w:bCs/>
        </w:rPr>
        <w:br/>
        <w:t xml:space="preserve">o wartości nieprzekraczającej progów unijnych o jakich stanowi art. 3 ustawy z 11 września 2019 r. </w:t>
      </w:r>
    </w:p>
    <w:p w:rsidR="00B2312F" w:rsidRPr="003C0D13" w:rsidRDefault="00533561" w:rsidP="003C0D13">
      <w:pPr>
        <w:jc w:val="center"/>
        <w:rPr>
          <w:rFonts w:asciiTheme="majorHAnsi" w:hAnsiTheme="majorHAnsi" w:cstheme="majorHAnsi"/>
          <w:bCs/>
        </w:rPr>
      </w:pPr>
      <w:r>
        <w:rPr>
          <w:rFonts w:asciiTheme="majorHAnsi" w:hAnsiTheme="majorHAnsi" w:cstheme="majorHAnsi"/>
          <w:bCs/>
        </w:rPr>
        <w:t>Prawo zamówień</w:t>
      </w:r>
      <w:r w:rsidR="00923374">
        <w:rPr>
          <w:rFonts w:asciiTheme="majorHAnsi" w:hAnsiTheme="majorHAnsi" w:cstheme="majorHAnsi"/>
          <w:bCs/>
        </w:rPr>
        <w:t xml:space="preserve"> publicznych (</w:t>
      </w:r>
      <w:proofErr w:type="spellStart"/>
      <w:r w:rsidR="00923374">
        <w:rPr>
          <w:rFonts w:asciiTheme="majorHAnsi" w:hAnsiTheme="majorHAnsi" w:cstheme="majorHAnsi"/>
          <w:bCs/>
        </w:rPr>
        <w:t>t.j</w:t>
      </w:r>
      <w:proofErr w:type="spellEnd"/>
      <w:r w:rsidR="00923374">
        <w:rPr>
          <w:rFonts w:asciiTheme="majorHAnsi" w:hAnsiTheme="majorHAnsi" w:cstheme="majorHAnsi"/>
          <w:bCs/>
        </w:rPr>
        <w:t>. Dz. U. z 2022 r. poz. 1710</w:t>
      </w:r>
      <w:r>
        <w:rPr>
          <w:rFonts w:asciiTheme="majorHAnsi" w:hAnsiTheme="majorHAnsi" w:cstheme="majorHAnsi"/>
          <w:bCs/>
        </w:rPr>
        <w:t xml:space="preserve">) – dalej ustawy PZP, </w:t>
      </w:r>
    </w:p>
    <w:p w:rsidR="00B2312F" w:rsidRDefault="00533561">
      <w:pPr>
        <w:jc w:val="center"/>
        <w:rPr>
          <w:rFonts w:asciiTheme="majorHAnsi" w:hAnsiTheme="majorHAnsi" w:cstheme="majorHAnsi"/>
          <w:bCs/>
          <w:sz w:val="24"/>
          <w:szCs w:val="24"/>
        </w:rPr>
      </w:pPr>
      <w:r>
        <w:rPr>
          <w:rFonts w:asciiTheme="majorHAnsi" w:hAnsiTheme="majorHAnsi" w:cstheme="majorHAnsi"/>
          <w:bCs/>
          <w:sz w:val="24"/>
          <w:szCs w:val="24"/>
        </w:rPr>
        <w:t>pn.:</w:t>
      </w:r>
    </w:p>
    <w:p w:rsidR="00B2312F" w:rsidRDefault="00533561">
      <w:pPr>
        <w:pStyle w:val="Tekstwstpniesformatowany"/>
        <w:jc w:val="center"/>
        <w:rPr>
          <w:rFonts w:asciiTheme="majorHAnsi" w:hAnsiTheme="majorHAnsi" w:cstheme="majorHAnsi"/>
          <w:b/>
          <w:color w:val="000000" w:themeColor="text1"/>
          <w:sz w:val="32"/>
          <w:szCs w:val="32"/>
        </w:rPr>
      </w:pPr>
      <w:r>
        <w:rPr>
          <w:rFonts w:ascii="Times New Roman" w:hAnsi="Times New Roman" w:cs="Times New Roman"/>
          <w:b/>
          <w:color w:val="000000" w:themeColor="text1"/>
          <w:sz w:val="24"/>
          <w:szCs w:val="24"/>
        </w:rPr>
        <w:t>„</w:t>
      </w:r>
      <w:r w:rsidR="0094601B" w:rsidRPr="0094601B">
        <w:rPr>
          <w:rFonts w:ascii="Times New Roman" w:hAnsi="Times New Roman" w:cs="Times New Roman"/>
          <w:b/>
          <w:color w:val="000000" w:themeColor="text1"/>
          <w:sz w:val="24"/>
          <w:szCs w:val="24"/>
        </w:rPr>
        <w:pict>
          <v:shape id="Obraz1" o:spid="_x0000_s1026" style="position:absolute;left:0;text-align:left;margin-left:527.95pt;margin-top:385.1pt;width:57.75pt;height:24.35pt;z-index:251658752;mso-wrap-style:none;mso-position-horizontal-relative:margin;mso-position-vertical-relative:page;v-text-anchor:middle" coordsize="" o:allowincell="f" path="m,l-127,r,-127l,-127xe" stroked="f" strokecolor="#3465a4">
            <v:fill opacity="0" color2="black" o:detectmouseclick="t"/>
            <w10:wrap anchorx="margin" anchory="page"/>
          </v:shape>
        </w:pict>
      </w:r>
      <w:r>
        <w:rPr>
          <w:rFonts w:ascii="Times New Roman" w:hAnsi="Times New Roman" w:cs="Times New Roman"/>
          <w:b/>
          <w:color w:val="000000" w:themeColor="text1"/>
          <w:sz w:val="24"/>
          <w:szCs w:val="24"/>
        </w:rPr>
        <w:t>Budowa boiska sportowego przy Zespole Szkół im. Jana Pawła II w Sokolnikach”</w:t>
      </w:r>
    </w:p>
    <w:p w:rsidR="00B2312F" w:rsidRDefault="00B2312F">
      <w:pPr>
        <w:jc w:val="center"/>
        <w:rPr>
          <w:rFonts w:asciiTheme="majorHAnsi" w:hAnsiTheme="majorHAnsi" w:cstheme="majorHAnsi"/>
          <w:color w:val="000000" w:themeColor="text1"/>
          <w:sz w:val="16"/>
          <w:szCs w:val="16"/>
        </w:rPr>
      </w:pPr>
    </w:p>
    <w:tbl>
      <w:tblPr>
        <w:tblStyle w:val="Tabela-Siatka"/>
        <w:tblW w:w="10343" w:type="dxa"/>
        <w:tblLayout w:type="fixed"/>
        <w:tblLook w:val="04A0"/>
      </w:tblPr>
      <w:tblGrid>
        <w:gridCol w:w="10343"/>
      </w:tblGrid>
      <w:tr w:rsidR="00B2312F">
        <w:tc>
          <w:tcPr>
            <w:tcW w:w="10343" w:type="dxa"/>
            <w:shd w:val="clear" w:color="auto" w:fill="D9D9D9" w:themeFill="background1" w:themeFillShade="D9"/>
          </w:tcPr>
          <w:p w:rsidR="00B2312F" w:rsidRDefault="00B2312F">
            <w:pPr>
              <w:pStyle w:val="Akapitzlist"/>
              <w:widowControl w:val="0"/>
              <w:spacing w:line="240" w:lineRule="auto"/>
              <w:ind w:left="426" w:hanging="426"/>
              <w:jc w:val="both"/>
              <w:rPr>
                <w:rFonts w:asciiTheme="majorHAnsi" w:hAnsiTheme="majorHAnsi" w:cstheme="majorHAnsi"/>
                <w:b/>
                <w:bCs/>
                <w:sz w:val="20"/>
                <w:szCs w:val="20"/>
              </w:rPr>
            </w:pPr>
          </w:p>
          <w:p w:rsidR="00B2312F" w:rsidRDefault="00533561">
            <w:pPr>
              <w:pStyle w:val="Akapitzlist"/>
              <w:widowControl w:val="0"/>
              <w:spacing w:line="240" w:lineRule="auto"/>
              <w:ind w:left="426" w:hanging="426"/>
              <w:jc w:val="both"/>
              <w:rPr>
                <w:rFonts w:asciiTheme="majorHAnsi" w:hAnsiTheme="majorHAnsi" w:cstheme="majorHAnsi"/>
                <w:sz w:val="20"/>
                <w:szCs w:val="20"/>
              </w:rPr>
            </w:pPr>
            <w:bookmarkStart w:id="0" w:name="_Hlk100681155"/>
            <w:r>
              <w:rPr>
                <w:rFonts w:asciiTheme="majorHAnsi" w:hAnsiTheme="majorHAnsi" w:cstheme="majorHAnsi"/>
                <w:b/>
                <w:bCs/>
                <w:sz w:val="20"/>
                <w:szCs w:val="20"/>
              </w:rPr>
              <w:t>Dane niniejszego postępowania</w:t>
            </w:r>
            <w:r>
              <w:rPr>
                <w:rFonts w:asciiTheme="majorHAnsi" w:hAnsiTheme="majorHAnsi" w:cstheme="majorHAnsi"/>
                <w:sz w:val="20"/>
                <w:szCs w:val="20"/>
              </w:rPr>
              <w:t>:</w:t>
            </w:r>
          </w:p>
          <w:p w:rsidR="00B2312F" w:rsidRDefault="00533561">
            <w:pPr>
              <w:pStyle w:val="Akapitzlist"/>
              <w:widowControl w:val="0"/>
              <w:numPr>
                <w:ilvl w:val="0"/>
                <w:numId w:val="23"/>
              </w:numPr>
              <w:jc w:val="both"/>
              <w:rPr>
                <w:rFonts w:asciiTheme="majorHAnsi" w:hAnsiTheme="majorHAnsi" w:cstheme="majorHAnsi"/>
                <w:sz w:val="20"/>
                <w:szCs w:val="20"/>
              </w:rPr>
            </w:pPr>
            <w:bookmarkStart w:id="1" w:name="_Hlk92120539"/>
            <w:r>
              <w:rPr>
                <w:rFonts w:asciiTheme="majorHAnsi" w:hAnsiTheme="majorHAnsi" w:cstheme="majorHAnsi"/>
                <w:b/>
                <w:bCs/>
                <w:sz w:val="20"/>
                <w:szCs w:val="20"/>
              </w:rPr>
              <w:t>Nr referencyjny</w:t>
            </w:r>
            <w:r>
              <w:rPr>
                <w:rFonts w:asciiTheme="majorHAnsi" w:hAnsiTheme="majorHAnsi" w:cstheme="majorHAnsi"/>
                <w:sz w:val="20"/>
                <w:szCs w:val="20"/>
              </w:rPr>
              <w:t xml:space="preserve"> – nadany przez Zamawiającego – </w:t>
            </w:r>
            <w:r>
              <w:rPr>
                <w:rFonts w:asciiTheme="majorHAnsi" w:hAnsiTheme="majorHAnsi" w:cstheme="majorHAnsi"/>
                <w:b/>
                <w:bCs/>
                <w:color w:val="002060"/>
                <w:sz w:val="20"/>
                <w:szCs w:val="20"/>
              </w:rPr>
              <w:t>RIOŚ.042.6. 2021</w:t>
            </w:r>
          </w:p>
          <w:p w:rsidR="00923374" w:rsidRDefault="00533561" w:rsidP="00923374">
            <w:r>
              <w:rPr>
                <w:rFonts w:asciiTheme="majorHAnsi" w:hAnsiTheme="majorHAnsi" w:cstheme="majorHAnsi"/>
                <w:b/>
                <w:bCs/>
                <w:sz w:val="20"/>
                <w:szCs w:val="20"/>
              </w:rPr>
              <w:t>Nr BZP</w:t>
            </w:r>
            <w:r>
              <w:rPr>
                <w:rFonts w:asciiTheme="majorHAnsi" w:hAnsiTheme="majorHAnsi" w:cstheme="majorHAnsi"/>
                <w:sz w:val="20"/>
                <w:szCs w:val="20"/>
              </w:rPr>
              <w:t xml:space="preserve"> (ogłoszenia opublikowanego w Biuletynie Zamówień Publicznych) -</w:t>
            </w:r>
            <w:r w:rsidR="00923374">
              <w:t xml:space="preserve"> ocds-148610-d78fd0c7-380d-11ed-8832-4e4740e186ac</w:t>
            </w:r>
          </w:p>
          <w:p w:rsidR="00B2312F" w:rsidRDefault="00B2312F">
            <w:pPr>
              <w:pStyle w:val="Akapitzlist"/>
              <w:widowControl w:val="0"/>
              <w:numPr>
                <w:ilvl w:val="0"/>
                <w:numId w:val="23"/>
              </w:numPr>
              <w:jc w:val="both"/>
              <w:rPr>
                <w:rFonts w:asciiTheme="majorHAnsi" w:hAnsiTheme="majorHAnsi" w:cstheme="majorHAnsi"/>
                <w:color w:val="002060"/>
                <w:sz w:val="20"/>
                <w:szCs w:val="20"/>
              </w:rPr>
            </w:pPr>
          </w:p>
          <w:p w:rsidR="00B2312F" w:rsidRDefault="00533561">
            <w:pPr>
              <w:pStyle w:val="Akapitzlist"/>
              <w:widowControl w:val="0"/>
              <w:numPr>
                <w:ilvl w:val="0"/>
                <w:numId w:val="23"/>
              </w:numPr>
              <w:jc w:val="both"/>
              <w:rPr>
                <w:rFonts w:asciiTheme="majorHAnsi" w:hAnsiTheme="majorHAnsi" w:cstheme="majorHAnsi"/>
                <w:color w:val="002060"/>
                <w:sz w:val="20"/>
                <w:szCs w:val="20"/>
              </w:rPr>
            </w:pPr>
            <w:bookmarkStart w:id="2" w:name="_Hlk107663027"/>
            <w:r>
              <w:rPr>
                <w:rFonts w:asciiTheme="majorHAnsi" w:hAnsiTheme="majorHAnsi" w:cstheme="majorHAnsi"/>
                <w:b/>
                <w:bCs/>
                <w:color w:val="002060"/>
                <w:sz w:val="20"/>
                <w:szCs w:val="20"/>
              </w:rPr>
              <w:t>Adres internetowy prowadzonego postępowania</w:t>
            </w:r>
            <w:r>
              <w:rPr>
                <w:rFonts w:asciiTheme="majorHAnsi" w:hAnsiTheme="majorHAnsi" w:cstheme="majorHAnsi"/>
                <w:sz w:val="20"/>
                <w:szCs w:val="20"/>
              </w:rPr>
              <w:t>, na której udostępniane będą zmiany i wyjaśnienia treści SWZ oraz inne dokumenty zamówienia bezpośrednio związane z niniejszym postępowaniem:</w:t>
            </w:r>
          </w:p>
          <w:p w:rsidR="003C0D13" w:rsidRDefault="00533561" w:rsidP="003C0D13">
            <w:r>
              <w:rPr>
                <w:rFonts w:asciiTheme="majorHAnsi" w:hAnsiTheme="majorHAnsi" w:cstheme="majorHAnsi"/>
                <w:sz w:val="20"/>
                <w:szCs w:val="20"/>
              </w:rPr>
              <w:t>https://miniportal.uzp.gov.pl/Postepowania/</w:t>
            </w:r>
            <w:r w:rsidR="003C0D13">
              <w:t>638c7c16-665c-48e0-87c6-a4b482734a7f</w:t>
            </w:r>
          </w:p>
          <w:p w:rsidR="00B2312F" w:rsidRDefault="00B2312F">
            <w:pPr>
              <w:pStyle w:val="Akapitzlist"/>
              <w:widowControl w:val="0"/>
              <w:ind w:left="786"/>
              <w:jc w:val="both"/>
              <w:rPr>
                <w:rFonts w:asciiTheme="majorHAnsi" w:hAnsiTheme="majorHAnsi" w:cstheme="majorHAnsi"/>
                <w:b/>
                <w:bCs/>
                <w:color w:val="000000" w:themeColor="text1"/>
                <w:sz w:val="20"/>
                <w:szCs w:val="20"/>
              </w:rPr>
            </w:pPr>
          </w:p>
          <w:p w:rsidR="003C0D13" w:rsidRDefault="00533561" w:rsidP="003C0D13">
            <w:r>
              <w:rPr>
                <w:rFonts w:asciiTheme="majorHAnsi" w:hAnsiTheme="majorHAnsi" w:cstheme="majorHAnsi"/>
                <w:b/>
                <w:bCs/>
                <w:color w:val="000000" w:themeColor="text1"/>
                <w:sz w:val="20"/>
                <w:szCs w:val="20"/>
              </w:rPr>
              <w:t>Id postępowania</w:t>
            </w:r>
            <w:r>
              <w:rPr>
                <w:rFonts w:asciiTheme="majorHAnsi" w:hAnsiTheme="majorHAnsi" w:cstheme="majorHAnsi"/>
                <w:color w:val="000000" w:themeColor="text1"/>
                <w:sz w:val="20"/>
                <w:szCs w:val="20"/>
              </w:rPr>
              <w:t xml:space="preserve"> (nr wygenerowany przez </w:t>
            </w:r>
            <w:proofErr w:type="spellStart"/>
            <w:r>
              <w:rPr>
                <w:rFonts w:asciiTheme="majorHAnsi" w:hAnsiTheme="majorHAnsi" w:cstheme="majorHAnsi"/>
                <w:color w:val="000000" w:themeColor="text1"/>
                <w:sz w:val="20"/>
                <w:szCs w:val="20"/>
              </w:rPr>
              <w:t>miniPortal</w:t>
            </w:r>
            <w:proofErr w:type="spellEnd"/>
            <w:r>
              <w:rPr>
                <w:rFonts w:asciiTheme="majorHAnsi" w:hAnsiTheme="majorHAnsi" w:cstheme="majorHAnsi"/>
                <w:color w:val="000000" w:themeColor="text1"/>
                <w:sz w:val="20"/>
                <w:szCs w:val="20"/>
              </w:rPr>
              <w:t xml:space="preserve">) - </w:t>
            </w:r>
            <w:bookmarkEnd w:id="0"/>
            <w:bookmarkEnd w:id="1"/>
            <w:bookmarkEnd w:id="2"/>
            <w:r w:rsidR="003C0D13">
              <w:t>638c7c16-665c-48e0-87c6-a4b482734a7f</w:t>
            </w:r>
          </w:p>
          <w:p w:rsidR="00B2312F" w:rsidRDefault="00B2312F" w:rsidP="00923374">
            <w:pPr>
              <w:pStyle w:val="Akapitzlist"/>
              <w:widowControl w:val="0"/>
              <w:numPr>
                <w:ilvl w:val="0"/>
                <w:numId w:val="23"/>
              </w:numPr>
              <w:jc w:val="both"/>
              <w:rPr>
                <w:rFonts w:asciiTheme="majorHAnsi" w:hAnsiTheme="majorHAnsi" w:cstheme="majorHAnsi"/>
                <w:color w:val="000000" w:themeColor="text1"/>
              </w:rPr>
            </w:pPr>
          </w:p>
        </w:tc>
      </w:tr>
    </w:tbl>
    <w:p w:rsidR="00B2312F" w:rsidRDefault="00B2312F">
      <w:pPr>
        <w:ind w:left="6372" w:firstLine="708"/>
        <w:jc w:val="center"/>
        <w:rPr>
          <w:rFonts w:ascii="Calibri" w:hAnsi="Calibri" w:cs="Calibri"/>
        </w:rPr>
      </w:pPr>
    </w:p>
    <w:p w:rsidR="00B2312F" w:rsidRDefault="00533561">
      <w:pPr>
        <w:ind w:left="6372" w:firstLine="708"/>
        <w:jc w:val="center"/>
        <w:rPr>
          <w:rFonts w:ascii="Calibri" w:hAnsi="Calibri" w:cs="Calibri"/>
        </w:rPr>
      </w:pPr>
      <w:r>
        <w:rPr>
          <w:rFonts w:ascii="Calibri" w:hAnsi="Calibri" w:cs="Calibri"/>
        </w:rPr>
        <w:t>Zatwierdził:</w:t>
      </w:r>
    </w:p>
    <w:p w:rsidR="00B2312F" w:rsidRDefault="00B2312F">
      <w:pPr>
        <w:ind w:left="4956" w:firstLine="708"/>
        <w:jc w:val="center"/>
        <w:rPr>
          <w:rFonts w:ascii="Calibri" w:hAnsi="Calibri" w:cs="Calibri"/>
          <w:sz w:val="16"/>
          <w:szCs w:val="16"/>
        </w:rPr>
      </w:pPr>
    </w:p>
    <w:p w:rsidR="00B2312F" w:rsidRDefault="00533561">
      <w:pPr>
        <w:ind w:left="6372" w:firstLine="708"/>
        <w:jc w:val="center"/>
        <w:rPr>
          <w:rFonts w:ascii="Calibri" w:hAnsi="Calibri" w:cs="Calibri"/>
        </w:rPr>
      </w:pPr>
      <w:r>
        <w:rPr>
          <w:rFonts w:ascii="Calibri" w:hAnsi="Calibri" w:cs="Calibri"/>
        </w:rPr>
        <w:t>Wójt Gminy Sokolniki</w:t>
      </w:r>
    </w:p>
    <w:p w:rsidR="00B2312F" w:rsidRDefault="00B2312F">
      <w:pPr>
        <w:rPr>
          <w:rFonts w:ascii="Calibri" w:hAnsi="Calibri" w:cs="Calibri"/>
        </w:rPr>
      </w:pPr>
    </w:p>
    <w:p w:rsidR="00B2312F" w:rsidRDefault="00533561">
      <w:pPr>
        <w:ind w:firstLine="708"/>
        <w:rPr>
          <w:rFonts w:ascii="Calibri" w:hAnsi="Calibri" w:cs="Calibri"/>
        </w:rPr>
      </w:pPr>
      <w:r>
        <w:rPr>
          <w:rFonts w:ascii="Calibri" w:hAnsi="Calibri" w:cs="Calibri"/>
        </w:rPr>
        <w:t xml:space="preserve">                                                                                                                                                 Sylwester Skrzypek</w:t>
      </w:r>
    </w:p>
    <w:p w:rsidR="00B2312F" w:rsidRDefault="00533561">
      <w:pPr>
        <w:jc w:val="center"/>
        <w:rPr>
          <w:rFonts w:asciiTheme="majorHAnsi" w:hAnsiTheme="majorHAnsi" w:cstheme="majorHAnsi"/>
          <w:b/>
          <w:sz w:val="24"/>
          <w:szCs w:val="24"/>
        </w:rPr>
      </w:pPr>
      <w:r>
        <w:rPr>
          <w:rFonts w:asciiTheme="majorHAnsi" w:hAnsiTheme="majorHAnsi" w:cstheme="majorHAnsi"/>
          <w:bCs/>
          <w:color w:val="000000" w:themeColor="text1"/>
        </w:rPr>
        <w:lastRenderedPageBreak/>
        <w:t>Sokolniki, dnia</w:t>
      </w:r>
      <w:r w:rsidR="00923374">
        <w:rPr>
          <w:rFonts w:asciiTheme="majorHAnsi" w:hAnsiTheme="majorHAnsi" w:cstheme="majorHAnsi"/>
          <w:b/>
          <w:color w:val="000000" w:themeColor="text1"/>
        </w:rPr>
        <w:t xml:space="preserve"> 19 września</w:t>
      </w:r>
      <w:r w:rsidR="006D1710">
        <w:rPr>
          <w:rFonts w:asciiTheme="majorHAnsi" w:hAnsiTheme="majorHAnsi" w:cstheme="majorHAnsi"/>
          <w:b/>
          <w:color w:val="000000" w:themeColor="text1"/>
        </w:rPr>
        <w:t xml:space="preserve"> </w:t>
      </w:r>
      <w:r>
        <w:rPr>
          <w:rFonts w:asciiTheme="majorHAnsi" w:hAnsiTheme="majorHAnsi" w:cstheme="majorHAnsi"/>
          <w:b/>
          <w:color w:val="000000" w:themeColor="text1"/>
        </w:rPr>
        <w:t>2022 r.</w:t>
      </w:r>
      <w:r>
        <w:br w:type="page"/>
      </w:r>
    </w:p>
    <w:p w:rsidR="00B2312F" w:rsidRDefault="00533561">
      <w:pPr>
        <w:jc w:val="center"/>
        <w:rPr>
          <w:rFonts w:asciiTheme="majorHAnsi" w:hAnsiTheme="majorHAnsi" w:cstheme="majorHAnsi"/>
          <w:b/>
          <w:sz w:val="28"/>
          <w:szCs w:val="28"/>
        </w:rPr>
      </w:pPr>
      <w:r>
        <w:rPr>
          <w:rFonts w:asciiTheme="majorHAnsi" w:hAnsiTheme="majorHAnsi" w:cstheme="majorHAnsi"/>
          <w:b/>
          <w:sz w:val="30"/>
          <w:szCs w:val="30"/>
        </w:rPr>
        <w:lastRenderedPageBreak/>
        <w:t xml:space="preserve"> SPIS TREŚCI</w:t>
      </w:r>
    </w:p>
    <w:sdt>
      <w:sdtPr>
        <w:id w:val="4943204"/>
        <w:docPartObj>
          <w:docPartGallery w:val="Table of Contents"/>
          <w:docPartUnique/>
        </w:docPartObj>
      </w:sdtPr>
      <w:sdtContent>
        <w:p w:rsidR="002D171B" w:rsidRDefault="0094601B">
          <w:pPr>
            <w:pStyle w:val="Spistreci2"/>
            <w:tabs>
              <w:tab w:val="right" w:pos="10334"/>
            </w:tabs>
            <w:rPr>
              <w:noProof/>
            </w:rPr>
          </w:pPr>
          <w:r w:rsidRPr="0094601B">
            <w:fldChar w:fldCharType="begin"/>
          </w:r>
          <w:r w:rsidR="00533561">
            <w:rPr>
              <w:rStyle w:val="czeindeksu"/>
              <w:rFonts w:ascii="Calibri" w:hAnsi="Calibri" w:cs="Calibri"/>
              <w:b/>
              <w:bCs/>
              <w:webHidden/>
            </w:rPr>
            <w:instrText xml:space="preserve"> TOC \z \o "1-9" \u \h</w:instrText>
          </w:r>
          <w:r w:rsidRPr="0094601B">
            <w:rPr>
              <w:rStyle w:val="czeindeksu"/>
              <w:rFonts w:ascii="Calibri" w:hAnsi="Calibri" w:cs="Calibri"/>
              <w:b/>
              <w:bCs/>
            </w:rPr>
            <w:fldChar w:fldCharType="separate"/>
          </w:r>
          <w:hyperlink w:anchor="_Toc112752320" w:history="1">
            <w:r w:rsidR="002D171B" w:rsidRPr="00822646">
              <w:rPr>
                <w:rStyle w:val="Hipercze"/>
                <w:rFonts w:asciiTheme="majorHAnsi" w:hAnsiTheme="majorHAnsi" w:cstheme="majorHAnsi"/>
                <w:b/>
                <w:bCs/>
                <w:noProof/>
              </w:rPr>
              <w:t>I. Nazwa oraz adres Zamawiającego</w:t>
            </w:r>
            <w:r w:rsidR="002D171B">
              <w:rPr>
                <w:noProof/>
                <w:webHidden/>
              </w:rPr>
              <w:tab/>
            </w:r>
            <w:r>
              <w:rPr>
                <w:noProof/>
                <w:webHidden/>
              </w:rPr>
              <w:fldChar w:fldCharType="begin"/>
            </w:r>
            <w:r w:rsidR="002D171B">
              <w:rPr>
                <w:noProof/>
                <w:webHidden/>
              </w:rPr>
              <w:instrText xml:space="preserve"> PAGEREF _Toc112752320 \h </w:instrText>
            </w:r>
            <w:r>
              <w:rPr>
                <w:noProof/>
                <w:webHidden/>
              </w:rPr>
            </w:r>
            <w:r>
              <w:rPr>
                <w:noProof/>
                <w:webHidden/>
              </w:rPr>
              <w:fldChar w:fldCharType="separate"/>
            </w:r>
            <w:r w:rsidR="00C50D3B">
              <w:rPr>
                <w:noProof/>
                <w:webHidden/>
              </w:rPr>
              <w:t>4</w:t>
            </w:r>
            <w:r>
              <w:rPr>
                <w:noProof/>
                <w:webHidden/>
              </w:rPr>
              <w:fldChar w:fldCharType="end"/>
            </w:r>
          </w:hyperlink>
        </w:p>
        <w:p w:rsidR="002D171B" w:rsidRDefault="0094601B">
          <w:pPr>
            <w:pStyle w:val="Spistreci2"/>
            <w:tabs>
              <w:tab w:val="right" w:pos="10334"/>
            </w:tabs>
            <w:rPr>
              <w:noProof/>
            </w:rPr>
          </w:pPr>
          <w:hyperlink w:anchor="_Toc112752321" w:history="1">
            <w:r w:rsidR="002D171B" w:rsidRPr="00822646">
              <w:rPr>
                <w:rStyle w:val="Hipercze"/>
                <w:rFonts w:asciiTheme="majorHAnsi" w:hAnsiTheme="majorHAnsi" w:cstheme="majorHAnsi"/>
                <w:b/>
                <w:bCs/>
                <w:noProof/>
              </w:rPr>
              <w:t>II. Adres strony prowadzonego postępowania, adres strony internetowej, na której          udostępniane będą zmiany i wyjaśnienia treści SWZ oraz inne dokumenty zamówienia,         dane identyfikujące postępowanie</w:t>
            </w:r>
            <w:r w:rsidR="002D171B">
              <w:rPr>
                <w:noProof/>
                <w:webHidden/>
              </w:rPr>
              <w:tab/>
            </w:r>
            <w:r>
              <w:rPr>
                <w:noProof/>
                <w:webHidden/>
              </w:rPr>
              <w:fldChar w:fldCharType="begin"/>
            </w:r>
            <w:r w:rsidR="002D171B">
              <w:rPr>
                <w:noProof/>
                <w:webHidden/>
              </w:rPr>
              <w:instrText xml:space="preserve"> PAGEREF _Toc112752321 \h </w:instrText>
            </w:r>
            <w:r>
              <w:rPr>
                <w:noProof/>
                <w:webHidden/>
              </w:rPr>
            </w:r>
            <w:r>
              <w:rPr>
                <w:noProof/>
                <w:webHidden/>
              </w:rPr>
              <w:fldChar w:fldCharType="separate"/>
            </w:r>
            <w:r w:rsidR="00C50D3B">
              <w:rPr>
                <w:noProof/>
                <w:webHidden/>
              </w:rPr>
              <w:t>4</w:t>
            </w:r>
            <w:r>
              <w:rPr>
                <w:noProof/>
                <w:webHidden/>
              </w:rPr>
              <w:fldChar w:fldCharType="end"/>
            </w:r>
          </w:hyperlink>
        </w:p>
        <w:p w:rsidR="002D171B" w:rsidRDefault="0094601B">
          <w:pPr>
            <w:pStyle w:val="Spistreci2"/>
            <w:tabs>
              <w:tab w:val="right" w:pos="10334"/>
            </w:tabs>
            <w:rPr>
              <w:noProof/>
            </w:rPr>
          </w:pPr>
          <w:hyperlink w:anchor="_Toc112752322" w:history="1">
            <w:r w:rsidR="002D171B" w:rsidRPr="00822646">
              <w:rPr>
                <w:rStyle w:val="Hipercze"/>
                <w:rFonts w:asciiTheme="majorHAnsi" w:hAnsiTheme="majorHAnsi" w:cstheme="majorHAnsi"/>
                <w:b/>
                <w:bCs/>
                <w:noProof/>
              </w:rPr>
              <w:t>III. Tryb udzielania zamówienia</w:t>
            </w:r>
            <w:r w:rsidR="002D171B">
              <w:rPr>
                <w:noProof/>
                <w:webHidden/>
              </w:rPr>
              <w:tab/>
            </w:r>
            <w:r>
              <w:rPr>
                <w:noProof/>
                <w:webHidden/>
              </w:rPr>
              <w:fldChar w:fldCharType="begin"/>
            </w:r>
            <w:r w:rsidR="002D171B">
              <w:rPr>
                <w:noProof/>
                <w:webHidden/>
              </w:rPr>
              <w:instrText xml:space="preserve"> PAGEREF _Toc112752322 \h </w:instrText>
            </w:r>
            <w:r>
              <w:rPr>
                <w:noProof/>
                <w:webHidden/>
              </w:rPr>
            </w:r>
            <w:r>
              <w:rPr>
                <w:noProof/>
                <w:webHidden/>
              </w:rPr>
              <w:fldChar w:fldCharType="separate"/>
            </w:r>
            <w:r w:rsidR="00C50D3B">
              <w:rPr>
                <w:noProof/>
                <w:webHidden/>
              </w:rPr>
              <w:t>5</w:t>
            </w:r>
            <w:r>
              <w:rPr>
                <w:noProof/>
                <w:webHidden/>
              </w:rPr>
              <w:fldChar w:fldCharType="end"/>
            </w:r>
          </w:hyperlink>
        </w:p>
        <w:p w:rsidR="002D171B" w:rsidRDefault="0094601B">
          <w:pPr>
            <w:pStyle w:val="Spistreci2"/>
            <w:tabs>
              <w:tab w:val="right" w:pos="10334"/>
            </w:tabs>
            <w:rPr>
              <w:noProof/>
            </w:rPr>
          </w:pPr>
          <w:hyperlink w:anchor="_Toc112752323" w:history="1">
            <w:r w:rsidR="002D171B" w:rsidRPr="00822646">
              <w:rPr>
                <w:rStyle w:val="Hipercze"/>
                <w:rFonts w:asciiTheme="majorHAnsi" w:hAnsiTheme="majorHAnsi" w:cstheme="majorHAnsi"/>
                <w:b/>
                <w:bCs/>
                <w:noProof/>
              </w:rPr>
              <w:t>IV. Opis przedmiotu zamówienia</w:t>
            </w:r>
            <w:r w:rsidR="002D171B">
              <w:rPr>
                <w:noProof/>
                <w:webHidden/>
              </w:rPr>
              <w:tab/>
            </w:r>
            <w:r>
              <w:rPr>
                <w:noProof/>
                <w:webHidden/>
              </w:rPr>
              <w:fldChar w:fldCharType="begin"/>
            </w:r>
            <w:r w:rsidR="002D171B">
              <w:rPr>
                <w:noProof/>
                <w:webHidden/>
              </w:rPr>
              <w:instrText xml:space="preserve"> PAGEREF _Toc112752323 \h </w:instrText>
            </w:r>
            <w:r>
              <w:rPr>
                <w:noProof/>
                <w:webHidden/>
              </w:rPr>
            </w:r>
            <w:r>
              <w:rPr>
                <w:noProof/>
                <w:webHidden/>
              </w:rPr>
              <w:fldChar w:fldCharType="separate"/>
            </w:r>
            <w:r w:rsidR="00C50D3B">
              <w:rPr>
                <w:noProof/>
                <w:webHidden/>
              </w:rPr>
              <w:t>5</w:t>
            </w:r>
            <w:r>
              <w:rPr>
                <w:noProof/>
                <w:webHidden/>
              </w:rPr>
              <w:fldChar w:fldCharType="end"/>
            </w:r>
          </w:hyperlink>
        </w:p>
        <w:p w:rsidR="002D171B" w:rsidRDefault="0094601B">
          <w:pPr>
            <w:pStyle w:val="Spistreci2"/>
            <w:tabs>
              <w:tab w:val="right" w:pos="10334"/>
            </w:tabs>
            <w:rPr>
              <w:noProof/>
            </w:rPr>
          </w:pPr>
          <w:hyperlink w:anchor="_Toc112752324" w:history="1">
            <w:r w:rsidR="002D171B" w:rsidRPr="00822646">
              <w:rPr>
                <w:rStyle w:val="Hipercze"/>
                <w:rFonts w:asciiTheme="majorHAnsi" w:hAnsiTheme="majorHAnsi" w:cstheme="majorHAnsi"/>
                <w:b/>
                <w:bCs/>
                <w:noProof/>
              </w:rPr>
              <w:t>V. Źródła finansowania</w:t>
            </w:r>
            <w:r w:rsidR="002D171B">
              <w:rPr>
                <w:noProof/>
                <w:webHidden/>
              </w:rPr>
              <w:tab/>
            </w:r>
            <w:r>
              <w:rPr>
                <w:noProof/>
                <w:webHidden/>
              </w:rPr>
              <w:fldChar w:fldCharType="begin"/>
            </w:r>
            <w:r w:rsidR="002D171B">
              <w:rPr>
                <w:noProof/>
                <w:webHidden/>
              </w:rPr>
              <w:instrText xml:space="preserve"> PAGEREF _Toc112752324 \h </w:instrText>
            </w:r>
            <w:r>
              <w:rPr>
                <w:noProof/>
                <w:webHidden/>
              </w:rPr>
            </w:r>
            <w:r>
              <w:rPr>
                <w:noProof/>
                <w:webHidden/>
              </w:rPr>
              <w:fldChar w:fldCharType="separate"/>
            </w:r>
            <w:r w:rsidR="00C50D3B">
              <w:rPr>
                <w:noProof/>
                <w:webHidden/>
              </w:rPr>
              <w:t>8</w:t>
            </w:r>
            <w:r>
              <w:rPr>
                <w:noProof/>
                <w:webHidden/>
              </w:rPr>
              <w:fldChar w:fldCharType="end"/>
            </w:r>
          </w:hyperlink>
        </w:p>
        <w:p w:rsidR="002D171B" w:rsidRDefault="0094601B">
          <w:pPr>
            <w:pStyle w:val="Spistreci2"/>
            <w:tabs>
              <w:tab w:val="right" w:pos="10334"/>
            </w:tabs>
            <w:rPr>
              <w:noProof/>
            </w:rPr>
          </w:pPr>
          <w:hyperlink w:anchor="_Toc112752325" w:history="1">
            <w:r w:rsidR="002D171B" w:rsidRPr="00822646">
              <w:rPr>
                <w:rStyle w:val="Hipercze"/>
                <w:rFonts w:asciiTheme="majorHAnsi" w:hAnsiTheme="majorHAnsi" w:cstheme="majorHAnsi"/>
                <w:b/>
                <w:bCs/>
                <w:noProof/>
              </w:rPr>
              <w:t>VI. Termin wykonania zamówienia</w:t>
            </w:r>
            <w:r w:rsidR="002D171B">
              <w:rPr>
                <w:noProof/>
                <w:webHidden/>
              </w:rPr>
              <w:tab/>
            </w:r>
            <w:r>
              <w:rPr>
                <w:noProof/>
                <w:webHidden/>
              </w:rPr>
              <w:fldChar w:fldCharType="begin"/>
            </w:r>
            <w:r w:rsidR="002D171B">
              <w:rPr>
                <w:noProof/>
                <w:webHidden/>
              </w:rPr>
              <w:instrText xml:space="preserve"> PAGEREF _Toc112752325 \h </w:instrText>
            </w:r>
            <w:r>
              <w:rPr>
                <w:noProof/>
                <w:webHidden/>
              </w:rPr>
            </w:r>
            <w:r>
              <w:rPr>
                <w:noProof/>
                <w:webHidden/>
              </w:rPr>
              <w:fldChar w:fldCharType="separate"/>
            </w:r>
            <w:r w:rsidR="00C50D3B">
              <w:rPr>
                <w:noProof/>
                <w:webHidden/>
              </w:rPr>
              <w:t>8</w:t>
            </w:r>
            <w:r>
              <w:rPr>
                <w:noProof/>
                <w:webHidden/>
              </w:rPr>
              <w:fldChar w:fldCharType="end"/>
            </w:r>
          </w:hyperlink>
        </w:p>
        <w:p w:rsidR="002D171B" w:rsidRDefault="0094601B">
          <w:pPr>
            <w:pStyle w:val="Spistreci2"/>
            <w:tabs>
              <w:tab w:val="right" w:pos="10334"/>
            </w:tabs>
            <w:rPr>
              <w:noProof/>
            </w:rPr>
          </w:pPr>
          <w:hyperlink w:anchor="_Toc112752326" w:history="1">
            <w:r w:rsidR="002D171B" w:rsidRPr="00822646">
              <w:rPr>
                <w:rStyle w:val="Hipercze"/>
                <w:rFonts w:asciiTheme="majorHAnsi" w:hAnsiTheme="majorHAnsi" w:cstheme="majorHAnsi"/>
                <w:b/>
                <w:bCs/>
                <w:noProof/>
              </w:rPr>
              <w:t>VII. Warunki udziału w postępowaniu</w:t>
            </w:r>
            <w:r w:rsidR="002D171B">
              <w:rPr>
                <w:noProof/>
                <w:webHidden/>
              </w:rPr>
              <w:tab/>
            </w:r>
            <w:r>
              <w:rPr>
                <w:noProof/>
                <w:webHidden/>
              </w:rPr>
              <w:fldChar w:fldCharType="begin"/>
            </w:r>
            <w:r w:rsidR="002D171B">
              <w:rPr>
                <w:noProof/>
                <w:webHidden/>
              </w:rPr>
              <w:instrText xml:space="preserve"> PAGEREF _Toc112752326 \h </w:instrText>
            </w:r>
            <w:r>
              <w:rPr>
                <w:noProof/>
                <w:webHidden/>
              </w:rPr>
            </w:r>
            <w:r>
              <w:rPr>
                <w:noProof/>
                <w:webHidden/>
              </w:rPr>
              <w:fldChar w:fldCharType="separate"/>
            </w:r>
            <w:r w:rsidR="00C50D3B">
              <w:rPr>
                <w:noProof/>
                <w:webHidden/>
              </w:rPr>
              <w:t>8</w:t>
            </w:r>
            <w:r>
              <w:rPr>
                <w:noProof/>
                <w:webHidden/>
              </w:rPr>
              <w:fldChar w:fldCharType="end"/>
            </w:r>
          </w:hyperlink>
        </w:p>
        <w:p w:rsidR="002D171B" w:rsidRDefault="0094601B">
          <w:pPr>
            <w:pStyle w:val="Spistreci2"/>
            <w:tabs>
              <w:tab w:val="right" w:pos="10334"/>
            </w:tabs>
            <w:rPr>
              <w:noProof/>
            </w:rPr>
          </w:pPr>
          <w:hyperlink w:anchor="_Toc112752327" w:history="1">
            <w:r w:rsidR="002D171B" w:rsidRPr="00822646">
              <w:rPr>
                <w:rStyle w:val="Hipercze"/>
                <w:rFonts w:asciiTheme="majorHAnsi" w:hAnsiTheme="majorHAnsi" w:cstheme="majorHAnsi"/>
                <w:b/>
                <w:bCs/>
                <w:noProof/>
              </w:rPr>
              <w:t>VIII. Podstawy wykluczenia z postępowania</w:t>
            </w:r>
            <w:r w:rsidR="002D171B">
              <w:rPr>
                <w:noProof/>
                <w:webHidden/>
              </w:rPr>
              <w:tab/>
            </w:r>
            <w:r>
              <w:rPr>
                <w:noProof/>
                <w:webHidden/>
              </w:rPr>
              <w:fldChar w:fldCharType="begin"/>
            </w:r>
            <w:r w:rsidR="002D171B">
              <w:rPr>
                <w:noProof/>
                <w:webHidden/>
              </w:rPr>
              <w:instrText xml:space="preserve"> PAGEREF _Toc112752327 \h </w:instrText>
            </w:r>
            <w:r>
              <w:rPr>
                <w:noProof/>
                <w:webHidden/>
              </w:rPr>
            </w:r>
            <w:r>
              <w:rPr>
                <w:noProof/>
                <w:webHidden/>
              </w:rPr>
              <w:fldChar w:fldCharType="separate"/>
            </w:r>
            <w:r w:rsidR="00C50D3B">
              <w:rPr>
                <w:noProof/>
                <w:webHidden/>
              </w:rPr>
              <w:t>11</w:t>
            </w:r>
            <w:r>
              <w:rPr>
                <w:noProof/>
                <w:webHidden/>
              </w:rPr>
              <w:fldChar w:fldCharType="end"/>
            </w:r>
          </w:hyperlink>
        </w:p>
        <w:p w:rsidR="002D171B" w:rsidRDefault="0094601B">
          <w:pPr>
            <w:pStyle w:val="Spistreci2"/>
            <w:tabs>
              <w:tab w:val="right" w:pos="10334"/>
            </w:tabs>
            <w:rPr>
              <w:noProof/>
            </w:rPr>
          </w:pPr>
          <w:hyperlink w:anchor="_Toc112752328" w:history="1">
            <w:r w:rsidR="002D171B" w:rsidRPr="00822646">
              <w:rPr>
                <w:rStyle w:val="Hipercze"/>
                <w:rFonts w:asciiTheme="majorHAnsi" w:hAnsiTheme="majorHAnsi" w:cstheme="majorHAnsi"/>
                <w:b/>
                <w:bCs/>
                <w:noProof/>
              </w:rPr>
              <w:t>IX. Podmiotowe środki dowodowe. Oświadczenia i dokumenty, jakie zobowiązani są dostarczyć Wykonawcy w celu potwierdzenia spełniania warunków udziału w postępowaniu oraz wykazania braku podstaw wykluczenia</w:t>
            </w:r>
            <w:r w:rsidR="002D171B">
              <w:rPr>
                <w:noProof/>
                <w:webHidden/>
              </w:rPr>
              <w:tab/>
            </w:r>
            <w:r>
              <w:rPr>
                <w:noProof/>
                <w:webHidden/>
              </w:rPr>
              <w:fldChar w:fldCharType="begin"/>
            </w:r>
            <w:r w:rsidR="002D171B">
              <w:rPr>
                <w:noProof/>
                <w:webHidden/>
              </w:rPr>
              <w:instrText xml:space="preserve"> PAGEREF _Toc112752328 \h </w:instrText>
            </w:r>
            <w:r>
              <w:rPr>
                <w:noProof/>
                <w:webHidden/>
              </w:rPr>
            </w:r>
            <w:r>
              <w:rPr>
                <w:noProof/>
                <w:webHidden/>
              </w:rPr>
              <w:fldChar w:fldCharType="separate"/>
            </w:r>
            <w:r w:rsidR="00C50D3B">
              <w:rPr>
                <w:noProof/>
                <w:webHidden/>
              </w:rPr>
              <w:t>12</w:t>
            </w:r>
            <w:r>
              <w:rPr>
                <w:noProof/>
                <w:webHidden/>
              </w:rPr>
              <w:fldChar w:fldCharType="end"/>
            </w:r>
          </w:hyperlink>
        </w:p>
        <w:p w:rsidR="002D171B" w:rsidRDefault="0094601B">
          <w:pPr>
            <w:pStyle w:val="Spistreci4"/>
            <w:tabs>
              <w:tab w:val="right" w:pos="10334"/>
            </w:tabs>
            <w:rPr>
              <w:noProof/>
            </w:rPr>
          </w:pPr>
          <w:hyperlink w:anchor="_Toc112752329" w:history="1">
            <w:r w:rsidR="002D171B" w:rsidRPr="00822646">
              <w:rPr>
                <w:rStyle w:val="Hipercze"/>
                <w:rFonts w:asciiTheme="majorHAnsi" w:eastAsia="Calibri" w:hAnsiTheme="majorHAnsi"/>
                <w:noProof/>
              </w:rPr>
              <w:t xml:space="preserve">Wykonawca w szczególności </w:t>
            </w:r>
            <w:r w:rsidR="002D171B" w:rsidRPr="00822646">
              <w:rPr>
                <w:rStyle w:val="Hipercze"/>
                <w:rFonts w:asciiTheme="majorHAnsi" w:eastAsia="Calibri" w:hAnsiTheme="majorHAnsi"/>
                <w:b/>
                <w:bCs/>
                <w:noProof/>
              </w:rPr>
              <w:t>nie może zastrzec</w:t>
            </w:r>
            <w:r w:rsidR="002D171B" w:rsidRPr="00822646">
              <w:rPr>
                <w:rStyle w:val="Hipercze"/>
                <w:rFonts w:asciiTheme="majorHAnsi" w:eastAsia="Calibri" w:hAnsiTheme="majorHAnsi"/>
                <w:noProof/>
              </w:rPr>
              <w:t xml:space="preserve"> w ofercie informacji:</w:t>
            </w:r>
            <w:r w:rsidR="002D171B">
              <w:rPr>
                <w:noProof/>
                <w:webHidden/>
              </w:rPr>
              <w:tab/>
            </w:r>
            <w:r>
              <w:rPr>
                <w:noProof/>
                <w:webHidden/>
              </w:rPr>
              <w:fldChar w:fldCharType="begin"/>
            </w:r>
            <w:r w:rsidR="002D171B">
              <w:rPr>
                <w:noProof/>
                <w:webHidden/>
              </w:rPr>
              <w:instrText xml:space="preserve"> PAGEREF _Toc112752329 \h </w:instrText>
            </w:r>
            <w:r>
              <w:rPr>
                <w:noProof/>
                <w:webHidden/>
              </w:rPr>
            </w:r>
            <w:r>
              <w:rPr>
                <w:noProof/>
                <w:webHidden/>
              </w:rPr>
              <w:fldChar w:fldCharType="separate"/>
            </w:r>
            <w:r w:rsidR="00C50D3B">
              <w:rPr>
                <w:noProof/>
                <w:webHidden/>
              </w:rPr>
              <w:t>16</w:t>
            </w:r>
            <w:r>
              <w:rPr>
                <w:noProof/>
                <w:webHidden/>
              </w:rPr>
              <w:fldChar w:fldCharType="end"/>
            </w:r>
          </w:hyperlink>
        </w:p>
        <w:p w:rsidR="002D171B" w:rsidRDefault="0094601B">
          <w:pPr>
            <w:pStyle w:val="Spistreci2"/>
            <w:tabs>
              <w:tab w:val="right" w:pos="10334"/>
            </w:tabs>
            <w:rPr>
              <w:noProof/>
            </w:rPr>
          </w:pPr>
          <w:hyperlink w:anchor="_Toc112752330" w:history="1">
            <w:r w:rsidR="002D171B" w:rsidRPr="00822646">
              <w:rPr>
                <w:rStyle w:val="Hipercze"/>
                <w:rFonts w:asciiTheme="majorHAnsi" w:hAnsiTheme="majorHAnsi" w:cstheme="majorHAnsi"/>
                <w:b/>
                <w:bCs/>
                <w:noProof/>
              </w:rPr>
              <w:t>X. Poleganie na zasobach innych podmiotów</w:t>
            </w:r>
            <w:r w:rsidR="002D171B">
              <w:rPr>
                <w:noProof/>
                <w:webHidden/>
              </w:rPr>
              <w:tab/>
            </w:r>
            <w:r>
              <w:rPr>
                <w:noProof/>
                <w:webHidden/>
              </w:rPr>
              <w:fldChar w:fldCharType="begin"/>
            </w:r>
            <w:r w:rsidR="002D171B">
              <w:rPr>
                <w:noProof/>
                <w:webHidden/>
              </w:rPr>
              <w:instrText xml:space="preserve"> PAGEREF _Toc112752330 \h </w:instrText>
            </w:r>
            <w:r>
              <w:rPr>
                <w:noProof/>
                <w:webHidden/>
              </w:rPr>
            </w:r>
            <w:r>
              <w:rPr>
                <w:noProof/>
                <w:webHidden/>
              </w:rPr>
              <w:fldChar w:fldCharType="separate"/>
            </w:r>
            <w:r w:rsidR="00C50D3B">
              <w:rPr>
                <w:noProof/>
                <w:webHidden/>
              </w:rPr>
              <w:t>21</w:t>
            </w:r>
            <w:r>
              <w:rPr>
                <w:noProof/>
                <w:webHidden/>
              </w:rPr>
              <w:fldChar w:fldCharType="end"/>
            </w:r>
          </w:hyperlink>
        </w:p>
        <w:p w:rsidR="002D171B" w:rsidRDefault="0094601B">
          <w:pPr>
            <w:pStyle w:val="Spistreci2"/>
            <w:tabs>
              <w:tab w:val="right" w:pos="10334"/>
            </w:tabs>
            <w:rPr>
              <w:noProof/>
            </w:rPr>
          </w:pPr>
          <w:hyperlink w:anchor="_Toc112752331" w:history="1">
            <w:r w:rsidR="002D171B" w:rsidRPr="00822646">
              <w:rPr>
                <w:rStyle w:val="Hipercze"/>
                <w:rFonts w:asciiTheme="majorHAnsi" w:hAnsiTheme="majorHAnsi" w:cstheme="majorHAnsi"/>
                <w:b/>
                <w:bCs/>
                <w:noProof/>
              </w:rPr>
              <w:t>XI. Informacja dla Wykonawców wspólnie ubiegających się o udzielenie zamówienia</w:t>
            </w:r>
            <w:r w:rsidR="002D171B">
              <w:rPr>
                <w:noProof/>
                <w:webHidden/>
              </w:rPr>
              <w:tab/>
            </w:r>
            <w:r>
              <w:rPr>
                <w:noProof/>
                <w:webHidden/>
              </w:rPr>
              <w:fldChar w:fldCharType="begin"/>
            </w:r>
            <w:r w:rsidR="002D171B">
              <w:rPr>
                <w:noProof/>
                <w:webHidden/>
              </w:rPr>
              <w:instrText xml:space="preserve"> PAGEREF _Toc112752331 \h </w:instrText>
            </w:r>
            <w:r>
              <w:rPr>
                <w:noProof/>
                <w:webHidden/>
              </w:rPr>
            </w:r>
            <w:r>
              <w:rPr>
                <w:noProof/>
                <w:webHidden/>
              </w:rPr>
              <w:fldChar w:fldCharType="separate"/>
            </w:r>
            <w:r w:rsidR="00C50D3B">
              <w:rPr>
                <w:noProof/>
                <w:webHidden/>
              </w:rPr>
              <w:t>22</w:t>
            </w:r>
            <w:r>
              <w:rPr>
                <w:noProof/>
                <w:webHidden/>
              </w:rPr>
              <w:fldChar w:fldCharType="end"/>
            </w:r>
          </w:hyperlink>
        </w:p>
        <w:p w:rsidR="002D171B" w:rsidRDefault="0094601B">
          <w:pPr>
            <w:pStyle w:val="Spistreci2"/>
            <w:tabs>
              <w:tab w:val="right" w:pos="10334"/>
            </w:tabs>
            <w:rPr>
              <w:noProof/>
            </w:rPr>
          </w:pPr>
          <w:hyperlink w:anchor="_Toc112752332" w:history="1">
            <w:r w:rsidR="002D171B" w:rsidRPr="00822646">
              <w:rPr>
                <w:rStyle w:val="Hipercze"/>
                <w:rFonts w:asciiTheme="majorHAnsi" w:hAnsiTheme="majorHAnsi" w:cstheme="majorHAnsi"/>
                <w:b/>
                <w:bCs/>
                <w:noProof/>
              </w:rPr>
              <w:t>XII. Informacje o środkach komunikacji elektronicznej, przy użyciu których zamawiający będzie komunikował się z wykonawcami, oraz informacje o wymaganiach technicznych i organizacyjnych sporządzania, wysyłania i odbierania korespondencji elektronicznej</w:t>
            </w:r>
            <w:r w:rsidR="002D171B">
              <w:rPr>
                <w:noProof/>
                <w:webHidden/>
              </w:rPr>
              <w:tab/>
            </w:r>
            <w:r>
              <w:rPr>
                <w:noProof/>
                <w:webHidden/>
              </w:rPr>
              <w:fldChar w:fldCharType="begin"/>
            </w:r>
            <w:r w:rsidR="002D171B">
              <w:rPr>
                <w:noProof/>
                <w:webHidden/>
              </w:rPr>
              <w:instrText xml:space="preserve"> PAGEREF _Toc112752332 \h </w:instrText>
            </w:r>
            <w:r>
              <w:rPr>
                <w:noProof/>
                <w:webHidden/>
              </w:rPr>
            </w:r>
            <w:r>
              <w:rPr>
                <w:noProof/>
                <w:webHidden/>
              </w:rPr>
              <w:fldChar w:fldCharType="separate"/>
            </w:r>
            <w:r w:rsidR="00C50D3B">
              <w:rPr>
                <w:noProof/>
                <w:webHidden/>
              </w:rPr>
              <w:t>23</w:t>
            </w:r>
            <w:r>
              <w:rPr>
                <w:noProof/>
                <w:webHidden/>
              </w:rPr>
              <w:fldChar w:fldCharType="end"/>
            </w:r>
          </w:hyperlink>
        </w:p>
        <w:p w:rsidR="002D171B" w:rsidRDefault="0094601B">
          <w:pPr>
            <w:pStyle w:val="Spistreci4"/>
            <w:tabs>
              <w:tab w:val="left" w:pos="1320"/>
              <w:tab w:val="right" w:pos="10334"/>
            </w:tabs>
            <w:rPr>
              <w:noProof/>
            </w:rPr>
          </w:pPr>
          <w:hyperlink w:anchor="_Toc112752333" w:history="1">
            <w:r w:rsidR="002D171B" w:rsidRPr="00822646">
              <w:rPr>
                <w:rStyle w:val="Hipercze"/>
                <w:rFonts w:asciiTheme="majorHAnsi" w:hAnsiTheme="majorHAnsi" w:cstheme="majorHAnsi"/>
                <w:b/>
                <w:bCs/>
                <w:noProof/>
              </w:rPr>
              <w:t>1)</w:t>
            </w:r>
            <w:r w:rsidR="002D171B">
              <w:rPr>
                <w:noProof/>
              </w:rPr>
              <w:tab/>
            </w:r>
            <w:r w:rsidR="002D171B" w:rsidRPr="00822646">
              <w:rPr>
                <w:rStyle w:val="Hipercze"/>
                <w:rFonts w:asciiTheme="majorHAnsi" w:hAnsiTheme="majorHAnsi" w:cstheme="majorHAnsi"/>
                <w:noProof/>
              </w:rPr>
              <w:t>W postępowaniu o udzielenie zamówienia komunikacja między Zamawiającym a Wykonawcami odbywa się przy użyciu miniPortalu, który dostępny jest pod adresem: https://miniportal.uzp.gov.pl, ePUAPu, dostępnego pod adresem: https://epuap.gov.pl/wps/portal oraz poczty elektronicznej.</w:t>
            </w:r>
            <w:r w:rsidR="002D171B">
              <w:rPr>
                <w:noProof/>
                <w:webHidden/>
              </w:rPr>
              <w:tab/>
            </w:r>
            <w:r>
              <w:rPr>
                <w:noProof/>
                <w:webHidden/>
              </w:rPr>
              <w:fldChar w:fldCharType="begin"/>
            </w:r>
            <w:r w:rsidR="002D171B">
              <w:rPr>
                <w:noProof/>
                <w:webHidden/>
              </w:rPr>
              <w:instrText xml:space="preserve"> PAGEREF _Toc112752333 \h </w:instrText>
            </w:r>
            <w:r>
              <w:rPr>
                <w:noProof/>
                <w:webHidden/>
              </w:rPr>
            </w:r>
            <w:r>
              <w:rPr>
                <w:noProof/>
                <w:webHidden/>
              </w:rPr>
              <w:fldChar w:fldCharType="separate"/>
            </w:r>
            <w:r w:rsidR="00C50D3B">
              <w:rPr>
                <w:noProof/>
                <w:webHidden/>
              </w:rPr>
              <w:t>23</w:t>
            </w:r>
            <w:r>
              <w:rPr>
                <w:noProof/>
                <w:webHidden/>
              </w:rPr>
              <w:fldChar w:fldCharType="end"/>
            </w:r>
          </w:hyperlink>
        </w:p>
        <w:p w:rsidR="002D171B" w:rsidRDefault="0094601B">
          <w:pPr>
            <w:pStyle w:val="Spistreci4"/>
            <w:tabs>
              <w:tab w:val="left" w:pos="1320"/>
              <w:tab w:val="right" w:pos="10334"/>
            </w:tabs>
            <w:rPr>
              <w:noProof/>
            </w:rPr>
          </w:pPr>
          <w:hyperlink w:anchor="_Toc112752334" w:history="1">
            <w:r w:rsidR="002D171B" w:rsidRPr="00822646">
              <w:rPr>
                <w:rStyle w:val="Hipercze"/>
                <w:rFonts w:asciiTheme="majorHAnsi" w:hAnsiTheme="majorHAnsi" w:cstheme="majorHAnsi"/>
                <w:b/>
                <w:bCs/>
                <w:noProof/>
              </w:rPr>
              <w:t>2)</w:t>
            </w:r>
            <w:r w:rsidR="002D171B">
              <w:rPr>
                <w:noProof/>
              </w:rPr>
              <w:tab/>
            </w:r>
            <w:r w:rsidR="002D171B" w:rsidRPr="00822646">
              <w:rPr>
                <w:rStyle w:val="Hipercze"/>
                <w:rFonts w:asciiTheme="majorHAnsi" w:hAnsiTheme="majorHAnsi" w:cstheme="majorHAnsi"/>
                <w:noProof/>
              </w:rPr>
              <w:t xml:space="preserve">Zamawiający wyznacza następujące osoby do kontaktu z Wykonawcami: Pan </w:t>
            </w:r>
            <w:r w:rsidR="002D171B" w:rsidRPr="00822646">
              <w:rPr>
                <w:rStyle w:val="Hipercze"/>
                <w:rFonts w:asciiTheme="majorHAnsi" w:hAnsiTheme="majorHAnsi" w:cstheme="majorHAnsi"/>
                <w:b/>
                <w:noProof/>
              </w:rPr>
              <w:t>Rafał Barszczewski</w:t>
            </w:r>
            <w:r w:rsidR="002D171B" w:rsidRPr="00822646">
              <w:rPr>
                <w:rStyle w:val="Hipercze"/>
                <w:rFonts w:asciiTheme="majorHAnsi" w:hAnsiTheme="majorHAnsi" w:cstheme="majorHAnsi"/>
                <w:noProof/>
              </w:rPr>
              <w:t xml:space="preserve">, tel. </w:t>
            </w:r>
            <w:r w:rsidR="002D171B" w:rsidRPr="00822646">
              <w:rPr>
                <w:rStyle w:val="Hipercze"/>
                <w:rFonts w:asciiTheme="majorHAnsi" w:hAnsiTheme="majorHAnsi" w:cstheme="majorHAnsi"/>
                <w:b/>
                <w:bCs/>
                <w:noProof/>
              </w:rPr>
              <w:t>533 365 865</w:t>
            </w:r>
            <w:r w:rsidR="002D171B" w:rsidRPr="00822646">
              <w:rPr>
                <w:rStyle w:val="Hipercze"/>
                <w:rFonts w:asciiTheme="majorHAnsi" w:hAnsiTheme="majorHAnsi" w:cstheme="majorHAnsi"/>
                <w:noProof/>
              </w:rPr>
              <w:t xml:space="preserve"> email: </w:t>
            </w:r>
            <w:r w:rsidR="002D171B" w:rsidRPr="00822646">
              <w:rPr>
                <w:rStyle w:val="Hipercze"/>
                <w:rFonts w:asciiTheme="majorHAnsi" w:hAnsiTheme="majorHAnsi" w:cstheme="majorHAnsi"/>
                <w:b/>
                <w:noProof/>
              </w:rPr>
              <w:t>rif@sokolniki.pl</w:t>
            </w:r>
            <w:r w:rsidR="002D171B">
              <w:rPr>
                <w:noProof/>
                <w:webHidden/>
              </w:rPr>
              <w:tab/>
            </w:r>
            <w:r>
              <w:rPr>
                <w:noProof/>
                <w:webHidden/>
              </w:rPr>
              <w:fldChar w:fldCharType="begin"/>
            </w:r>
            <w:r w:rsidR="002D171B">
              <w:rPr>
                <w:noProof/>
                <w:webHidden/>
              </w:rPr>
              <w:instrText xml:space="preserve"> PAGEREF _Toc112752334 \h </w:instrText>
            </w:r>
            <w:r>
              <w:rPr>
                <w:noProof/>
                <w:webHidden/>
              </w:rPr>
            </w:r>
            <w:r>
              <w:rPr>
                <w:noProof/>
                <w:webHidden/>
              </w:rPr>
              <w:fldChar w:fldCharType="separate"/>
            </w:r>
            <w:r w:rsidR="00C50D3B">
              <w:rPr>
                <w:noProof/>
                <w:webHidden/>
              </w:rPr>
              <w:t>23</w:t>
            </w:r>
            <w:r>
              <w:rPr>
                <w:noProof/>
                <w:webHidden/>
              </w:rPr>
              <w:fldChar w:fldCharType="end"/>
            </w:r>
          </w:hyperlink>
        </w:p>
        <w:p w:rsidR="002D171B" w:rsidRDefault="0094601B">
          <w:pPr>
            <w:pStyle w:val="Spistreci4"/>
            <w:tabs>
              <w:tab w:val="left" w:pos="1320"/>
              <w:tab w:val="right" w:pos="10334"/>
            </w:tabs>
            <w:rPr>
              <w:noProof/>
            </w:rPr>
          </w:pPr>
          <w:hyperlink w:anchor="_Toc112752335" w:history="1">
            <w:r w:rsidR="002D171B" w:rsidRPr="00822646">
              <w:rPr>
                <w:rStyle w:val="Hipercze"/>
                <w:rFonts w:asciiTheme="majorHAnsi" w:hAnsiTheme="majorHAnsi" w:cstheme="majorHAnsi"/>
                <w:b/>
                <w:bCs/>
                <w:noProof/>
              </w:rPr>
              <w:t>3)</w:t>
            </w:r>
            <w:r w:rsidR="002D171B">
              <w:rPr>
                <w:noProof/>
              </w:rPr>
              <w:tab/>
            </w:r>
            <w:r w:rsidR="002D171B" w:rsidRPr="00822646">
              <w:rPr>
                <w:rStyle w:val="Hipercze"/>
                <w:rFonts w:asciiTheme="majorHAnsi" w:hAnsiTheme="majorHAnsi" w:cstheme="majorHAnsi"/>
                <w:noProof/>
              </w:rPr>
              <w:t xml:space="preserve">Wykonawca zamierzający wziąć udział w postępowaniu o udzielenie zamówienia publicznego, musi posiadać konto na ePUAP. Wykonawca posiadający konto na ePUAP ma dostęp do następujących formularzy: </w:t>
            </w:r>
            <w:r w:rsidR="002D171B" w:rsidRPr="00822646">
              <w:rPr>
                <w:rStyle w:val="Hipercze"/>
                <w:rFonts w:asciiTheme="majorHAnsi" w:hAnsiTheme="majorHAnsi" w:cstheme="majorHAnsi"/>
                <w:b/>
                <w:bCs/>
                <w:i/>
                <w:iCs/>
                <w:noProof/>
              </w:rPr>
              <w:t>„Formularz do złożenia, zmiany, wycofania oferty lub wniosku”</w:t>
            </w:r>
            <w:r w:rsidR="002D171B" w:rsidRPr="00822646">
              <w:rPr>
                <w:rStyle w:val="Hipercze"/>
                <w:rFonts w:asciiTheme="majorHAnsi" w:hAnsiTheme="majorHAnsi" w:cstheme="majorHAnsi"/>
                <w:noProof/>
              </w:rPr>
              <w:t xml:space="preserve"> oraz do</w:t>
            </w:r>
            <w:r w:rsidR="002D171B" w:rsidRPr="00822646">
              <w:rPr>
                <w:rStyle w:val="Hipercze"/>
                <w:rFonts w:asciiTheme="majorHAnsi" w:hAnsiTheme="majorHAnsi" w:cstheme="majorHAnsi"/>
                <w:b/>
                <w:bCs/>
                <w:i/>
                <w:iCs/>
                <w:noProof/>
              </w:rPr>
              <w:t xml:space="preserve"> „Formularza do komunikacji”</w:t>
            </w:r>
            <w:r w:rsidR="002D171B">
              <w:rPr>
                <w:noProof/>
                <w:webHidden/>
              </w:rPr>
              <w:tab/>
            </w:r>
            <w:r>
              <w:rPr>
                <w:noProof/>
                <w:webHidden/>
              </w:rPr>
              <w:fldChar w:fldCharType="begin"/>
            </w:r>
            <w:r w:rsidR="002D171B">
              <w:rPr>
                <w:noProof/>
                <w:webHidden/>
              </w:rPr>
              <w:instrText xml:space="preserve"> PAGEREF _Toc112752335 \h </w:instrText>
            </w:r>
            <w:r>
              <w:rPr>
                <w:noProof/>
                <w:webHidden/>
              </w:rPr>
            </w:r>
            <w:r>
              <w:rPr>
                <w:noProof/>
                <w:webHidden/>
              </w:rPr>
              <w:fldChar w:fldCharType="separate"/>
            </w:r>
            <w:r w:rsidR="00C50D3B">
              <w:rPr>
                <w:noProof/>
                <w:webHidden/>
              </w:rPr>
              <w:t>24</w:t>
            </w:r>
            <w:r>
              <w:rPr>
                <w:noProof/>
                <w:webHidden/>
              </w:rPr>
              <w:fldChar w:fldCharType="end"/>
            </w:r>
          </w:hyperlink>
        </w:p>
        <w:p w:rsidR="002D171B" w:rsidRDefault="0094601B">
          <w:pPr>
            <w:pStyle w:val="Spistreci4"/>
            <w:tabs>
              <w:tab w:val="left" w:pos="1320"/>
              <w:tab w:val="right" w:pos="10334"/>
            </w:tabs>
            <w:rPr>
              <w:noProof/>
            </w:rPr>
          </w:pPr>
          <w:hyperlink w:anchor="_Toc112752336" w:history="1">
            <w:r w:rsidR="002D171B" w:rsidRPr="00822646">
              <w:rPr>
                <w:rStyle w:val="Hipercze"/>
                <w:rFonts w:asciiTheme="majorHAnsi" w:hAnsiTheme="majorHAnsi" w:cstheme="majorHAnsi"/>
                <w:b/>
                <w:bCs/>
                <w:noProof/>
              </w:rPr>
              <w:t>4)</w:t>
            </w:r>
            <w:r w:rsidR="002D171B">
              <w:rPr>
                <w:noProof/>
              </w:rPr>
              <w:tab/>
            </w:r>
            <w:r w:rsidR="002D171B" w:rsidRPr="00822646">
              <w:rPr>
                <w:rStyle w:val="Hipercze"/>
                <w:rFonts w:asciiTheme="majorHAnsi" w:hAnsiTheme="majorHAnsi" w:cstheme="majorHAnsi"/>
                <w:noProof/>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sidR="002D171B" w:rsidRPr="00822646">
              <w:rPr>
                <w:rStyle w:val="Hipercze"/>
                <w:rFonts w:asciiTheme="majorHAnsi" w:eastAsia="Times New Roman" w:hAnsiTheme="majorHAnsi" w:cstheme="majorHAnsi"/>
                <w:noProof/>
              </w:rPr>
              <w:t xml:space="preserve">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r w:rsidR="002D171B">
              <w:rPr>
                <w:noProof/>
                <w:webHidden/>
              </w:rPr>
              <w:tab/>
            </w:r>
            <w:r>
              <w:rPr>
                <w:noProof/>
                <w:webHidden/>
              </w:rPr>
              <w:fldChar w:fldCharType="begin"/>
            </w:r>
            <w:r w:rsidR="002D171B">
              <w:rPr>
                <w:noProof/>
                <w:webHidden/>
              </w:rPr>
              <w:instrText xml:space="preserve"> PAGEREF _Toc112752336 \h </w:instrText>
            </w:r>
            <w:r>
              <w:rPr>
                <w:noProof/>
                <w:webHidden/>
              </w:rPr>
            </w:r>
            <w:r>
              <w:rPr>
                <w:noProof/>
                <w:webHidden/>
              </w:rPr>
              <w:fldChar w:fldCharType="separate"/>
            </w:r>
            <w:r w:rsidR="00C50D3B">
              <w:rPr>
                <w:noProof/>
                <w:webHidden/>
              </w:rPr>
              <w:t>24</w:t>
            </w:r>
            <w:r>
              <w:rPr>
                <w:noProof/>
                <w:webHidden/>
              </w:rPr>
              <w:fldChar w:fldCharType="end"/>
            </w:r>
          </w:hyperlink>
        </w:p>
        <w:p w:rsidR="002D171B" w:rsidRDefault="0094601B">
          <w:pPr>
            <w:pStyle w:val="Spistreci4"/>
            <w:tabs>
              <w:tab w:val="left" w:pos="1320"/>
              <w:tab w:val="right" w:pos="10334"/>
            </w:tabs>
            <w:rPr>
              <w:noProof/>
            </w:rPr>
          </w:pPr>
          <w:hyperlink w:anchor="_Toc112752337" w:history="1">
            <w:r w:rsidR="002D171B" w:rsidRPr="00822646">
              <w:rPr>
                <w:rStyle w:val="Hipercze"/>
                <w:rFonts w:asciiTheme="majorHAnsi" w:hAnsiTheme="majorHAnsi" w:cstheme="majorHAnsi"/>
                <w:b/>
                <w:bCs/>
                <w:noProof/>
              </w:rPr>
              <w:t>5)</w:t>
            </w:r>
            <w:r w:rsidR="002D171B">
              <w:rPr>
                <w:noProof/>
              </w:rPr>
              <w:tab/>
            </w:r>
            <w:r w:rsidR="002D171B" w:rsidRPr="00822646">
              <w:rPr>
                <w:rStyle w:val="Hipercze"/>
                <w:rFonts w:asciiTheme="majorHAnsi" w:hAnsiTheme="majorHAnsi" w:cstheme="majorHAnsi"/>
                <w:noProof/>
              </w:rPr>
              <w:t>Maksymalny rozmiar plików przesyłanych za pośrednictwem dedykowanych formularzy: „Formularz złożenia, zmiany, wycofania oferty lub wniosku” i „Formularza do komunikacji” wynosi 150 MB.</w:t>
            </w:r>
            <w:r w:rsidR="002D171B">
              <w:rPr>
                <w:noProof/>
                <w:webHidden/>
              </w:rPr>
              <w:tab/>
            </w:r>
            <w:r>
              <w:rPr>
                <w:noProof/>
                <w:webHidden/>
              </w:rPr>
              <w:fldChar w:fldCharType="begin"/>
            </w:r>
            <w:r w:rsidR="002D171B">
              <w:rPr>
                <w:noProof/>
                <w:webHidden/>
              </w:rPr>
              <w:instrText xml:space="preserve"> PAGEREF _Toc112752337 \h </w:instrText>
            </w:r>
            <w:r>
              <w:rPr>
                <w:noProof/>
                <w:webHidden/>
              </w:rPr>
            </w:r>
            <w:r>
              <w:rPr>
                <w:noProof/>
                <w:webHidden/>
              </w:rPr>
              <w:fldChar w:fldCharType="separate"/>
            </w:r>
            <w:r w:rsidR="00C50D3B">
              <w:rPr>
                <w:noProof/>
                <w:webHidden/>
              </w:rPr>
              <w:t>24</w:t>
            </w:r>
            <w:r>
              <w:rPr>
                <w:noProof/>
                <w:webHidden/>
              </w:rPr>
              <w:fldChar w:fldCharType="end"/>
            </w:r>
          </w:hyperlink>
        </w:p>
        <w:p w:rsidR="002D171B" w:rsidRDefault="0094601B">
          <w:pPr>
            <w:pStyle w:val="Spistreci4"/>
            <w:tabs>
              <w:tab w:val="left" w:pos="1320"/>
              <w:tab w:val="right" w:pos="10334"/>
            </w:tabs>
            <w:rPr>
              <w:noProof/>
            </w:rPr>
          </w:pPr>
          <w:hyperlink w:anchor="_Toc112752338" w:history="1">
            <w:r w:rsidR="002D171B" w:rsidRPr="00822646">
              <w:rPr>
                <w:rStyle w:val="Hipercze"/>
                <w:rFonts w:asciiTheme="majorHAnsi" w:hAnsiTheme="majorHAnsi" w:cstheme="majorHAnsi"/>
                <w:b/>
                <w:bCs/>
                <w:noProof/>
              </w:rPr>
              <w:t>6)</w:t>
            </w:r>
            <w:r w:rsidR="002D171B">
              <w:rPr>
                <w:noProof/>
              </w:rPr>
              <w:tab/>
            </w:r>
            <w:r w:rsidR="002D171B" w:rsidRPr="00822646">
              <w:rPr>
                <w:rStyle w:val="Hipercze"/>
                <w:rFonts w:asciiTheme="majorHAnsi" w:hAnsiTheme="majorHAnsi" w:cstheme="majorHAnsi"/>
                <w:noProof/>
              </w:rPr>
              <w:t>Za termin (datę i godzinę) przekazania dokumentów (oferty) przyjmuje się termin (datę i godzinę) ich przekazania na ePUAP; Zamawiający odrzuci ofertę złożoną po terminie na podstawie art. 226 ust. 1 pkt 1 ustawy PZP.</w:t>
            </w:r>
            <w:r w:rsidR="002D171B">
              <w:rPr>
                <w:noProof/>
                <w:webHidden/>
              </w:rPr>
              <w:tab/>
            </w:r>
            <w:r>
              <w:rPr>
                <w:noProof/>
                <w:webHidden/>
              </w:rPr>
              <w:fldChar w:fldCharType="begin"/>
            </w:r>
            <w:r w:rsidR="002D171B">
              <w:rPr>
                <w:noProof/>
                <w:webHidden/>
              </w:rPr>
              <w:instrText xml:space="preserve"> PAGEREF _Toc112752338 \h </w:instrText>
            </w:r>
            <w:r>
              <w:rPr>
                <w:noProof/>
                <w:webHidden/>
              </w:rPr>
            </w:r>
            <w:r>
              <w:rPr>
                <w:noProof/>
                <w:webHidden/>
              </w:rPr>
              <w:fldChar w:fldCharType="separate"/>
            </w:r>
            <w:r w:rsidR="00C50D3B">
              <w:rPr>
                <w:noProof/>
                <w:webHidden/>
              </w:rPr>
              <w:t>24</w:t>
            </w:r>
            <w:r>
              <w:rPr>
                <w:noProof/>
                <w:webHidden/>
              </w:rPr>
              <w:fldChar w:fldCharType="end"/>
            </w:r>
          </w:hyperlink>
        </w:p>
        <w:p w:rsidR="002D171B" w:rsidRDefault="0094601B">
          <w:pPr>
            <w:pStyle w:val="Spistreci4"/>
            <w:tabs>
              <w:tab w:val="left" w:pos="1320"/>
              <w:tab w:val="right" w:pos="10334"/>
            </w:tabs>
            <w:rPr>
              <w:noProof/>
            </w:rPr>
          </w:pPr>
          <w:hyperlink w:anchor="_Toc112752339" w:history="1">
            <w:r w:rsidR="002D171B" w:rsidRPr="00822646">
              <w:rPr>
                <w:rStyle w:val="Hipercze"/>
                <w:rFonts w:asciiTheme="majorHAnsi" w:hAnsiTheme="majorHAnsi" w:cstheme="majorHAnsi"/>
                <w:b/>
                <w:bCs/>
                <w:noProof/>
              </w:rPr>
              <w:t>7)</w:t>
            </w:r>
            <w:r w:rsidR="002D171B">
              <w:rPr>
                <w:noProof/>
              </w:rPr>
              <w:tab/>
            </w:r>
            <w:r w:rsidR="002D171B" w:rsidRPr="00822646">
              <w:rPr>
                <w:rStyle w:val="Hipercze"/>
                <w:rFonts w:asciiTheme="majorHAnsi" w:hAnsiTheme="majorHAnsi" w:cstheme="majorHAnsi"/>
                <w:noProof/>
              </w:rPr>
              <w:t>Zamawiający nie ponosi odpowiedzialności za niedostarczenie wiadomości do adresata ze względu na ochronę antywirusową i antyspamową, błędy w transmisji danych, w tym błędy spowodowane awariami systemów teleinformatycznych Wykonawcy, systemów zasilania lub też okolicznościami zależnymi od operatora zapewniającego transmisję danych.</w:t>
            </w:r>
            <w:r w:rsidR="002D171B">
              <w:rPr>
                <w:noProof/>
                <w:webHidden/>
              </w:rPr>
              <w:tab/>
            </w:r>
            <w:r>
              <w:rPr>
                <w:noProof/>
                <w:webHidden/>
              </w:rPr>
              <w:fldChar w:fldCharType="begin"/>
            </w:r>
            <w:r w:rsidR="002D171B">
              <w:rPr>
                <w:noProof/>
                <w:webHidden/>
              </w:rPr>
              <w:instrText xml:space="preserve"> PAGEREF _Toc112752339 \h </w:instrText>
            </w:r>
            <w:r>
              <w:rPr>
                <w:noProof/>
                <w:webHidden/>
              </w:rPr>
            </w:r>
            <w:r>
              <w:rPr>
                <w:noProof/>
                <w:webHidden/>
              </w:rPr>
              <w:fldChar w:fldCharType="separate"/>
            </w:r>
            <w:r w:rsidR="00C50D3B">
              <w:rPr>
                <w:noProof/>
                <w:webHidden/>
              </w:rPr>
              <w:t>25</w:t>
            </w:r>
            <w:r>
              <w:rPr>
                <w:noProof/>
                <w:webHidden/>
              </w:rPr>
              <w:fldChar w:fldCharType="end"/>
            </w:r>
          </w:hyperlink>
        </w:p>
        <w:p w:rsidR="002D171B" w:rsidRDefault="0094601B">
          <w:pPr>
            <w:pStyle w:val="Spistreci4"/>
            <w:tabs>
              <w:tab w:val="left" w:pos="1320"/>
              <w:tab w:val="right" w:pos="10334"/>
            </w:tabs>
            <w:rPr>
              <w:noProof/>
            </w:rPr>
          </w:pPr>
          <w:hyperlink w:anchor="_Toc112752340" w:history="1">
            <w:r w:rsidR="002D171B" w:rsidRPr="00822646">
              <w:rPr>
                <w:rStyle w:val="Hipercze"/>
                <w:rFonts w:asciiTheme="majorHAnsi" w:hAnsiTheme="majorHAnsi" w:cstheme="majorHAnsi"/>
                <w:b/>
                <w:bCs/>
                <w:noProof/>
              </w:rPr>
              <w:t>8)</w:t>
            </w:r>
            <w:r w:rsidR="002D171B">
              <w:rPr>
                <w:noProof/>
              </w:rPr>
              <w:tab/>
            </w:r>
            <w:r w:rsidR="002D171B" w:rsidRPr="00822646">
              <w:rPr>
                <w:rStyle w:val="Hipercze"/>
                <w:rFonts w:asciiTheme="majorHAnsi" w:hAnsiTheme="majorHAnsi" w:cstheme="majorHAnsi"/>
                <w:noProof/>
              </w:rPr>
              <w:t>Zamawiający przekazuje link do postępowania oraz ID postępowania w Rozdz. II  SWZ. Dane postępowanie można wyszukać również na Liście wszystkich postępowań w miniPortalu klikając wcześniej opcję „Dla Wykonawców” lub ze strony głównej z zakładki Postępowania.</w:t>
            </w:r>
            <w:r w:rsidR="002D171B">
              <w:rPr>
                <w:noProof/>
                <w:webHidden/>
              </w:rPr>
              <w:tab/>
            </w:r>
            <w:r>
              <w:rPr>
                <w:noProof/>
                <w:webHidden/>
              </w:rPr>
              <w:fldChar w:fldCharType="begin"/>
            </w:r>
            <w:r w:rsidR="002D171B">
              <w:rPr>
                <w:noProof/>
                <w:webHidden/>
              </w:rPr>
              <w:instrText xml:space="preserve"> PAGEREF _Toc112752340 \h </w:instrText>
            </w:r>
            <w:r>
              <w:rPr>
                <w:noProof/>
                <w:webHidden/>
              </w:rPr>
            </w:r>
            <w:r>
              <w:rPr>
                <w:noProof/>
                <w:webHidden/>
              </w:rPr>
              <w:fldChar w:fldCharType="separate"/>
            </w:r>
            <w:r w:rsidR="00C50D3B">
              <w:rPr>
                <w:noProof/>
                <w:webHidden/>
              </w:rPr>
              <w:t>25</w:t>
            </w:r>
            <w:r>
              <w:rPr>
                <w:noProof/>
                <w:webHidden/>
              </w:rPr>
              <w:fldChar w:fldCharType="end"/>
            </w:r>
          </w:hyperlink>
        </w:p>
        <w:p w:rsidR="002D171B" w:rsidRDefault="0094601B">
          <w:pPr>
            <w:pStyle w:val="Spistreci2"/>
            <w:tabs>
              <w:tab w:val="right" w:pos="10334"/>
            </w:tabs>
            <w:rPr>
              <w:noProof/>
            </w:rPr>
          </w:pPr>
          <w:hyperlink w:anchor="_Toc112752341" w:history="1">
            <w:r w:rsidR="002D171B" w:rsidRPr="00822646">
              <w:rPr>
                <w:rStyle w:val="Hipercze"/>
                <w:rFonts w:asciiTheme="majorHAnsi" w:hAnsiTheme="majorHAnsi" w:cstheme="majorHAnsi"/>
                <w:b/>
                <w:bCs/>
                <w:noProof/>
              </w:rPr>
              <w:t>XIII. Składanie i otwarcie ofert</w:t>
            </w:r>
            <w:r w:rsidR="002D171B">
              <w:rPr>
                <w:noProof/>
                <w:webHidden/>
              </w:rPr>
              <w:tab/>
            </w:r>
            <w:r>
              <w:rPr>
                <w:noProof/>
                <w:webHidden/>
              </w:rPr>
              <w:fldChar w:fldCharType="begin"/>
            </w:r>
            <w:r w:rsidR="002D171B">
              <w:rPr>
                <w:noProof/>
                <w:webHidden/>
              </w:rPr>
              <w:instrText xml:space="preserve"> PAGEREF _Toc112752341 \h </w:instrText>
            </w:r>
            <w:r>
              <w:rPr>
                <w:noProof/>
                <w:webHidden/>
              </w:rPr>
            </w:r>
            <w:r>
              <w:rPr>
                <w:noProof/>
                <w:webHidden/>
              </w:rPr>
              <w:fldChar w:fldCharType="separate"/>
            </w:r>
            <w:r w:rsidR="00C50D3B">
              <w:rPr>
                <w:noProof/>
                <w:webHidden/>
              </w:rPr>
              <w:t>27</w:t>
            </w:r>
            <w:r>
              <w:rPr>
                <w:noProof/>
                <w:webHidden/>
              </w:rPr>
              <w:fldChar w:fldCharType="end"/>
            </w:r>
          </w:hyperlink>
        </w:p>
        <w:p w:rsidR="002D171B" w:rsidRDefault="0094601B">
          <w:pPr>
            <w:pStyle w:val="Spistreci2"/>
            <w:tabs>
              <w:tab w:val="right" w:pos="10334"/>
            </w:tabs>
            <w:rPr>
              <w:noProof/>
            </w:rPr>
          </w:pPr>
          <w:hyperlink w:anchor="_Toc112752342" w:history="1">
            <w:r w:rsidR="002D171B" w:rsidRPr="00822646">
              <w:rPr>
                <w:rStyle w:val="Hipercze"/>
                <w:rFonts w:asciiTheme="majorHAnsi" w:hAnsiTheme="majorHAnsi" w:cstheme="majorHAnsi"/>
                <w:b/>
                <w:bCs/>
                <w:noProof/>
              </w:rPr>
              <w:t xml:space="preserve">XIV. </w:t>
            </w:r>
            <w:r w:rsidR="002D171B" w:rsidRPr="00822646">
              <w:rPr>
                <w:rStyle w:val="Hipercze"/>
                <w:rFonts w:asciiTheme="majorHAnsi" w:hAnsiTheme="majorHAnsi" w:cstheme="majorHAnsi"/>
                <w:b/>
                <w:bCs/>
                <w:noProof/>
                <w:shd w:val="clear" w:color="auto" w:fill="D9D9D9"/>
              </w:rPr>
              <w:t>Termin związania ofertą</w:t>
            </w:r>
            <w:r w:rsidR="002D171B">
              <w:rPr>
                <w:noProof/>
                <w:webHidden/>
              </w:rPr>
              <w:tab/>
            </w:r>
            <w:r>
              <w:rPr>
                <w:noProof/>
                <w:webHidden/>
              </w:rPr>
              <w:fldChar w:fldCharType="begin"/>
            </w:r>
            <w:r w:rsidR="002D171B">
              <w:rPr>
                <w:noProof/>
                <w:webHidden/>
              </w:rPr>
              <w:instrText xml:space="preserve"> PAGEREF _Toc112752342 \h </w:instrText>
            </w:r>
            <w:r>
              <w:rPr>
                <w:noProof/>
                <w:webHidden/>
              </w:rPr>
            </w:r>
            <w:r>
              <w:rPr>
                <w:noProof/>
                <w:webHidden/>
              </w:rPr>
              <w:fldChar w:fldCharType="separate"/>
            </w:r>
            <w:r w:rsidR="00C50D3B">
              <w:rPr>
                <w:noProof/>
                <w:webHidden/>
              </w:rPr>
              <w:t>30</w:t>
            </w:r>
            <w:r>
              <w:rPr>
                <w:noProof/>
                <w:webHidden/>
              </w:rPr>
              <w:fldChar w:fldCharType="end"/>
            </w:r>
          </w:hyperlink>
        </w:p>
        <w:p w:rsidR="002D171B" w:rsidRDefault="0094601B">
          <w:pPr>
            <w:pStyle w:val="Spistreci2"/>
            <w:tabs>
              <w:tab w:val="right" w:pos="10334"/>
            </w:tabs>
            <w:rPr>
              <w:noProof/>
            </w:rPr>
          </w:pPr>
          <w:hyperlink w:anchor="_Toc112752343" w:history="1">
            <w:r w:rsidR="002D171B" w:rsidRPr="00822646">
              <w:rPr>
                <w:rStyle w:val="Hipercze"/>
                <w:rFonts w:asciiTheme="majorHAnsi" w:hAnsiTheme="majorHAnsi" w:cstheme="majorHAnsi"/>
                <w:b/>
                <w:bCs/>
                <w:noProof/>
              </w:rPr>
              <w:t>XV. Sposób obliczania ceny oferty</w:t>
            </w:r>
            <w:r w:rsidR="002D171B">
              <w:rPr>
                <w:noProof/>
                <w:webHidden/>
              </w:rPr>
              <w:tab/>
            </w:r>
            <w:r>
              <w:rPr>
                <w:noProof/>
                <w:webHidden/>
              </w:rPr>
              <w:fldChar w:fldCharType="begin"/>
            </w:r>
            <w:r w:rsidR="002D171B">
              <w:rPr>
                <w:noProof/>
                <w:webHidden/>
              </w:rPr>
              <w:instrText xml:space="preserve"> PAGEREF _Toc112752343 \h </w:instrText>
            </w:r>
            <w:r>
              <w:rPr>
                <w:noProof/>
                <w:webHidden/>
              </w:rPr>
            </w:r>
            <w:r>
              <w:rPr>
                <w:noProof/>
                <w:webHidden/>
              </w:rPr>
              <w:fldChar w:fldCharType="separate"/>
            </w:r>
            <w:r w:rsidR="00C50D3B">
              <w:rPr>
                <w:noProof/>
                <w:webHidden/>
              </w:rPr>
              <w:t>30</w:t>
            </w:r>
            <w:r>
              <w:rPr>
                <w:noProof/>
                <w:webHidden/>
              </w:rPr>
              <w:fldChar w:fldCharType="end"/>
            </w:r>
          </w:hyperlink>
        </w:p>
        <w:p w:rsidR="002D171B" w:rsidRDefault="0094601B">
          <w:pPr>
            <w:pStyle w:val="Spistreci2"/>
            <w:tabs>
              <w:tab w:val="right" w:pos="10334"/>
            </w:tabs>
            <w:rPr>
              <w:noProof/>
            </w:rPr>
          </w:pPr>
          <w:hyperlink w:anchor="_Toc112752344" w:history="1">
            <w:r w:rsidR="002D171B" w:rsidRPr="00822646">
              <w:rPr>
                <w:rStyle w:val="Hipercze"/>
                <w:rFonts w:asciiTheme="majorHAnsi" w:hAnsiTheme="majorHAnsi" w:cstheme="majorHAnsi"/>
                <w:b/>
                <w:bCs/>
                <w:noProof/>
              </w:rPr>
              <w:t>XVI. Opis kryteriów oceny ofert wraz z podaniem wag tych kryteriów i sposobu            oceny ofert</w:t>
            </w:r>
            <w:r w:rsidR="002D171B">
              <w:rPr>
                <w:noProof/>
                <w:webHidden/>
              </w:rPr>
              <w:tab/>
            </w:r>
            <w:r>
              <w:rPr>
                <w:noProof/>
                <w:webHidden/>
              </w:rPr>
              <w:fldChar w:fldCharType="begin"/>
            </w:r>
            <w:r w:rsidR="002D171B">
              <w:rPr>
                <w:noProof/>
                <w:webHidden/>
              </w:rPr>
              <w:instrText xml:space="preserve"> PAGEREF _Toc112752344 \h </w:instrText>
            </w:r>
            <w:r>
              <w:rPr>
                <w:noProof/>
                <w:webHidden/>
              </w:rPr>
            </w:r>
            <w:r>
              <w:rPr>
                <w:noProof/>
                <w:webHidden/>
              </w:rPr>
              <w:fldChar w:fldCharType="separate"/>
            </w:r>
            <w:r w:rsidR="00C50D3B">
              <w:rPr>
                <w:noProof/>
                <w:webHidden/>
              </w:rPr>
              <w:t>32</w:t>
            </w:r>
            <w:r>
              <w:rPr>
                <w:noProof/>
                <w:webHidden/>
              </w:rPr>
              <w:fldChar w:fldCharType="end"/>
            </w:r>
          </w:hyperlink>
        </w:p>
        <w:p w:rsidR="002D171B" w:rsidRDefault="0094601B">
          <w:pPr>
            <w:pStyle w:val="Spistreci2"/>
            <w:tabs>
              <w:tab w:val="right" w:pos="10334"/>
            </w:tabs>
            <w:rPr>
              <w:noProof/>
            </w:rPr>
          </w:pPr>
          <w:hyperlink w:anchor="_Toc112752345" w:history="1">
            <w:r w:rsidR="002D171B" w:rsidRPr="00822646">
              <w:rPr>
                <w:rStyle w:val="Hipercze"/>
                <w:rFonts w:asciiTheme="majorHAnsi" w:hAnsiTheme="majorHAnsi" w:cstheme="majorHAnsi"/>
                <w:b/>
                <w:bCs/>
                <w:noProof/>
              </w:rPr>
              <w:t>XVII. Wymagania dotyczące wadium</w:t>
            </w:r>
            <w:r w:rsidR="002D171B">
              <w:rPr>
                <w:noProof/>
                <w:webHidden/>
              </w:rPr>
              <w:tab/>
            </w:r>
            <w:r>
              <w:rPr>
                <w:noProof/>
                <w:webHidden/>
              </w:rPr>
              <w:fldChar w:fldCharType="begin"/>
            </w:r>
            <w:r w:rsidR="002D171B">
              <w:rPr>
                <w:noProof/>
                <w:webHidden/>
              </w:rPr>
              <w:instrText xml:space="preserve"> PAGEREF _Toc112752345 \h </w:instrText>
            </w:r>
            <w:r>
              <w:rPr>
                <w:noProof/>
                <w:webHidden/>
              </w:rPr>
            </w:r>
            <w:r>
              <w:rPr>
                <w:noProof/>
                <w:webHidden/>
              </w:rPr>
              <w:fldChar w:fldCharType="separate"/>
            </w:r>
            <w:r w:rsidR="00C50D3B">
              <w:rPr>
                <w:noProof/>
                <w:webHidden/>
              </w:rPr>
              <w:t>33</w:t>
            </w:r>
            <w:r>
              <w:rPr>
                <w:noProof/>
                <w:webHidden/>
              </w:rPr>
              <w:fldChar w:fldCharType="end"/>
            </w:r>
          </w:hyperlink>
        </w:p>
        <w:p w:rsidR="002D171B" w:rsidRDefault="0094601B">
          <w:pPr>
            <w:pStyle w:val="Spistreci2"/>
            <w:tabs>
              <w:tab w:val="right" w:pos="10334"/>
            </w:tabs>
            <w:rPr>
              <w:noProof/>
            </w:rPr>
          </w:pPr>
          <w:hyperlink w:anchor="_Toc112752346" w:history="1">
            <w:r w:rsidR="002D171B" w:rsidRPr="00822646">
              <w:rPr>
                <w:rStyle w:val="Hipercze"/>
                <w:rFonts w:asciiTheme="majorHAnsi" w:hAnsiTheme="majorHAnsi" w:cstheme="majorHAnsi"/>
                <w:b/>
                <w:bCs/>
                <w:noProof/>
              </w:rPr>
              <w:t>XVIII. Informacje o formalnościach, jakie powinny być dopełnione po wyborze           oferty w celu zawarcia umowy</w:t>
            </w:r>
            <w:r w:rsidR="002D171B">
              <w:rPr>
                <w:noProof/>
                <w:webHidden/>
              </w:rPr>
              <w:tab/>
            </w:r>
            <w:r>
              <w:rPr>
                <w:noProof/>
                <w:webHidden/>
              </w:rPr>
              <w:fldChar w:fldCharType="begin"/>
            </w:r>
            <w:r w:rsidR="002D171B">
              <w:rPr>
                <w:noProof/>
                <w:webHidden/>
              </w:rPr>
              <w:instrText xml:space="preserve"> PAGEREF _Toc112752346 \h </w:instrText>
            </w:r>
            <w:r>
              <w:rPr>
                <w:noProof/>
                <w:webHidden/>
              </w:rPr>
            </w:r>
            <w:r>
              <w:rPr>
                <w:noProof/>
                <w:webHidden/>
              </w:rPr>
              <w:fldChar w:fldCharType="separate"/>
            </w:r>
            <w:r w:rsidR="00C50D3B">
              <w:rPr>
                <w:noProof/>
                <w:webHidden/>
              </w:rPr>
              <w:t>34</w:t>
            </w:r>
            <w:r>
              <w:rPr>
                <w:noProof/>
                <w:webHidden/>
              </w:rPr>
              <w:fldChar w:fldCharType="end"/>
            </w:r>
          </w:hyperlink>
        </w:p>
        <w:p w:rsidR="002D171B" w:rsidRDefault="0094601B">
          <w:pPr>
            <w:pStyle w:val="Spistreci2"/>
            <w:tabs>
              <w:tab w:val="right" w:pos="10334"/>
            </w:tabs>
            <w:rPr>
              <w:noProof/>
            </w:rPr>
          </w:pPr>
          <w:hyperlink w:anchor="_Toc112752347" w:history="1">
            <w:r w:rsidR="002D171B" w:rsidRPr="00822646">
              <w:rPr>
                <w:rStyle w:val="Hipercze"/>
                <w:rFonts w:asciiTheme="majorHAnsi" w:hAnsiTheme="majorHAnsi" w:cstheme="majorHAnsi"/>
                <w:b/>
                <w:bCs/>
                <w:noProof/>
              </w:rPr>
              <w:t>XIX. Wymagania dotyczące zabezpieczenia należytego wykonania umowy</w:t>
            </w:r>
            <w:r w:rsidR="002D171B">
              <w:rPr>
                <w:noProof/>
                <w:webHidden/>
              </w:rPr>
              <w:tab/>
            </w:r>
            <w:r>
              <w:rPr>
                <w:noProof/>
                <w:webHidden/>
              </w:rPr>
              <w:fldChar w:fldCharType="begin"/>
            </w:r>
            <w:r w:rsidR="002D171B">
              <w:rPr>
                <w:noProof/>
                <w:webHidden/>
              </w:rPr>
              <w:instrText xml:space="preserve"> PAGEREF _Toc112752347 \h </w:instrText>
            </w:r>
            <w:r>
              <w:rPr>
                <w:noProof/>
                <w:webHidden/>
              </w:rPr>
            </w:r>
            <w:r>
              <w:rPr>
                <w:noProof/>
                <w:webHidden/>
              </w:rPr>
              <w:fldChar w:fldCharType="separate"/>
            </w:r>
            <w:r w:rsidR="00C50D3B">
              <w:rPr>
                <w:noProof/>
                <w:webHidden/>
              </w:rPr>
              <w:t>35</w:t>
            </w:r>
            <w:r>
              <w:rPr>
                <w:noProof/>
                <w:webHidden/>
              </w:rPr>
              <w:fldChar w:fldCharType="end"/>
            </w:r>
          </w:hyperlink>
        </w:p>
        <w:p w:rsidR="002D171B" w:rsidRDefault="0094601B">
          <w:pPr>
            <w:pStyle w:val="Spistreci2"/>
            <w:tabs>
              <w:tab w:val="right" w:pos="10334"/>
            </w:tabs>
            <w:rPr>
              <w:noProof/>
            </w:rPr>
          </w:pPr>
          <w:hyperlink w:anchor="_Toc112752348" w:history="1">
            <w:r w:rsidR="002D171B" w:rsidRPr="00822646">
              <w:rPr>
                <w:rStyle w:val="Hipercze"/>
                <w:rFonts w:asciiTheme="majorHAnsi" w:hAnsiTheme="majorHAnsi" w:cstheme="majorHAnsi"/>
                <w:b/>
                <w:bCs/>
                <w:noProof/>
              </w:rPr>
              <w:t>XX. Projektowane postanowienia umowy, które zostaną wprowadzone do umowy</w:t>
            </w:r>
            <w:r w:rsidR="002D171B">
              <w:rPr>
                <w:noProof/>
                <w:webHidden/>
              </w:rPr>
              <w:tab/>
            </w:r>
            <w:r>
              <w:rPr>
                <w:noProof/>
                <w:webHidden/>
              </w:rPr>
              <w:fldChar w:fldCharType="begin"/>
            </w:r>
            <w:r w:rsidR="002D171B">
              <w:rPr>
                <w:noProof/>
                <w:webHidden/>
              </w:rPr>
              <w:instrText xml:space="preserve"> PAGEREF _Toc112752348 \h </w:instrText>
            </w:r>
            <w:r>
              <w:rPr>
                <w:noProof/>
                <w:webHidden/>
              </w:rPr>
            </w:r>
            <w:r>
              <w:rPr>
                <w:noProof/>
                <w:webHidden/>
              </w:rPr>
              <w:fldChar w:fldCharType="separate"/>
            </w:r>
            <w:r w:rsidR="00C50D3B">
              <w:rPr>
                <w:noProof/>
                <w:webHidden/>
              </w:rPr>
              <w:t>37</w:t>
            </w:r>
            <w:r>
              <w:rPr>
                <w:noProof/>
                <w:webHidden/>
              </w:rPr>
              <w:fldChar w:fldCharType="end"/>
            </w:r>
          </w:hyperlink>
        </w:p>
        <w:p w:rsidR="002D171B" w:rsidRDefault="0094601B">
          <w:pPr>
            <w:pStyle w:val="Spistreci2"/>
            <w:tabs>
              <w:tab w:val="right" w:pos="10334"/>
            </w:tabs>
            <w:rPr>
              <w:noProof/>
            </w:rPr>
          </w:pPr>
          <w:hyperlink w:anchor="_Toc112752349" w:history="1">
            <w:r w:rsidR="002D171B" w:rsidRPr="00822646">
              <w:rPr>
                <w:rStyle w:val="Hipercze"/>
                <w:rFonts w:asciiTheme="majorHAnsi" w:hAnsiTheme="majorHAnsi" w:cstheme="majorHAnsi"/>
                <w:b/>
                <w:bCs/>
                <w:noProof/>
              </w:rPr>
              <w:t>XXI. Podwykonawstwo</w:t>
            </w:r>
            <w:r w:rsidR="002D171B">
              <w:rPr>
                <w:noProof/>
                <w:webHidden/>
              </w:rPr>
              <w:tab/>
            </w:r>
            <w:r>
              <w:rPr>
                <w:noProof/>
                <w:webHidden/>
              </w:rPr>
              <w:fldChar w:fldCharType="begin"/>
            </w:r>
            <w:r w:rsidR="002D171B">
              <w:rPr>
                <w:noProof/>
                <w:webHidden/>
              </w:rPr>
              <w:instrText xml:space="preserve"> PAGEREF _Toc112752349 \h </w:instrText>
            </w:r>
            <w:r>
              <w:rPr>
                <w:noProof/>
                <w:webHidden/>
              </w:rPr>
            </w:r>
            <w:r>
              <w:rPr>
                <w:noProof/>
                <w:webHidden/>
              </w:rPr>
              <w:fldChar w:fldCharType="separate"/>
            </w:r>
            <w:r w:rsidR="00C50D3B">
              <w:rPr>
                <w:noProof/>
                <w:webHidden/>
              </w:rPr>
              <w:t>37</w:t>
            </w:r>
            <w:r>
              <w:rPr>
                <w:noProof/>
                <w:webHidden/>
              </w:rPr>
              <w:fldChar w:fldCharType="end"/>
            </w:r>
          </w:hyperlink>
        </w:p>
        <w:p w:rsidR="002D171B" w:rsidRDefault="0094601B">
          <w:pPr>
            <w:pStyle w:val="Spistreci2"/>
            <w:tabs>
              <w:tab w:val="right" w:pos="10334"/>
            </w:tabs>
            <w:rPr>
              <w:noProof/>
            </w:rPr>
          </w:pPr>
          <w:hyperlink w:anchor="_Toc112752350" w:history="1">
            <w:r w:rsidR="002D171B" w:rsidRPr="00822646">
              <w:rPr>
                <w:rStyle w:val="Hipercze"/>
                <w:rFonts w:asciiTheme="majorHAnsi" w:hAnsiTheme="majorHAnsi" w:cstheme="majorHAnsi"/>
                <w:b/>
                <w:bCs/>
                <w:noProof/>
              </w:rPr>
              <w:t>XXII. Pouczenie o środkach ochrony prawnej przysługujących Wykonawcy</w:t>
            </w:r>
            <w:r w:rsidR="002D171B">
              <w:rPr>
                <w:noProof/>
                <w:webHidden/>
              </w:rPr>
              <w:tab/>
            </w:r>
            <w:r>
              <w:rPr>
                <w:noProof/>
                <w:webHidden/>
              </w:rPr>
              <w:fldChar w:fldCharType="begin"/>
            </w:r>
            <w:r w:rsidR="002D171B">
              <w:rPr>
                <w:noProof/>
                <w:webHidden/>
              </w:rPr>
              <w:instrText xml:space="preserve"> PAGEREF _Toc112752350 \h </w:instrText>
            </w:r>
            <w:r>
              <w:rPr>
                <w:noProof/>
                <w:webHidden/>
              </w:rPr>
            </w:r>
            <w:r>
              <w:rPr>
                <w:noProof/>
                <w:webHidden/>
              </w:rPr>
              <w:fldChar w:fldCharType="separate"/>
            </w:r>
            <w:r w:rsidR="00C50D3B">
              <w:rPr>
                <w:noProof/>
                <w:webHidden/>
              </w:rPr>
              <w:t>38</w:t>
            </w:r>
            <w:r>
              <w:rPr>
                <w:noProof/>
                <w:webHidden/>
              </w:rPr>
              <w:fldChar w:fldCharType="end"/>
            </w:r>
          </w:hyperlink>
        </w:p>
        <w:p w:rsidR="002D171B" w:rsidRDefault="0094601B">
          <w:pPr>
            <w:pStyle w:val="Spistreci2"/>
            <w:tabs>
              <w:tab w:val="right" w:pos="10334"/>
            </w:tabs>
            <w:rPr>
              <w:noProof/>
            </w:rPr>
          </w:pPr>
          <w:hyperlink w:anchor="_Toc112752351" w:history="1">
            <w:r w:rsidR="002D171B" w:rsidRPr="00822646">
              <w:rPr>
                <w:rStyle w:val="Hipercze"/>
                <w:rFonts w:asciiTheme="majorHAnsi" w:hAnsiTheme="majorHAnsi" w:cstheme="majorHAnsi"/>
                <w:b/>
                <w:bCs/>
                <w:noProof/>
              </w:rPr>
              <w:t>XXII</w:t>
            </w:r>
            <w:r w:rsidR="002D171B" w:rsidRPr="00822646">
              <w:rPr>
                <w:rStyle w:val="Hipercze"/>
                <w:noProof/>
              </w:rPr>
              <w:t>I</w:t>
            </w:r>
            <w:r w:rsidR="002D171B" w:rsidRPr="00822646">
              <w:rPr>
                <w:rStyle w:val="Hipercze"/>
                <w:rFonts w:asciiTheme="majorHAnsi" w:hAnsiTheme="majorHAnsi" w:cstheme="majorHAnsi"/>
                <w:b/>
                <w:bCs/>
                <w:noProof/>
              </w:rPr>
              <w:t>. Informacje dodatkowe</w:t>
            </w:r>
            <w:r w:rsidR="002D171B">
              <w:rPr>
                <w:noProof/>
                <w:webHidden/>
              </w:rPr>
              <w:tab/>
            </w:r>
            <w:r>
              <w:rPr>
                <w:noProof/>
                <w:webHidden/>
              </w:rPr>
              <w:fldChar w:fldCharType="begin"/>
            </w:r>
            <w:r w:rsidR="002D171B">
              <w:rPr>
                <w:noProof/>
                <w:webHidden/>
              </w:rPr>
              <w:instrText xml:space="preserve"> PAGEREF _Toc112752351 \h </w:instrText>
            </w:r>
            <w:r>
              <w:rPr>
                <w:noProof/>
                <w:webHidden/>
              </w:rPr>
            </w:r>
            <w:r>
              <w:rPr>
                <w:noProof/>
                <w:webHidden/>
              </w:rPr>
              <w:fldChar w:fldCharType="separate"/>
            </w:r>
            <w:r w:rsidR="00C50D3B">
              <w:rPr>
                <w:noProof/>
                <w:webHidden/>
              </w:rPr>
              <w:t>39</w:t>
            </w:r>
            <w:r>
              <w:rPr>
                <w:noProof/>
                <w:webHidden/>
              </w:rPr>
              <w:fldChar w:fldCharType="end"/>
            </w:r>
          </w:hyperlink>
        </w:p>
        <w:p w:rsidR="002D171B" w:rsidRDefault="0094601B">
          <w:pPr>
            <w:pStyle w:val="Spistreci2"/>
            <w:tabs>
              <w:tab w:val="right" w:pos="10334"/>
            </w:tabs>
            <w:rPr>
              <w:noProof/>
            </w:rPr>
          </w:pPr>
          <w:hyperlink w:anchor="_Toc112752352" w:history="1">
            <w:r w:rsidR="002D171B" w:rsidRPr="00822646">
              <w:rPr>
                <w:rStyle w:val="Hipercze"/>
                <w:rFonts w:asciiTheme="majorHAnsi" w:hAnsiTheme="majorHAnsi" w:cstheme="majorHAnsi"/>
                <w:b/>
                <w:bCs/>
                <w:noProof/>
              </w:rPr>
              <w:t>XXIV. Ochrona danych osobowych</w:t>
            </w:r>
            <w:r w:rsidR="002D171B">
              <w:rPr>
                <w:noProof/>
                <w:webHidden/>
              </w:rPr>
              <w:tab/>
            </w:r>
            <w:r>
              <w:rPr>
                <w:noProof/>
                <w:webHidden/>
              </w:rPr>
              <w:fldChar w:fldCharType="begin"/>
            </w:r>
            <w:r w:rsidR="002D171B">
              <w:rPr>
                <w:noProof/>
                <w:webHidden/>
              </w:rPr>
              <w:instrText xml:space="preserve"> PAGEREF _Toc112752352 \h </w:instrText>
            </w:r>
            <w:r>
              <w:rPr>
                <w:noProof/>
                <w:webHidden/>
              </w:rPr>
            </w:r>
            <w:r>
              <w:rPr>
                <w:noProof/>
                <w:webHidden/>
              </w:rPr>
              <w:fldChar w:fldCharType="separate"/>
            </w:r>
            <w:r w:rsidR="00C50D3B">
              <w:rPr>
                <w:noProof/>
                <w:webHidden/>
              </w:rPr>
              <w:t>40</w:t>
            </w:r>
            <w:r>
              <w:rPr>
                <w:noProof/>
                <w:webHidden/>
              </w:rPr>
              <w:fldChar w:fldCharType="end"/>
            </w:r>
          </w:hyperlink>
        </w:p>
        <w:p w:rsidR="002D171B" w:rsidRDefault="0094601B">
          <w:pPr>
            <w:pStyle w:val="Spistreci2"/>
            <w:tabs>
              <w:tab w:val="right" w:pos="10334"/>
            </w:tabs>
            <w:rPr>
              <w:noProof/>
            </w:rPr>
          </w:pPr>
          <w:hyperlink w:anchor="_Toc112752353" w:history="1">
            <w:r w:rsidR="002D171B" w:rsidRPr="00822646">
              <w:rPr>
                <w:rStyle w:val="Hipercze"/>
                <w:rFonts w:asciiTheme="majorHAnsi" w:hAnsiTheme="majorHAnsi" w:cstheme="majorHAnsi"/>
                <w:b/>
                <w:bCs/>
                <w:noProof/>
              </w:rPr>
              <w:t>XXV. Spis załączników</w:t>
            </w:r>
            <w:r w:rsidR="002D171B">
              <w:rPr>
                <w:noProof/>
                <w:webHidden/>
              </w:rPr>
              <w:tab/>
            </w:r>
            <w:r>
              <w:rPr>
                <w:noProof/>
                <w:webHidden/>
              </w:rPr>
              <w:fldChar w:fldCharType="begin"/>
            </w:r>
            <w:r w:rsidR="002D171B">
              <w:rPr>
                <w:noProof/>
                <w:webHidden/>
              </w:rPr>
              <w:instrText xml:space="preserve"> PAGEREF _Toc112752353 \h </w:instrText>
            </w:r>
            <w:r>
              <w:rPr>
                <w:noProof/>
                <w:webHidden/>
              </w:rPr>
            </w:r>
            <w:r>
              <w:rPr>
                <w:noProof/>
                <w:webHidden/>
              </w:rPr>
              <w:fldChar w:fldCharType="separate"/>
            </w:r>
            <w:r w:rsidR="00C50D3B">
              <w:rPr>
                <w:noProof/>
                <w:webHidden/>
              </w:rPr>
              <w:t>42</w:t>
            </w:r>
            <w:r>
              <w:rPr>
                <w:noProof/>
                <w:webHidden/>
              </w:rPr>
              <w:fldChar w:fldCharType="end"/>
            </w:r>
          </w:hyperlink>
        </w:p>
        <w:p w:rsidR="00B2312F" w:rsidRDefault="0094601B">
          <w:pPr>
            <w:pStyle w:val="TOC2"/>
            <w:rPr>
              <w:rFonts w:asciiTheme="minorHAnsi" w:eastAsiaTheme="minorEastAsia" w:hAnsiTheme="minorHAnsi" w:cstheme="minorBidi"/>
            </w:rPr>
          </w:pPr>
          <w:r>
            <w:rPr>
              <w:rStyle w:val="czeindeksu"/>
            </w:rPr>
            <w:fldChar w:fldCharType="end"/>
          </w:r>
        </w:p>
      </w:sdtContent>
    </w:sdt>
    <w:p w:rsidR="00B2312F" w:rsidRDefault="00B2312F">
      <w:pPr>
        <w:tabs>
          <w:tab w:val="right" w:pos="9025"/>
        </w:tabs>
        <w:spacing w:before="200" w:after="80" w:line="240" w:lineRule="auto"/>
        <w:rPr>
          <w:rFonts w:asciiTheme="majorHAnsi" w:hAnsiTheme="majorHAnsi" w:cstheme="majorHAnsi"/>
          <w:b/>
          <w:color w:val="000000"/>
        </w:rPr>
      </w:pPr>
    </w:p>
    <w:p w:rsidR="00B2312F" w:rsidRDefault="00B2312F">
      <w:pPr>
        <w:widowControl w:val="0"/>
        <w:ind w:left="709" w:hanging="142"/>
        <w:jc w:val="both"/>
        <w:outlineLvl w:val="3"/>
        <w:rPr>
          <w:b/>
          <w:color w:val="000000"/>
          <w:sz w:val="10"/>
          <w:szCs w:val="10"/>
        </w:rPr>
      </w:pPr>
    </w:p>
    <w:p w:rsidR="00B2312F" w:rsidRDefault="00B2312F">
      <w:pPr>
        <w:widowControl w:val="0"/>
        <w:ind w:left="709" w:hanging="142"/>
        <w:jc w:val="both"/>
        <w:outlineLvl w:val="3"/>
        <w:rPr>
          <w:b/>
          <w:color w:val="000000"/>
          <w:sz w:val="10"/>
          <w:szCs w:val="10"/>
        </w:rPr>
      </w:pPr>
    </w:p>
    <w:p w:rsidR="00B2312F" w:rsidRDefault="00B2312F">
      <w:pPr>
        <w:widowControl w:val="0"/>
        <w:ind w:left="709" w:hanging="142"/>
        <w:jc w:val="both"/>
        <w:outlineLvl w:val="3"/>
        <w:rPr>
          <w:b/>
          <w:color w:val="000000"/>
          <w:sz w:val="10"/>
          <w:szCs w:val="10"/>
        </w:rPr>
      </w:pPr>
    </w:p>
    <w:p w:rsidR="00B2312F" w:rsidRDefault="00B2312F">
      <w:pPr>
        <w:widowControl w:val="0"/>
        <w:ind w:left="709" w:hanging="142"/>
        <w:jc w:val="both"/>
        <w:outlineLvl w:val="3"/>
        <w:rPr>
          <w:b/>
          <w:color w:val="000000"/>
          <w:sz w:val="10"/>
          <w:szCs w:val="10"/>
        </w:rPr>
      </w:pPr>
    </w:p>
    <w:p w:rsidR="00B2312F" w:rsidRDefault="00B2312F">
      <w:pPr>
        <w:widowControl w:val="0"/>
        <w:ind w:left="709" w:hanging="142"/>
        <w:jc w:val="both"/>
        <w:outlineLvl w:val="3"/>
        <w:rPr>
          <w:b/>
          <w:color w:val="000000"/>
          <w:sz w:val="10"/>
          <w:szCs w:val="10"/>
        </w:rPr>
      </w:pPr>
    </w:p>
    <w:p w:rsidR="00B2312F" w:rsidRDefault="00B2312F">
      <w:pPr>
        <w:widowControl w:val="0"/>
        <w:ind w:left="709" w:hanging="142"/>
        <w:jc w:val="both"/>
        <w:outlineLvl w:val="3"/>
        <w:rPr>
          <w:b/>
          <w:color w:val="000000"/>
          <w:sz w:val="10"/>
          <w:szCs w:val="10"/>
        </w:rPr>
      </w:pPr>
    </w:p>
    <w:p w:rsidR="00B2312F" w:rsidRDefault="00B2312F">
      <w:pPr>
        <w:widowControl w:val="0"/>
        <w:ind w:left="709" w:hanging="142"/>
        <w:jc w:val="both"/>
        <w:outlineLvl w:val="3"/>
        <w:rPr>
          <w:b/>
          <w:color w:val="000000"/>
          <w:sz w:val="10"/>
          <w:szCs w:val="10"/>
        </w:rPr>
      </w:pPr>
    </w:p>
    <w:p w:rsidR="00B2312F" w:rsidRDefault="00B2312F">
      <w:pPr>
        <w:widowControl w:val="0"/>
        <w:ind w:left="709" w:hanging="142"/>
        <w:jc w:val="both"/>
        <w:outlineLvl w:val="3"/>
        <w:rPr>
          <w:b/>
          <w:color w:val="000000"/>
          <w:sz w:val="10"/>
          <w:szCs w:val="10"/>
        </w:rPr>
      </w:pPr>
    </w:p>
    <w:p w:rsidR="00B2312F" w:rsidRDefault="00B2312F"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2D171B" w:rsidRDefault="002D171B" w:rsidP="002D171B">
      <w:pPr>
        <w:widowControl w:val="0"/>
        <w:jc w:val="both"/>
        <w:outlineLvl w:val="3"/>
        <w:rPr>
          <w:b/>
          <w:color w:val="000000"/>
          <w:sz w:val="10"/>
          <w:szCs w:val="10"/>
        </w:rPr>
      </w:pPr>
    </w:p>
    <w:p w:rsidR="00B2312F" w:rsidRDefault="00B2312F">
      <w:pPr>
        <w:widowControl w:val="0"/>
        <w:ind w:left="709" w:hanging="142"/>
        <w:jc w:val="both"/>
        <w:outlineLvl w:val="3"/>
        <w:rPr>
          <w:b/>
          <w:color w:val="000000"/>
          <w:sz w:val="10"/>
          <w:szCs w:val="10"/>
        </w:rPr>
      </w:pPr>
    </w:p>
    <w:p w:rsidR="00B2312F" w:rsidRDefault="00B2312F">
      <w:pPr>
        <w:widowControl w:val="0"/>
        <w:jc w:val="both"/>
        <w:outlineLvl w:val="3"/>
        <w:rPr>
          <w:color w:val="000000"/>
          <w:sz w:val="10"/>
          <w:szCs w:val="10"/>
        </w:rPr>
      </w:pPr>
    </w:p>
    <w:tbl>
      <w:tblPr>
        <w:tblpPr w:leftFromText="141" w:rightFromText="141" w:vertAnchor="text" w:horzAnchor="margin" w:tblpY="-13"/>
        <w:tblW w:w="10060" w:type="dxa"/>
        <w:tblInd w:w="70" w:type="dxa"/>
        <w:tblLayout w:type="fixed"/>
        <w:tblCellMar>
          <w:left w:w="70" w:type="dxa"/>
          <w:right w:w="70" w:type="dxa"/>
        </w:tblCellMar>
        <w:tblLook w:val="0000"/>
      </w:tblPr>
      <w:tblGrid>
        <w:gridCol w:w="10060"/>
      </w:tblGrid>
      <w:tr w:rsidR="00B2312F">
        <w:trPr>
          <w:trHeight w:val="720"/>
        </w:trPr>
        <w:tc>
          <w:tcPr>
            <w:tcW w:w="10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2312F" w:rsidRDefault="00533561">
            <w:pPr>
              <w:pStyle w:val="Heading2"/>
              <w:widowControl w:val="0"/>
              <w:spacing w:before="120" w:line="240" w:lineRule="auto"/>
              <w:ind w:left="96"/>
              <w:rPr>
                <w:rFonts w:asciiTheme="majorHAnsi" w:hAnsiTheme="majorHAnsi" w:cstheme="majorHAnsi"/>
                <w:b/>
                <w:bCs/>
                <w:sz w:val="28"/>
                <w:szCs w:val="28"/>
              </w:rPr>
            </w:pPr>
            <w:bookmarkStart w:id="3" w:name="_Toc10774581811"/>
            <w:bookmarkStart w:id="4" w:name="_Toc112752320"/>
            <w:r>
              <w:rPr>
                <w:rFonts w:asciiTheme="majorHAnsi" w:hAnsiTheme="majorHAnsi" w:cstheme="majorHAnsi"/>
                <w:b/>
                <w:bCs/>
                <w:sz w:val="28"/>
                <w:szCs w:val="28"/>
              </w:rPr>
              <w:lastRenderedPageBreak/>
              <w:t>I. Nazwa oraz adres Zamawiającego</w:t>
            </w:r>
            <w:bookmarkEnd w:id="3"/>
            <w:bookmarkEnd w:id="4"/>
          </w:p>
        </w:tc>
      </w:tr>
    </w:tbl>
    <w:p w:rsidR="00B2312F" w:rsidRDefault="00B2312F">
      <w:pPr>
        <w:widowControl w:val="0"/>
        <w:ind w:left="709" w:hanging="142"/>
        <w:jc w:val="both"/>
        <w:outlineLvl w:val="3"/>
        <w:rPr>
          <w:b/>
          <w:color w:val="000000"/>
          <w:sz w:val="10"/>
          <w:szCs w:val="10"/>
        </w:rPr>
      </w:pPr>
    </w:p>
    <w:tbl>
      <w:tblPr>
        <w:tblW w:w="9924" w:type="dxa"/>
        <w:tblLayout w:type="fixed"/>
        <w:tblLook w:val="01E0"/>
      </w:tblPr>
      <w:tblGrid>
        <w:gridCol w:w="4395"/>
        <w:gridCol w:w="5529"/>
      </w:tblGrid>
      <w:tr w:rsidR="00B2312F">
        <w:trPr>
          <w:trHeight w:val="3471"/>
        </w:trPr>
        <w:tc>
          <w:tcPr>
            <w:tcW w:w="4395" w:type="dxa"/>
          </w:tcPr>
          <w:p w:rsidR="00B2312F" w:rsidRDefault="00533561">
            <w:pPr>
              <w:widowControl w:val="0"/>
              <w:spacing w:line="360" w:lineRule="auto"/>
              <w:rPr>
                <w:rFonts w:asciiTheme="majorHAnsi" w:hAnsiTheme="majorHAnsi" w:cstheme="majorHAnsi"/>
                <w:b/>
                <w:sz w:val="24"/>
                <w:szCs w:val="24"/>
              </w:rPr>
            </w:pPr>
            <w:bookmarkStart w:id="5" w:name="_Toc66025941"/>
            <w:bookmarkEnd w:id="5"/>
            <w:r>
              <w:rPr>
                <w:rFonts w:asciiTheme="majorHAnsi" w:hAnsiTheme="majorHAnsi" w:cstheme="majorHAnsi"/>
                <w:b/>
                <w:sz w:val="24"/>
                <w:szCs w:val="24"/>
              </w:rPr>
              <w:t>Nazwa Zamawiającego:</w:t>
            </w:r>
          </w:p>
          <w:p w:rsidR="00B2312F" w:rsidRDefault="00533561">
            <w:pPr>
              <w:widowControl w:val="0"/>
              <w:spacing w:line="360" w:lineRule="auto"/>
              <w:rPr>
                <w:rFonts w:asciiTheme="majorHAnsi" w:hAnsiTheme="majorHAnsi" w:cstheme="majorHAnsi"/>
                <w:b/>
                <w:sz w:val="24"/>
                <w:szCs w:val="24"/>
              </w:rPr>
            </w:pPr>
            <w:r>
              <w:rPr>
                <w:rFonts w:asciiTheme="majorHAnsi" w:hAnsiTheme="majorHAnsi" w:cstheme="majorHAnsi"/>
                <w:b/>
                <w:sz w:val="24"/>
                <w:szCs w:val="24"/>
              </w:rPr>
              <w:t>Adres:</w:t>
            </w:r>
          </w:p>
          <w:p w:rsidR="00B2312F" w:rsidRDefault="00533561">
            <w:pPr>
              <w:widowControl w:val="0"/>
              <w:spacing w:line="360" w:lineRule="auto"/>
              <w:rPr>
                <w:rFonts w:asciiTheme="majorHAnsi" w:hAnsiTheme="majorHAnsi" w:cstheme="majorHAnsi"/>
                <w:b/>
                <w:sz w:val="24"/>
                <w:szCs w:val="24"/>
              </w:rPr>
            </w:pPr>
            <w:r>
              <w:rPr>
                <w:rFonts w:asciiTheme="majorHAnsi" w:hAnsiTheme="majorHAnsi" w:cstheme="majorHAnsi"/>
                <w:b/>
                <w:sz w:val="24"/>
                <w:szCs w:val="24"/>
              </w:rPr>
              <w:t>Strona internetowa Zamawiającego:</w:t>
            </w:r>
          </w:p>
          <w:p w:rsidR="00B2312F" w:rsidRDefault="00533561">
            <w:pPr>
              <w:widowControl w:val="0"/>
              <w:spacing w:line="360" w:lineRule="auto"/>
              <w:rPr>
                <w:rFonts w:asciiTheme="majorHAnsi" w:hAnsiTheme="majorHAnsi" w:cstheme="majorHAnsi"/>
                <w:b/>
                <w:sz w:val="24"/>
                <w:szCs w:val="24"/>
              </w:rPr>
            </w:pPr>
            <w:r>
              <w:rPr>
                <w:rFonts w:asciiTheme="majorHAnsi" w:hAnsiTheme="majorHAnsi" w:cstheme="majorHAnsi"/>
                <w:b/>
                <w:sz w:val="24"/>
                <w:szCs w:val="24"/>
              </w:rPr>
              <w:t>Nr telefonu</w:t>
            </w:r>
          </w:p>
          <w:p w:rsidR="00B2312F" w:rsidRDefault="00533561">
            <w:pPr>
              <w:widowControl w:val="0"/>
              <w:spacing w:line="360" w:lineRule="auto"/>
              <w:rPr>
                <w:rFonts w:asciiTheme="majorHAnsi" w:hAnsiTheme="majorHAnsi" w:cstheme="majorHAnsi"/>
                <w:b/>
                <w:sz w:val="24"/>
                <w:szCs w:val="24"/>
              </w:rPr>
            </w:pPr>
            <w:r>
              <w:rPr>
                <w:rFonts w:asciiTheme="majorHAnsi" w:hAnsiTheme="majorHAnsi" w:cstheme="majorHAnsi"/>
                <w:b/>
                <w:sz w:val="24"/>
                <w:szCs w:val="24"/>
              </w:rPr>
              <w:t>NIP:</w:t>
            </w:r>
          </w:p>
          <w:p w:rsidR="00B2312F" w:rsidRDefault="00533561">
            <w:pPr>
              <w:widowControl w:val="0"/>
              <w:spacing w:line="360" w:lineRule="auto"/>
              <w:rPr>
                <w:rFonts w:asciiTheme="majorHAnsi" w:hAnsiTheme="majorHAnsi" w:cstheme="majorHAnsi"/>
                <w:b/>
                <w:sz w:val="24"/>
                <w:szCs w:val="24"/>
              </w:rPr>
            </w:pPr>
            <w:r>
              <w:rPr>
                <w:rFonts w:asciiTheme="majorHAnsi" w:hAnsiTheme="majorHAnsi" w:cstheme="majorHAnsi"/>
                <w:b/>
                <w:sz w:val="24"/>
                <w:szCs w:val="24"/>
              </w:rPr>
              <w:t>Regon:</w:t>
            </w:r>
          </w:p>
          <w:p w:rsidR="00B2312F" w:rsidRDefault="00533561">
            <w:pPr>
              <w:widowControl w:val="0"/>
              <w:spacing w:line="360" w:lineRule="auto"/>
              <w:rPr>
                <w:rFonts w:asciiTheme="majorHAnsi" w:hAnsiTheme="majorHAnsi" w:cstheme="majorHAnsi"/>
                <w:b/>
                <w:sz w:val="24"/>
                <w:szCs w:val="24"/>
              </w:rPr>
            </w:pPr>
            <w:r>
              <w:rPr>
                <w:rFonts w:asciiTheme="majorHAnsi" w:hAnsiTheme="majorHAnsi" w:cstheme="majorHAnsi"/>
                <w:b/>
                <w:sz w:val="24"/>
                <w:szCs w:val="24"/>
              </w:rPr>
              <w:t>Adres poczty elektronicznej</w:t>
            </w:r>
          </w:p>
          <w:p w:rsidR="00B2312F" w:rsidRDefault="00533561">
            <w:pPr>
              <w:widowControl w:val="0"/>
              <w:spacing w:line="360" w:lineRule="auto"/>
              <w:rPr>
                <w:rFonts w:asciiTheme="majorHAnsi" w:hAnsiTheme="majorHAnsi" w:cstheme="majorHAnsi"/>
                <w:sz w:val="24"/>
                <w:szCs w:val="24"/>
              </w:rPr>
            </w:pPr>
            <w:r>
              <w:rPr>
                <w:rFonts w:asciiTheme="majorHAnsi" w:hAnsiTheme="majorHAnsi" w:cstheme="majorHAnsi"/>
                <w:b/>
                <w:sz w:val="24"/>
                <w:szCs w:val="24"/>
              </w:rPr>
              <w:t>Elektroniczna Skrzynka Podawcza:</w:t>
            </w:r>
          </w:p>
        </w:tc>
        <w:tc>
          <w:tcPr>
            <w:tcW w:w="5528" w:type="dxa"/>
          </w:tcPr>
          <w:p w:rsidR="00B2312F" w:rsidRDefault="00533561">
            <w:pPr>
              <w:widowControl w:val="0"/>
              <w:spacing w:line="360" w:lineRule="auto"/>
              <w:rPr>
                <w:rFonts w:asciiTheme="majorHAnsi" w:hAnsiTheme="majorHAnsi" w:cstheme="majorHAnsi"/>
                <w:sz w:val="24"/>
                <w:szCs w:val="24"/>
              </w:rPr>
            </w:pPr>
            <w:r>
              <w:rPr>
                <w:rFonts w:asciiTheme="majorHAnsi" w:hAnsiTheme="majorHAnsi" w:cstheme="majorHAnsi"/>
                <w:sz w:val="24"/>
                <w:szCs w:val="24"/>
              </w:rPr>
              <w:t>Gmina Sokolniki</w:t>
            </w:r>
          </w:p>
          <w:p w:rsidR="00B2312F" w:rsidRDefault="00533561">
            <w:pPr>
              <w:widowControl w:val="0"/>
              <w:spacing w:line="360" w:lineRule="auto"/>
              <w:rPr>
                <w:rFonts w:asciiTheme="majorHAnsi" w:hAnsiTheme="majorHAnsi" w:cstheme="majorHAnsi"/>
                <w:sz w:val="24"/>
                <w:szCs w:val="24"/>
              </w:rPr>
            </w:pPr>
            <w:r>
              <w:rPr>
                <w:rFonts w:asciiTheme="majorHAnsi" w:hAnsiTheme="majorHAnsi" w:cstheme="majorHAnsi"/>
                <w:sz w:val="24"/>
                <w:szCs w:val="24"/>
              </w:rPr>
              <w:t>Ul. Marszałka Józefa Piłsudskiego 1, 98-420 Sokolniki</w:t>
            </w:r>
          </w:p>
          <w:p w:rsidR="00B2312F" w:rsidRDefault="0094601B">
            <w:pPr>
              <w:widowControl w:val="0"/>
              <w:spacing w:line="360" w:lineRule="auto"/>
              <w:rPr>
                <w:rFonts w:asciiTheme="majorHAnsi" w:hAnsiTheme="majorHAnsi" w:cstheme="majorHAnsi"/>
                <w:sz w:val="24"/>
                <w:szCs w:val="24"/>
              </w:rPr>
            </w:pPr>
            <w:hyperlink r:id="rId10">
              <w:r w:rsidR="00533561">
                <w:rPr>
                  <w:rStyle w:val="czeinternetowe"/>
                  <w:rFonts w:asciiTheme="majorHAnsi" w:hAnsiTheme="majorHAnsi" w:cstheme="majorHAnsi"/>
                  <w:sz w:val="24"/>
                  <w:szCs w:val="24"/>
                </w:rPr>
                <w:t>https://www.bip.sokolniki.akcessnet.net/</w:t>
              </w:r>
            </w:hyperlink>
          </w:p>
          <w:p w:rsidR="00B2312F" w:rsidRDefault="00533561">
            <w:pPr>
              <w:widowControl w:val="0"/>
              <w:spacing w:line="360" w:lineRule="auto"/>
              <w:rPr>
                <w:rFonts w:asciiTheme="majorHAnsi" w:hAnsiTheme="majorHAnsi" w:cstheme="majorHAnsi"/>
                <w:sz w:val="24"/>
                <w:szCs w:val="24"/>
              </w:rPr>
            </w:pPr>
            <w:r>
              <w:rPr>
                <w:rFonts w:asciiTheme="majorHAnsi" w:hAnsiTheme="majorHAnsi" w:cstheme="majorHAnsi"/>
                <w:sz w:val="24"/>
                <w:szCs w:val="24"/>
              </w:rPr>
              <w:t>+48 (62) 78 451 59</w:t>
            </w:r>
          </w:p>
          <w:p w:rsidR="00B2312F" w:rsidRDefault="00533561">
            <w:pPr>
              <w:widowControl w:val="0"/>
              <w:spacing w:line="360" w:lineRule="auto"/>
              <w:rPr>
                <w:rFonts w:asciiTheme="majorHAnsi" w:hAnsiTheme="majorHAnsi" w:cstheme="majorHAnsi"/>
                <w:sz w:val="24"/>
                <w:szCs w:val="24"/>
              </w:rPr>
            </w:pPr>
            <w:r>
              <w:rPr>
                <w:rFonts w:asciiTheme="majorHAnsi" w:hAnsiTheme="majorHAnsi" w:cstheme="majorHAnsi"/>
                <w:sz w:val="24"/>
                <w:szCs w:val="24"/>
              </w:rPr>
              <w:t>9970134237</w:t>
            </w:r>
          </w:p>
          <w:p w:rsidR="00B2312F" w:rsidRDefault="00533561">
            <w:pPr>
              <w:widowControl w:val="0"/>
              <w:spacing w:line="360" w:lineRule="auto"/>
              <w:rPr>
                <w:rFonts w:asciiTheme="majorHAnsi" w:hAnsiTheme="majorHAnsi" w:cstheme="majorHAnsi"/>
                <w:sz w:val="24"/>
                <w:szCs w:val="24"/>
              </w:rPr>
            </w:pPr>
            <w:r>
              <w:rPr>
                <w:rFonts w:asciiTheme="majorHAnsi" w:hAnsiTheme="majorHAnsi" w:cstheme="majorHAnsi"/>
                <w:sz w:val="24"/>
                <w:szCs w:val="24"/>
              </w:rPr>
              <w:t>250855133</w:t>
            </w:r>
          </w:p>
          <w:p w:rsidR="00B2312F" w:rsidRDefault="0094601B">
            <w:pPr>
              <w:widowControl w:val="0"/>
              <w:spacing w:line="360" w:lineRule="auto"/>
              <w:rPr>
                <w:rFonts w:asciiTheme="majorHAnsi" w:hAnsiTheme="majorHAnsi" w:cstheme="majorHAnsi"/>
                <w:sz w:val="24"/>
                <w:szCs w:val="24"/>
              </w:rPr>
            </w:pPr>
            <w:hyperlink r:id="rId11">
              <w:r w:rsidR="00533561">
                <w:rPr>
                  <w:rStyle w:val="czeinternetowe"/>
                  <w:rFonts w:asciiTheme="majorHAnsi" w:hAnsiTheme="majorHAnsi" w:cstheme="majorHAnsi"/>
                  <w:sz w:val="24"/>
                  <w:szCs w:val="24"/>
                </w:rPr>
                <w:t>zamowienia@sokolniki.pl</w:t>
              </w:r>
            </w:hyperlink>
          </w:p>
          <w:p w:rsidR="00B2312F" w:rsidRDefault="00533561">
            <w:pPr>
              <w:widowControl w:val="0"/>
              <w:spacing w:line="360" w:lineRule="auto"/>
              <w:rPr>
                <w:rFonts w:asciiTheme="majorHAnsi" w:hAnsiTheme="majorHAnsi" w:cstheme="majorHAnsi"/>
                <w:sz w:val="24"/>
                <w:szCs w:val="24"/>
              </w:rPr>
            </w:pPr>
            <w:r>
              <w:rPr>
                <w:rFonts w:asciiTheme="majorHAnsi" w:hAnsiTheme="majorHAnsi" w:cstheme="majorHAnsi"/>
                <w:sz w:val="24"/>
                <w:szCs w:val="24"/>
              </w:rPr>
              <w:t>/01553rtalf/</w:t>
            </w:r>
            <w:proofErr w:type="spellStart"/>
            <w:r>
              <w:rPr>
                <w:rFonts w:asciiTheme="majorHAnsi" w:hAnsiTheme="majorHAnsi" w:cstheme="majorHAnsi"/>
                <w:sz w:val="24"/>
                <w:szCs w:val="24"/>
              </w:rPr>
              <w:t>SkrytkaESP</w:t>
            </w:r>
            <w:proofErr w:type="spellEnd"/>
          </w:p>
          <w:p w:rsidR="00B2312F" w:rsidRDefault="00B2312F">
            <w:pPr>
              <w:widowControl w:val="0"/>
              <w:spacing w:line="360" w:lineRule="auto"/>
              <w:rPr>
                <w:rFonts w:asciiTheme="majorHAnsi" w:hAnsiTheme="majorHAnsi" w:cstheme="majorHAnsi"/>
                <w:sz w:val="24"/>
                <w:szCs w:val="24"/>
              </w:rPr>
            </w:pPr>
            <w:bookmarkStart w:id="6" w:name="_Toc660259411"/>
            <w:bookmarkEnd w:id="6"/>
          </w:p>
        </w:tc>
      </w:tr>
    </w:tbl>
    <w:p w:rsidR="00B2312F" w:rsidRDefault="00B2312F">
      <w:pPr>
        <w:spacing w:line="360" w:lineRule="auto"/>
        <w:rPr>
          <w:rFonts w:asciiTheme="majorHAnsi" w:hAnsiTheme="majorHAnsi" w:cstheme="majorHAnsi"/>
          <w:b/>
          <w:bCs/>
          <w:color w:val="000000" w:themeColor="text1"/>
          <w:sz w:val="10"/>
          <w:szCs w:val="10"/>
        </w:rPr>
      </w:pPr>
    </w:p>
    <w:p w:rsidR="00B2312F" w:rsidRDefault="00533561">
      <w:pPr>
        <w:spacing w:line="360" w:lineRule="auto"/>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Godziny pracy Zamawiającego:</w:t>
      </w:r>
    </w:p>
    <w:p w:rsidR="00B2312F" w:rsidRDefault="00533561">
      <w:pPr>
        <w:spacing w:line="360" w:lineRule="auto"/>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Poniedziałek, środa-piątek - od godz. 7.30 do 15.30, wtorek- od godz. 8.30 do 16.30</w:t>
      </w:r>
    </w:p>
    <w:p w:rsidR="00B2312F" w:rsidRDefault="00533561">
      <w:pPr>
        <w:spacing w:line="360" w:lineRule="auto"/>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z wyłączeniem dni ustawowo wolnych od pracy.</w:t>
      </w:r>
    </w:p>
    <w:p w:rsidR="00B2312F" w:rsidRDefault="00533561">
      <w:pPr>
        <w:spacing w:before="240" w:after="240" w:line="360" w:lineRule="auto"/>
        <w:rPr>
          <w:rFonts w:asciiTheme="majorHAnsi" w:hAnsiTheme="majorHAnsi" w:cstheme="majorHAnsi"/>
          <w:bCs/>
          <w:sz w:val="24"/>
          <w:szCs w:val="24"/>
        </w:rPr>
      </w:pPr>
      <w:r>
        <w:rPr>
          <w:rFonts w:asciiTheme="majorHAnsi" w:hAnsiTheme="majorHAnsi" w:cstheme="majorHAnsi"/>
          <w:b/>
          <w:color w:val="000000" w:themeColor="text1"/>
          <w:sz w:val="24"/>
          <w:szCs w:val="24"/>
        </w:rPr>
        <w:t xml:space="preserve">Uwaga! </w:t>
      </w:r>
      <w:r>
        <w:rPr>
          <w:rFonts w:asciiTheme="majorHAnsi" w:hAnsiTheme="majorHAnsi" w:cstheme="majorHAnsi"/>
          <w:color w:val="000000" w:themeColor="text1"/>
          <w:sz w:val="24"/>
          <w:szCs w:val="24"/>
        </w:rPr>
        <w:t>Zamawiający przypomina</w:t>
      </w:r>
      <w:r>
        <w:rPr>
          <w:rFonts w:asciiTheme="majorHAnsi" w:hAnsiTheme="majorHAnsi" w:cstheme="majorHAnsi"/>
          <w:sz w:val="24"/>
          <w:szCs w:val="24"/>
        </w:rPr>
        <w:t xml:space="preserve">, że w toku postępowania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art. 61 ust. 2 ustawy PZP komunikacja ustna dopuszczalna jest jedynie w toku negocjacji lub dialogu oraz w odniesieniu do informacji, które nie są istotne. Zasady dotyczące sposobu komunikowania się zostały przez Zamawiającego umieszczone </w:t>
      </w:r>
      <w:r>
        <w:rPr>
          <w:rFonts w:asciiTheme="majorHAnsi" w:hAnsiTheme="majorHAnsi" w:cstheme="majorHAnsi"/>
          <w:b/>
          <w:sz w:val="24"/>
          <w:szCs w:val="24"/>
        </w:rPr>
        <w:t>w rozdziale XII SWZ.</w:t>
      </w:r>
    </w:p>
    <w:tbl>
      <w:tblPr>
        <w:tblStyle w:val="Tabela-Siatka"/>
        <w:tblW w:w="10060" w:type="dxa"/>
        <w:tblLayout w:type="fixed"/>
        <w:tblLook w:val="04A0"/>
      </w:tblPr>
      <w:tblGrid>
        <w:gridCol w:w="10060"/>
      </w:tblGrid>
      <w:tr w:rsidR="00B2312F">
        <w:tc>
          <w:tcPr>
            <w:tcW w:w="10060" w:type="dxa"/>
            <w:shd w:val="clear" w:color="auto" w:fill="D9D9D9" w:themeFill="background1" w:themeFillShade="D9"/>
          </w:tcPr>
          <w:p w:rsidR="00B2312F" w:rsidRDefault="00533561">
            <w:pPr>
              <w:pStyle w:val="Heading2"/>
              <w:widowControl w:val="0"/>
              <w:spacing w:before="0" w:after="0"/>
              <w:jc w:val="both"/>
              <w:rPr>
                <w:rFonts w:asciiTheme="majorHAnsi" w:hAnsiTheme="majorHAnsi" w:cstheme="majorHAnsi"/>
                <w:b/>
                <w:bCs/>
                <w:sz w:val="28"/>
                <w:szCs w:val="28"/>
              </w:rPr>
            </w:pPr>
            <w:bookmarkStart w:id="7" w:name="_Toc112752321"/>
            <w:r>
              <w:rPr>
                <w:rFonts w:asciiTheme="majorHAnsi" w:hAnsiTheme="majorHAnsi" w:cstheme="majorHAnsi"/>
                <w:b/>
                <w:bCs/>
                <w:sz w:val="28"/>
                <w:szCs w:val="28"/>
              </w:rPr>
              <w:t xml:space="preserve">II. </w:t>
            </w:r>
            <w:r>
              <w:rPr>
                <w:rFonts w:asciiTheme="majorHAnsi" w:hAnsiTheme="majorHAnsi" w:cstheme="majorHAnsi"/>
                <w:b/>
                <w:bCs/>
                <w:sz w:val="24"/>
                <w:szCs w:val="24"/>
              </w:rPr>
              <w:t xml:space="preserve">Adres strony prowadzonego postępowania, adres strony internetowej, na której </w:t>
            </w:r>
            <w:r>
              <w:rPr>
                <w:rFonts w:asciiTheme="majorHAnsi" w:hAnsiTheme="majorHAnsi" w:cstheme="majorHAnsi"/>
                <w:b/>
                <w:bCs/>
                <w:sz w:val="24"/>
                <w:szCs w:val="24"/>
              </w:rPr>
              <w:br/>
              <w:t xml:space="preserve">        udostępniane będą zmiany i wyjaśnienia treści SWZ oraz inne dokumenty zamówienia, </w:t>
            </w:r>
            <w:r>
              <w:rPr>
                <w:rFonts w:asciiTheme="majorHAnsi" w:hAnsiTheme="majorHAnsi" w:cstheme="majorHAnsi"/>
                <w:b/>
                <w:bCs/>
                <w:sz w:val="24"/>
                <w:szCs w:val="24"/>
              </w:rPr>
              <w:br/>
              <w:t xml:space="preserve">       dane identyfikujące postępowanie</w:t>
            </w:r>
            <w:bookmarkEnd w:id="7"/>
          </w:p>
        </w:tc>
      </w:tr>
    </w:tbl>
    <w:p w:rsidR="00B2312F" w:rsidRDefault="00B2312F">
      <w:pPr>
        <w:ind w:left="426"/>
        <w:jc w:val="both"/>
        <w:rPr>
          <w:rFonts w:asciiTheme="majorHAnsi" w:hAnsiTheme="majorHAnsi" w:cstheme="majorHAnsi"/>
          <w:color w:val="FF0000"/>
          <w:sz w:val="10"/>
          <w:szCs w:val="10"/>
        </w:rPr>
      </w:pPr>
    </w:p>
    <w:p w:rsidR="00B2312F" w:rsidRDefault="00533561">
      <w:pPr>
        <w:pStyle w:val="Akapitzlist"/>
        <w:spacing w:line="360" w:lineRule="auto"/>
        <w:ind w:left="426" w:hanging="426"/>
        <w:rPr>
          <w:rFonts w:asciiTheme="majorHAnsi" w:hAnsiTheme="majorHAnsi" w:cstheme="majorHAnsi"/>
          <w:sz w:val="24"/>
          <w:szCs w:val="24"/>
        </w:rPr>
      </w:pPr>
      <w:bookmarkStart w:id="8" w:name="_Hlk80251796"/>
      <w:r>
        <w:rPr>
          <w:rFonts w:asciiTheme="majorHAnsi" w:hAnsiTheme="majorHAnsi" w:cstheme="majorHAnsi"/>
          <w:b/>
          <w:bCs/>
          <w:sz w:val="24"/>
          <w:szCs w:val="24"/>
        </w:rPr>
        <w:t xml:space="preserve"> Dane niniejszego postępowania</w:t>
      </w:r>
      <w:r>
        <w:rPr>
          <w:rFonts w:asciiTheme="majorHAnsi" w:hAnsiTheme="majorHAnsi" w:cstheme="majorHAnsi"/>
          <w:sz w:val="24"/>
          <w:szCs w:val="24"/>
        </w:rPr>
        <w:t>:</w:t>
      </w:r>
    </w:p>
    <w:p w:rsidR="00B2312F" w:rsidRDefault="00533561" w:rsidP="00533561">
      <w:pPr>
        <w:pStyle w:val="Akapitzlist"/>
        <w:numPr>
          <w:ilvl w:val="0"/>
          <w:numId w:val="35"/>
        </w:numPr>
        <w:spacing w:line="360" w:lineRule="auto"/>
        <w:ind w:left="426"/>
        <w:rPr>
          <w:rFonts w:asciiTheme="majorHAnsi" w:hAnsiTheme="majorHAnsi" w:cstheme="majorHAnsi"/>
          <w:sz w:val="24"/>
          <w:szCs w:val="24"/>
        </w:rPr>
      </w:pPr>
      <w:r>
        <w:rPr>
          <w:rFonts w:asciiTheme="majorHAnsi" w:hAnsiTheme="majorHAnsi" w:cstheme="majorHAnsi"/>
          <w:b/>
          <w:bCs/>
          <w:sz w:val="24"/>
          <w:szCs w:val="24"/>
        </w:rPr>
        <w:t>Nr referencyjny</w:t>
      </w:r>
      <w:r>
        <w:rPr>
          <w:rFonts w:asciiTheme="majorHAnsi" w:hAnsiTheme="majorHAnsi" w:cstheme="majorHAnsi"/>
          <w:sz w:val="24"/>
          <w:szCs w:val="24"/>
        </w:rPr>
        <w:t xml:space="preserve"> – nadany przez Zamawiającego – </w:t>
      </w:r>
      <w:r>
        <w:rPr>
          <w:rFonts w:asciiTheme="majorHAnsi" w:hAnsiTheme="majorHAnsi" w:cstheme="majorHAnsi"/>
          <w:b/>
          <w:bCs/>
          <w:color w:val="002060"/>
          <w:sz w:val="24"/>
          <w:szCs w:val="24"/>
        </w:rPr>
        <w:t>RIOŚ.042.6.2021</w:t>
      </w:r>
    </w:p>
    <w:p w:rsidR="00923374" w:rsidRDefault="00533561" w:rsidP="00923374">
      <w:r>
        <w:rPr>
          <w:rFonts w:asciiTheme="majorHAnsi" w:hAnsiTheme="majorHAnsi" w:cstheme="majorHAnsi"/>
          <w:b/>
          <w:bCs/>
          <w:sz w:val="24"/>
          <w:szCs w:val="24"/>
        </w:rPr>
        <w:t>Nr BZP</w:t>
      </w:r>
      <w:r>
        <w:rPr>
          <w:rFonts w:asciiTheme="majorHAnsi" w:hAnsiTheme="majorHAnsi" w:cstheme="majorHAnsi"/>
          <w:sz w:val="24"/>
          <w:szCs w:val="24"/>
        </w:rPr>
        <w:t xml:space="preserve"> (ogłoszenia opublikowanego w Biuletynie Zamówień Publicznych)</w:t>
      </w:r>
      <w:r w:rsidR="00923374" w:rsidRPr="00923374">
        <w:t xml:space="preserve"> </w:t>
      </w:r>
      <w:r w:rsidR="00923374">
        <w:t>ocds-148610-d78fd0c7-380d-11ed-8832-4e4740e186ac</w:t>
      </w:r>
    </w:p>
    <w:p w:rsidR="00B2312F" w:rsidRDefault="00B2312F" w:rsidP="00533561">
      <w:pPr>
        <w:pStyle w:val="Akapitzlist"/>
        <w:numPr>
          <w:ilvl w:val="0"/>
          <w:numId w:val="35"/>
        </w:numPr>
        <w:spacing w:line="360" w:lineRule="auto"/>
        <w:ind w:left="426"/>
        <w:rPr>
          <w:rFonts w:asciiTheme="majorHAnsi" w:hAnsiTheme="majorHAnsi" w:cstheme="majorHAnsi"/>
          <w:sz w:val="24"/>
          <w:szCs w:val="24"/>
        </w:rPr>
      </w:pPr>
    </w:p>
    <w:bookmarkEnd w:id="8"/>
    <w:p w:rsidR="00B2312F" w:rsidRDefault="00533561" w:rsidP="00533561">
      <w:pPr>
        <w:pStyle w:val="Akapitzlist"/>
        <w:numPr>
          <w:ilvl w:val="0"/>
          <w:numId w:val="35"/>
        </w:numPr>
        <w:spacing w:line="360" w:lineRule="auto"/>
        <w:ind w:left="426"/>
        <w:jc w:val="both"/>
        <w:rPr>
          <w:rFonts w:asciiTheme="majorHAnsi" w:hAnsiTheme="majorHAnsi" w:cstheme="majorHAnsi"/>
          <w:color w:val="002060"/>
          <w:sz w:val="24"/>
          <w:szCs w:val="24"/>
        </w:rPr>
      </w:pPr>
      <w:r>
        <w:rPr>
          <w:rFonts w:asciiTheme="majorHAnsi" w:hAnsiTheme="majorHAnsi" w:cstheme="majorHAnsi"/>
          <w:b/>
          <w:bCs/>
          <w:color w:val="002060"/>
          <w:sz w:val="24"/>
          <w:szCs w:val="24"/>
        </w:rPr>
        <w:t>Adres internetowy prowadzonego postępowania</w:t>
      </w:r>
      <w:r>
        <w:rPr>
          <w:rFonts w:asciiTheme="majorHAnsi" w:hAnsiTheme="majorHAnsi" w:cstheme="majorHAnsi"/>
          <w:sz w:val="24"/>
          <w:szCs w:val="24"/>
        </w:rPr>
        <w:t>, na której udostępniane będą zmiany i wyjaśnienia treści SWZ oraz inne dokumenty zamówienia bezpośrednio związane z niniejszym postępowaniem:</w:t>
      </w:r>
    </w:p>
    <w:p w:rsidR="003C0D13" w:rsidRDefault="003C0D13" w:rsidP="003C0D13">
      <w:hyperlink r:id="rId12" w:history="1">
        <w:r w:rsidRPr="007D12E8">
          <w:rPr>
            <w:rStyle w:val="Hipercze"/>
            <w:rFonts w:asciiTheme="majorHAnsi" w:hAnsiTheme="majorHAnsi" w:cstheme="majorHAnsi"/>
            <w:sz w:val="24"/>
            <w:szCs w:val="24"/>
          </w:rPr>
          <w:t>https://miniportal.uzp.gov.pl/Postepowania</w:t>
        </w:r>
      </w:hyperlink>
      <w:r>
        <w:rPr>
          <w:rFonts w:asciiTheme="majorHAnsi" w:hAnsiTheme="majorHAnsi" w:cstheme="majorHAnsi"/>
          <w:sz w:val="24"/>
          <w:szCs w:val="24"/>
        </w:rPr>
        <w:t xml:space="preserve"> </w:t>
      </w:r>
      <w:r>
        <w:t>638c7c16-665c-48e0-87c6-a4b482734a7f</w:t>
      </w:r>
    </w:p>
    <w:p w:rsidR="00B2312F" w:rsidRDefault="00B2312F">
      <w:pPr>
        <w:pStyle w:val="Akapitzlist"/>
        <w:spacing w:line="360" w:lineRule="auto"/>
        <w:ind w:left="426"/>
        <w:jc w:val="both"/>
        <w:rPr>
          <w:rFonts w:asciiTheme="majorHAnsi" w:hAnsiTheme="majorHAnsi" w:cstheme="majorHAnsi"/>
          <w:b/>
          <w:bCs/>
          <w:color w:val="000000" w:themeColor="text1"/>
          <w:sz w:val="24"/>
          <w:szCs w:val="24"/>
        </w:rPr>
      </w:pPr>
    </w:p>
    <w:p w:rsidR="003C0D13" w:rsidRDefault="00533561" w:rsidP="003C0D13">
      <w:r>
        <w:rPr>
          <w:rFonts w:asciiTheme="majorHAnsi" w:hAnsiTheme="majorHAnsi" w:cstheme="majorHAnsi"/>
          <w:b/>
          <w:bCs/>
          <w:color w:val="000000" w:themeColor="text1"/>
          <w:sz w:val="24"/>
          <w:szCs w:val="24"/>
        </w:rPr>
        <w:t>Id postępowania</w:t>
      </w:r>
      <w:r>
        <w:rPr>
          <w:rFonts w:asciiTheme="majorHAnsi" w:hAnsiTheme="majorHAnsi" w:cstheme="majorHAnsi"/>
          <w:color w:val="000000" w:themeColor="text1"/>
          <w:sz w:val="24"/>
          <w:szCs w:val="24"/>
        </w:rPr>
        <w:t xml:space="preserve"> (nr wygenerowany przez </w:t>
      </w:r>
      <w:proofErr w:type="spellStart"/>
      <w:r>
        <w:rPr>
          <w:rFonts w:asciiTheme="majorHAnsi" w:hAnsiTheme="majorHAnsi" w:cstheme="majorHAnsi"/>
          <w:color w:val="000000" w:themeColor="text1"/>
          <w:sz w:val="24"/>
          <w:szCs w:val="24"/>
        </w:rPr>
        <w:t>miniPortal</w:t>
      </w:r>
      <w:proofErr w:type="spellEnd"/>
      <w:r>
        <w:rPr>
          <w:rFonts w:asciiTheme="majorHAnsi" w:hAnsiTheme="majorHAnsi" w:cstheme="majorHAnsi"/>
          <w:color w:val="000000" w:themeColor="text1"/>
          <w:sz w:val="24"/>
          <w:szCs w:val="24"/>
        </w:rPr>
        <w:t xml:space="preserve">) - </w:t>
      </w:r>
      <w:r w:rsidR="003C0D13">
        <w:t>638c7c16-665c-48e0-87c6-a4b482734a7f</w:t>
      </w:r>
    </w:p>
    <w:p w:rsidR="00B2312F" w:rsidRDefault="00B2312F" w:rsidP="003C0D13">
      <w:pPr>
        <w:pStyle w:val="Akapitzlist"/>
        <w:spacing w:line="360" w:lineRule="auto"/>
        <w:ind w:left="426"/>
        <w:jc w:val="both"/>
        <w:rPr>
          <w:rFonts w:asciiTheme="majorHAnsi" w:hAnsiTheme="majorHAnsi" w:cstheme="majorHAnsi"/>
          <w:b/>
          <w:bCs/>
          <w:color w:val="000000" w:themeColor="text1"/>
          <w:sz w:val="24"/>
          <w:szCs w:val="24"/>
        </w:rPr>
      </w:pPr>
    </w:p>
    <w:p w:rsidR="00B2312F" w:rsidRDefault="00B2312F">
      <w:pPr>
        <w:ind w:left="426"/>
        <w:jc w:val="both"/>
        <w:rPr>
          <w:rFonts w:asciiTheme="majorHAnsi" w:hAnsiTheme="majorHAnsi" w:cstheme="majorHAnsi"/>
          <w:sz w:val="20"/>
          <w:szCs w:val="20"/>
        </w:rPr>
      </w:pPr>
    </w:p>
    <w:p w:rsidR="00B2312F" w:rsidRDefault="00B2312F">
      <w:pPr>
        <w:ind w:left="426"/>
        <w:jc w:val="both"/>
        <w:rPr>
          <w:rFonts w:asciiTheme="majorHAnsi" w:hAnsiTheme="majorHAnsi" w:cstheme="majorHAnsi"/>
          <w:sz w:val="20"/>
          <w:szCs w:val="20"/>
        </w:rPr>
      </w:pPr>
    </w:p>
    <w:p w:rsidR="00B2312F" w:rsidRDefault="00B2312F">
      <w:pPr>
        <w:ind w:left="426"/>
        <w:jc w:val="both"/>
        <w:rPr>
          <w:rFonts w:asciiTheme="majorHAnsi" w:hAnsiTheme="majorHAnsi" w:cstheme="majorHAnsi"/>
          <w:sz w:val="20"/>
          <w:szCs w:val="20"/>
        </w:rPr>
      </w:pPr>
    </w:p>
    <w:tbl>
      <w:tblPr>
        <w:tblStyle w:val="Tabela-Siatka"/>
        <w:tblW w:w="10060" w:type="dxa"/>
        <w:tblLayout w:type="fixed"/>
        <w:tblLook w:val="04A0"/>
      </w:tblPr>
      <w:tblGrid>
        <w:gridCol w:w="10060"/>
      </w:tblGrid>
      <w:tr w:rsidR="00B2312F">
        <w:tc>
          <w:tcPr>
            <w:tcW w:w="10060"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8"/>
                <w:szCs w:val="28"/>
              </w:rPr>
            </w:pPr>
            <w:bookmarkStart w:id="9" w:name="_Toc112752322"/>
            <w:r>
              <w:rPr>
                <w:rFonts w:asciiTheme="majorHAnsi" w:hAnsiTheme="majorHAnsi" w:cstheme="majorHAnsi"/>
                <w:b/>
                <w:bCs/>
                <w:sz w:val="28"/>
                <w:szCs w:val="28"/>
              </w:rPr>
              <w:t>III. Tryb udzielania zamówienia</w:t>
            </w:r>
            <w:bookmarkStart w:id="10" w:name="_Hlk77158553"/>
            <w:bookmarkEnd w:id="9"/>
            <w:bookmarkEnd w:id="10"/>
          </w:p>
        </w:tc>
      </w:tr>
    </w:tbl>
    <w:p w:rsidR="00B2312F" w:rsidRDefault="00B2312F">
      <w:pPr>
        <w:ind w:left="426"/>
        <w:jc w:val="both"/>
        <w:rPr>
          <w:rFonts w:asciiTheme="majorHAnsi" w:hAnsiTheme="majorHAnsi" w:cstheme="majorHAnsi"/>
          <w:sz w:val="10"/>
          <w:szCs w:val="10"/>
        </w:rPr>
      </w:pPr>
    </w:p>
    <w:p w:rsidR="00B2312F" w:rsidRDefault="00533561">
      <w:pPr>
        <w:numPr>
          <w:ilvl w:val="0"/>
          <w:numId w:val="27"/>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Niniejsze postępowanie prowadzone jest w trybie podstawowym o jakim stanowi </w:t>
      </w:r>
      <w:r>
        <w:rPr>
          <w:rFonts w:asciiTheme="majorHAnsi" w:hAnsiTheme="majorHAnsi" w:cstheme="majorHAnsi"/>
          <w:b/>
          <w:bCs/>
          <w:sz w:val="24"/>
          <w:szCs w:val="24"/>
          <w:u w:val="single"/>
        </w:rPr>
        <w:t xml:space="preserve">art. 275 </w:t>
      </w:r>
      <w:proofErr w:type="spellStart"/>
      <w:r>
        <w:rPr>
          <w:rFonts w:asciiTheme="majorHAnsi" w:hAnsiTheme="majorHAnsi" w:cstheme="majorHAnsi"/>
          <w:b/>
          <w:bCs/>
          <w:sz w:val="24"/>
          <w:szCs w:val="24"/>
          <w:u w:val="single"/>
        </w:rPr>
        <w:t>pkt</w:t>
      </w:r>
      <w:proofErr w:type="spellEnd"/>
      <w:r>
        <w:rPr>
          <w:rFonts w:asciiTheme="majorHAnsi" w:hAnsiTheme="majorHAnsi" w:cstheme="majorHAnsi"/>
          <w:b/>
          <w:bCs/>
          <w:sz w:val="24"/>
          <w:szCs w:val="24"/>
          <w:u w:val="single"/>
        </w:rPr>
        <w:t xml:space="preserve"> 1 PZP</w:t>
      </w:r>
      <w:r>
        <w:rPr>
          <w:rFonts w:asciiTheme="majorHAnsi" w:hAnsiTheme="majorHAnsi" w:cstheme="majorHAnsi"/>
          <w:sz w:val="24"/>
          <w:szCs w:val="24"/>
        </w:rPr>
        <w:t xml:space="preserve">. </w:t>
      </w:r>
    </w:p>
    <w:p w:rsidR="00B2312F" w:rsidRDefault="00533561">
      <w:pPr>
        <w:numPr>
          <w:ilvl w:val="0"/>
          <w:numId w:val="27"/>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 możliwość prowadzenia negocjacji</w:t>
      </w:r>
      <w:r>
        <w:rPr>
          <w:rFonts w:asciiTheme="majorHAnsi" w:hAnsiTheme="majorHAnsi" w:cstheme="majorHAnsi"/>
          <w:sz w:val="24"/>
          <w:szCs w:val="24"/>
        </w:rPr>
        <w:t xml:space="preserve"> w celu ulepszenia treści ofert.</w:t>
      </w:r>
    </w:p>
    <w:p w:rsidR="00B2312F" w:rsidRDefault="00533561">
      <w:pPr>
        <w:numPr>
          <w:ilvl w:val="0"/>
          <w:numId w:val="27"/>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Szacunkowa wartość przedmiotowego zamówienia nie przekracza progów unijnych o jakich mowa w art. 3 ustawy PZP.  </w:t>
      </w:r>
    </w:p>
    <w:p w:rsidR="00B2312F" w:rsidRDefault="00533561">
      <w:pPr>
        <w:numPr>
          <w:ilvl w:val="0"/>
          <w:numId w:val="27"/>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zastrzega</w:t>
      </w:r>
      <w:r>
        <w:rPr>
          <w:rFonts w:asciiTheme="majorHAnsi" w:hAnsiTheme="majorHAnsi" w:cstheme="majorHAnsi"/>
          <w:sz w:val="24"/>
          <w:szCs w:val="24"/>
        </w:rPr>
        <w:t xml:space="preserve"> możliwości ubiegania się o udzielenie zamówienia wyłącznie przez Wykonawców, o których mowa w art. 94 PZP. </w:t>
      </w:r>
    </w:p>
    <w:p w:rsidR="00B2312F" w:rsidRDefault="00B2312F">
      <w:pPr>
        <w:ind w:left="426"/>
        <w:jc w:val="both"/>
        <w:rPr>
          <w:rFonts w:asciiTheme="majorHAnsi" w:hAnsiTheme="majorHAnsi" w:cstheme="majorHAnsi"/>
          <w:sz w:val="14"/>
          <w:szCs w:val="14"/>
        </w:rPr>
      </w:pPr>
    </w:p>
    <w:tbl>
      <w:tblPr>
        <w:tblStyle w:val="Tabela-Siatka"/>
        <w:tblW w:w="10060" w:type="dxa"/>
        <w:tblLayout w:type="fixed"/>
        <w:tblLook w:val="04A0"/>
      </w:tblPr>
      <w:tblGrid>
        <w:gridCol w:w="10060"/>
      </w:tblGrid>
      <w:tr w:rsidR="00B2312F">
        <w:tc>
          <w:tcPr>
            <w:tcW w:w="10060"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8"/>
                <w:szCs w:val="28"/>
              </w:rPr>
            </w:pPr>
            <w:bookmarkStart w:id="11" w:name="_Toc112752323"/>
            <w:r>
              <w:rPr>
                <w:rFonts w:asciiTheme="majorHAnsi" w:hAnsiTheme="majorHAnsi" w:cstheme="majorHAnsi"/>
                <w:b/>
                <w:bCs/>
                <w:sz w:val="28"/>
                <w:szCs w:val="28"/>
              </w:rPr>
              <w:t>IV. Opis przedmiotu zamówienia</w:t>
            </w:r>
            <w:bookmarkEnd w:id="11"/>
          </w:p>
        </w:tc>
      </w:tr>
    </w:tbl>
    <w:p w:rsidR="00B2312F" w:rsidRDefault="00533561" w:rsidP="00533561">
      <w:pPr>
        <w:numPr>
          <w:ilvl w:val="0"/>
          <w:numId w:val="36"/>
        </w:numPr>
        <w:spacing w:before="240" w:line="360" w:lineRule="auto"/>
        <w:ind w:left="426"/>
        <w:jc w:val="both"/>
        <w:rPr>
          <w:rFonts w:asciiTheme="majorHAnsi" w:hAnsiTheme="majorHAnsi" w:cstheme="majorHAnsi"/>
          <w:color w:val="000000" w:themeColor="text1"/>
          <w:sz w:val="24"/>
          <w:szCs w:val="24"/>
        </w:rPr>
      </w:pPr>
      <w:bookmarkStart w:id="12" w:name="_Hlk107559191"/>
      <w:r>
        <w:rPr>
          <w:rFonts w:asciiTheme="majorHAnsi" w:hAnsiTheme="majorHAnsi" w:cstheme="majorHAnsi"/>
          <w:color w:val="000000" w:themeColor="text1"/>
          <w:sz w:val="24"/>
          <w:szCs w:val="24"/>
        </w:rPr>
        <w:t xml:space="preserve">Przedmiotem niniejszego postępowania jest </w:t>
      </w:r>
      <w:bookmarkEnd w:id="12"/>
      <w:r>
        <w:rPr>
          <w:rFonts w:asciiTheme="majorHAnsi" w:hAnsiTheme="majorHAnsi" w:cstheme="majorHAnsi"/>
          <w:color w:val="000000" w:themeColor="text1"/>
          <w:sz w:val="24"/>
          <w:szCs w:val="24"/>
        </w:rPr>
        <w:t>przebudowa istniejącej bieżni i przebudowa istniejącego boiska na obiekty  o nawierzchni poliuretanowej oraz montaż nowych urządzeń sportowych (w tym lekkoatletycznych).</w:t>
      </w:r>
    </w:p>
    <w:p w:rsidR="00B2312F" w:rsidRDefault="00533561" w:rsidP="00533561">
      <w:pPr>
        <w:numPr>
          <w:ilvl w:val="0"/>
          <w:numId w:val="36"/>
        </w:numPr>
        <w:ind w:left="46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Na przedmiot zamówienia składają się następujące zadania:</w:t>
      </w:r>
    </w:p>
    <w:p w:rsidR="00B2312F" w:rsidRDefault="00533561">
      <w:pPr>
        <w:ind w:left="46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a) rozebranie istniejącej bieżni i boiska asfaltowego,</w:t>
      </w:r>
    </w:p>
    <w:p w:rsidR="00B2312F" w:rsidRDefault="00533561">
      <w:pPr>
        <w:ind w:left="46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b) makroniwelacja terenu,</w:t>
      </w:r>
    </w:p>
    <w:p w:rsidR="00B2312F" w:rsidRDefault="00533561">
      <w:pPr>
        <w:ind w:left="46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c) budowa 4-torowej bieżni okólnej o nawierzchni poliuretanowej,</w:t>
      </w:r>
    </w:p>
    <w:p w:rsidR="00B2312F" w:rsidRDefault="00533561">
      <w:pPr>
        <w:ind w:left="46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d) budowa 4-torowej bieżni prostej,</w:t>
      </w:r>
    </w:p>
    <w:p w:rsidR="00B2312F" w:rsidRDefault="00533561">
      <w:pPr>
        <w:ind w:left="46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e) budowa wielofunkcyjnego boiska sportowego o nawierzchni poliuretanowej, wewnątrz bieżni okólnej,</w:t>
      </w:r>
    </w:p>
    <w:p w:rsidR="00B2312F" w:rsidRDefault="00533561">
      <w:pPr>
        <w:ind w:left="46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f) budowa rozbiegu do skoku w dal wraz z zeskocznią,</w:t>
      </w:r>
    </w:p>
    <w:p w:rsidR="00B2312F" w:rsidRDefault="00533561">
      <w:pPr>
        <w:ind w:left="46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g) budowa rzutni do pchnięcia kulą,</w:t>
      </w:r>
    </w:p>
    <w:p w:rsidR="00B2312F" w:rsidRDefault="00533561">
      <w:pPr>
        <w:ind w:left="46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h) budowa </w:t>
      </w:r>
      <w:proofErr w:type="spellStart"/>
      <w:r>
        <w:rPr>
          <w:rFonts w:asciiTheme="majorHAnsi" w:hAnsiTheme="majorHAnsi" w:cstheme="majorHAnsi"/>
          <w:color w:val="000000" w:themeColor="text1"/>
          <w:sz w:val="24"/>
          <w:szCs w:val="24"/>
        </w:rPr>
        <w:t>piłkochwytów</w:t>
      </w:r>
      <w:proofErr w:type="spellEnd"/>
      <w:r>
        <w:rPr>
          <w:rFonts w:asciiTheme="majorHAnsi" w:hAnsiTheme="majorHAnsi" w:cstheme="majorHAnsi"/>
          <w:color w:val="000000" w:themeColor="text1"/>
          <w:sz w:val="24"/>
          <w:szCs w:val="24"/>
        </w:rPr>
        <w:t xml:space="preserve"> na boisku wewnątrz bieżni,</w:t>
      </w:r>
    </w:p>
    <w:p w:rsidR="00B2312F" w:rsidRDefault="00533561">
      <w:pPr>
        <w:ind w:left="46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 budowa utwardzonych dojść do bieżni,</w:t>
      </w:r>
    </w:p>
    <w:p w:rsidR="00B2312F" w:rsidRDefault="00533561">
      <w:pPr>
        <w:ind w:left="46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j) budowa oświetlenia boiska,</w:t>
      </w:r>
    </w:p>
    <w:p w:rsidR="00B2312F" w:rsidRDefault="00533561">
      <w:pPr>
        <w:ind w:left="46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k) budowa drenażu odwadniającego,</w:t>
      </w:r>
    </w:p>
    <w:p w:rsidR="00B2312F" w:rsidRDefault="00B2312F">
      <w:pPr>
        <w:ind w:left="462" w:hanging="453"/>
        <w:jc w:val="both"/>
        <w:rPr>
          <w:rFonts w:asciiTheme="majorHAnsi" w:hAnsiTheme="majorHAnsi" w:cstheme="majorHAnsi"/>
          <w:color w:val="000000" w:themeColor="text1"/>
          <w:sz w:val="24"/>
          <w:szCs w:val="24"/>
        </w:rPr>
      </w:pPr>
    </w:p>
    <w:p w:rsidR="00B2312F" w:rsidRDefault="00533561">
      <w:pPr>
        <w:ind w:left="462" w:hanging="453"/>
        <w:jc w:val="both"/>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 xml:space="preserve">UWAGA: </w:t>
      </w:r>
      <w:r>
        <w:rPr>
          <w:rFonts w:asciiTheme="majorHAnsi" w:hAnsiTheme="majorHAnsi" w:cstheme="majorHAnsi"/>
          <w:color w:val="000000" w:themeColor="text1"/>
          <w:sz w:val="24"/>
          <w:szCs w:val="24"/>
        </w:rPr>
        <w:t xml:space="preserve">niniejsze postępowanie </w:t>
      </w:r>
      <w:r>
        <w:rPr>
          <w:rFonts w:asciiTheme="majorHAnsi" w:hAnsiTheme="majorHAnsi" w:cstheme="majorHAnsi"/>
          <w:b/>
          <w:bCs/>
          <w:color w:val="000000" w:themeColor="text1"/>
          <w:sz w:val="24"/>
          <w:szCs w:val="24"/>
        </w:rPr>
        <w:t>nie obejmuje</w:t>
      </w:r>
      <w:r>
        <w:rPr>
          <w:rFonts w:asciiTheme="majorHAnsi" w:hAnsiTheme="majorHAnsi" w:cstheme="majorHAnsi"/>
          <w:color w:val="000000" w:themeColor="text1"/>
          <w:sz w:val="24"/>
          <w:szCs w:val="24"/>
        </w:rPr>
        <w:t xml:space="preserve">: dostawy i montażu trybuny modułowej oraz utwardzenia placu pod trybunę, </w:t>
      </w:r>
      <w:proofErr w:type="spellStart"/>
      <w:r>
        <w:rPr>
          <w:rFonts w:asciiTheme="majorHAnsi" w:hAnsiTheme="majorHAnsi" w:cstheme="majorHAnsi"/>
          <w:color w:val="000000" w:themeColor="text1"/>
          <w:sz w:val="24"/>
          <w:szCs w:val="24"/>
        </w:rPr>
        <w:t>budowy</w:t>
      </w:r>
      <w:proofErr w:type="spellEnd"/>
      <w:r>
        <w:rPr>
          <w:rFonts w:asciiTheme="majorHAnsi" w:hAnsiTheme="majorHAnsi" w:cstheme="majorHAnsi"/>
          <w:color w:val="000000" w:themeColor="text1"/>
          <w:sz w:val="24"/>
          <w:szCs w:val="24"/>
        </w:rPr>
        <w:t xml:space="preserve"> miejsc postojowych i wymiany ogrodzenia zewnętrznego – mimo że projekt techniczny obejmuje te elementy. </w:t>
      </w:r>
      <w:r>
        <w:rPr>
          <w:rFonts w:asciiTheme="majorHAnsi" w:hAnsiTheme="majorHAnsi" w:cstheme="majorHAnsi"/>
          <w:b/>
          <w:bCs/>
          <w:color w:val="000000" w:themeColor="text1"/>
          <w:sz w:val="24"/>
          <w:szCs w:val="24"/>
        </w:rPr>
        <w:t xml:space="preserve">Ich realizację Zamawiający przewiduje w ramach odrębnego postępowania. </w:t>
      </w:r>
    </w:p>
    <w:p w:rsidR="00B2312F" w:rsidRDefault="00B2312F">
      <w:pPr>
        <w:ind w:left="462"/>
        <w:jc w:val="both"/>
        <w:rPr>
          <w:rFonts w:asciiTheme="majorHAnsi" w:hAnsiTheme="majorHAnsi" w:cstheme="majorHAnsi"/>
          <w:color w:val="000000" w:themeColor="text1"/>
          <w:sz w:val="24"/>
          <w:szCs w:val="24"/>
        </w:rPr>
      </w:pPr>
    </w:p>
    <w:p w:rsidR="00B2312F" w:rsidRDefault="00533561" w:rsidP="00533561">
      <w:pPr>
        <w:numPr>
          <w:ilvl w:val="0"/>
          <w:numId w:val="36"/>
        </w:numPr>
        <w:ind w:left="462"/>
        <w:jc w:val="both"/>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Szczegółowy opis oraz sposób realizacji zamówienia zawiera</w:t>
      </w:r>
      <w:r>
        <w:rPr>
          <w:rFonts w:asciiTheme="majorHAnsi" w:hAnsiTheme="majorHAnsi" w:cstheme="majorHAnsi"/>
          <w:color w:val="000000" w:themeColor="text1"/>
          <w:sz w:val="24"/>
          <w:szCs w:val="24"/>
        </w:rPr>
        <w:t>:</w:t>
      </w:r>
    </w:p>
    <w:p w:rsidR="00B2312F" w:rsidRDefault="00533561" w:rsidP="00533561">
      <w:pPr>
        <w:pStyle w:val="Akapitzlist"/>
        <w:numPr>
          <w:ilvl w:val="0"/>
          <w:numId w:val="41"/>
        </w:numPr>
        <w:ind w:left="709"/>
        <w:jc w:val="both"/>
        <w:rPr>
          <w:rFonts w:asciiTheme="majorHAnsi" w:hAnsiTheme="majorHAnsi" w:cstheme="majorHAnsi"/>
          <w:b/>
          <w:bCs/>
          <w:sz w:val="24"/>
          <w:szCs w:val="24"/>
        </w:rPr>
      </w:pPr>
      <w:r>
        <w:rPr>
          <w:rFonts w:asciiTheme="majorHAnsi" w:hAnsiTheme="majorHAnsi" w:cstheme="majorHAnsi"/>
          <w:b/>
          <w:bCs/>
          <w:color w:val="000000" w:themeColor="text1"/>
          <w:sz w:val="24"/>
          <w:szCs w:val="24"/>
        </w:rPr>
        <w:t>projekty wykonawcze</w:t>
      </w:r>
      <w:r>
        <w:rPr>
          <w:rFonts w:asciiTheme="majorHAnsi" w:hAnsiTheme="majorHAnsi" w:cstheme="majorHAnsi"/>
          <w:color w:val="000000" w:themeColor="text1"/>
          <w:sz w:val="24"/>
          <w:szCs w:val="24"/>
        </w:rPr>
        <w:t xml:space="preserve"> </w:t>
      </w:r>
      <w:r w:rsidR="006D1710">
        <w:rPr>
          <w:rFonts w:asciiTheme="majorHAnsi" w:hAnsiTheme="majorHAnsi" w:cstheme="majorHAnsi"/>
          <w:sz w:val="24"/>
          <w:szCs w:val="24"/>
        </w:rPr>
        <w:t>stanowiące Załączniki nr 8</w:t>
      </w:r>
      <w:r>
        <w:rPr>
          <w:rFonts w:asciiTheme="majorHAnsi" w:hAnsiTheme="majorHAnsi" w:cstheme="majorHAnsi"/>
          <w:sz w:val="24"/>
          <w:szCs w:val="24"/>
        </w:rPr>
        <w:t xml:space="preserve"> do SWZ.</w:t>
      </w:r>
    </w:p>
    <w:p w:rsidR="00B2312F" w:rsidRDefault="00533561" w:rsidP="00533561">
      <w:pPr>
        <w:pStyle w:val="Akapitzlist"/>
        <w:numPr>
          <w:ilvl w:val="0"/>
          <w:numId w:val="41"/>
        </w:numPr>
        <w:ind w:left="709"/>
        <w:jc w:val="both"/>
        <w:rPr>
          <w:rFonts w:asciiTheme="majorHAnsi" w:hAnsiTheme="majorHAnsi" w:cstheme="majorHAnsi"/>
          <w:b/>
          <w:bCs/>
          <w:sz w:val="24"/>
          <w:szCs w:val="24"/>
        </w:rPr>
      </w:pPr>
      <w:r>
        <w:rPr>
          <w:rFonts w:asciiTheme="majorHAnsi" w:hAnsiTheme="majorHAnsi" w:cstheme="majorHAnsi"/>
          <w:b/>
          <w:bCs/>
          <w:sz w:val="24"/>
          <w:szCs w:val="24"/>
        </w:rPr>
        <w:t>s</w:t>
      </w:r>
      <w:bookmarkStart w:id="13" w:name="_Hlk107663187"/>
      <w:r>
        <w:rPr>
          <w:rFonts w:asciiTheme="majorHAnsi" w:hAnsiTheme="majorHAnsi" w:cstheme="majorHAnsi"/>
          <w:b/>
          <w:bCs/>
          <w:sz w:val="24"/>
          <w:szCs w:val="24"/>
        </w:rPr>
        <w:t xml:space="preserve">pecyfikacje wykonania i odbioru robót budowlanych </w:t>
      </w:r>
      <w:r w:rsidR="006D1710">
        <w:rPr>
          <w:rFonts w:asciiTheme="majorHAnsi" w:hAnsiTheme="majorHAnsi" w:cstheme="majorHAnsi"/>
          <w:sz w:val="24"/>
          <w:szCs w:val="24"/>
        </w:rPr>
        <w:t>stanowiące Załączniki nr 9</w:t>
      </w:r>
      <w:r>
        <w:rPr>
          <w:rFonts w:asciiTheme="majorHAnsi" w:hAnsiTheme="majorHAnsi" w:cstheme="majorHAnsi"/>
          <w:sz w:val="24"/>
          <w:szCs w:val="24"/>
        </w:rPr>
        <w:t xml:space="preserve"> do SWZ.</w:t>
      </w:r>
      <w:bookmarkEnd w:id="13"/>
    </w:p>
    <w:p w:rsidR="00B2312F" w:rsidRDefault="00533561" w:rsidP="00533561">
      <w:pPr>
        <w:pStyle w:val="Akapitzlist"/>
        <w:numPr>
          <w:ilvl w:val="0"/>
          <w:numId w:val="41"/>
        </w:numPr>
        <w:ind w:left="709"/>
        <w:jc w:val="both"/>
        <w:rPr>
          <w:rFonts w:asciiTheme="majorHAnsi" w:hAnsiTheme="majorHAnsi" w:cstheme="majorHAnsi"/>
          <w:b/>
          <w:bCs/>
          <w:sz w:val="24"/>
          <w:szCs w:val="24"/>
        </w:rPr>
      </w:pPr>
      <w:r>
        <w:rPr>
          <w:rFonts w:asciiTheme="majorHAnsi" w:hAnsiTheme="majorHAnsi" w:cstheme="majorHAnsi"/>
          <w:b/>
          <w:bCs/>
          <w:sz w:val="24"/>
          <w:szCs w:val="24"/>
        </w:rPr>
        <w:t xml:space="preserve">przedmiary robót </w:t>
      </w:r>
      <w:r w:rsidR="006D1710">
        <w:rPr>
          <w:rFonts w:asciiTheme="majorHAnsi" w:hAnsiTheme="majorHAnsi" w:cstheme="majorHAnsi"/>
          <w:sz w:val="24"/>
          <w:szCs w:val="24"/>
        </w:rPr>
        <w:t>stanowiące Załączniki nr 10</w:t>
      </w:r>
      <w:r>
        <w:rPr>
          <w:rFonts w:asciiTheme="majorHAnsi" w:hAnsiTheme="majorHAnsi" w:cstheme="majorHAnsi"/>
          <w:sz w:val="24"/>
          <w:szCs w:val="24"/>
        </w:rPr>
        <w:t xml:space="preserve"> do SWZ.</w:t>
      </w:r>
    </w:p>
    <w:p w:rsidR="00B2312F" w:rsidRDefault="00533561">
      <w:pPr>
        <w:ind w:left="349"/>
        <w:jc w:val="both"/>
        <w:rPr>
          <w:rFonts w:asciiTheme="majorHAnsi" w:hAnsiTheme="majorHAnsi" w:cstheme="majorHAnsi"/>
          <w:sz w:val="24"/>
          <w:szCs w:val="24"/>
        </w:rPr>
      </w:pPr>
      <w:r>
        <w:rPr>
          <w:rFonts w:asciiTheme="majorHAnsi" w:hAnsiTheme="majorHAnsi" w:cstheme="majorHAnsi"/>
          <w:sz w:val="24"/>
          <w:szCs w:val="24"/>
        </w:rPr>
        <w:lastRenderedPageBreak/>
        <w:t>Z uwagi na to, że wynagrodzenie ma charakter ryczałtowy przedmiary robót mają jedynie poglądowy charakter.</w:t>
      </w:r>
    </w:p>
    <w:p w:rsidR="00B2312F" w:rsidRDefault="00B2312F">
      <w:pPr>
        <w:ind w:left="349"/>
        <w:jc w:val="both"/>
        <w:rPr>
          <w:rFonts w:asciiTheme="majorHAnsi" w:hAnsiTheme="majorHAnsi" w:cstheme="majorHAnsi"/>
          <w:sz w:val="24"/>
          <w:szCs w:val="24"/>
        </w:rPr>
      </w:pPr>
    </w:p>
    <w:p w:rsidR="00B2312F" w:rsidRDefault="00533561" w:rsidP="00533561">
      <w:pPr>
        <w:pStyle w:val="Akapitzlist"/>
        <w:numPr>
          <w:ilvl w:val="0"/>
          <w:numId w:val="36"/>
        </w:numPr>
        <w:ind w:left="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Wspólny Słownik Zamówień CPV: </w:t>
      </w:r>
    </w:p>
    <w:tbl>
      <w:tblPr>
        <w:tblStyle w:val="Tabela-Siatka"/>
        <w:tblW w:w="9639" w:type="dxa"/>
        <w:tblInd w:w="421" w:type="dxa"/>
        <w:tblLayout w:type="fixed"/>
        <w:tblLook w:val="04A0"/>
      </w:tblPr>
      <w:tblGrid>
        <w:gridCol w:w="1415"/>
        <w:gridCol w:w="8224"/>
      </w:tblGrid>
      <w:tr w:rsidR="00B2312F">
        <w:tc>
          <w:tcPr>
            <w:tcW w:w="1415" w:type="dxa"/>
            <w:tcBorders>
              <w:top w:val="single" w:sz="4" w:space="0" w:color="A6A6A6"/>
              <w:left w:val="single" w:sz="4" w:space="0" w:color="A6A6A6"/>
              <w:bottom w:val="single" w:sz="4" w:space="0" w:color="A6A6A6"/>
              <w:right w:val="single" w:sz="4" w:space="0" w:color="A6A6A6"/>
            </w:tcBorders>
          </w:tcPr>
          <w:p w:rsidR="00B2312F" w:rsidRDefault="00A8105C">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45236000-0</w:t>
            </w:r>
          </w:p>
        </w:tc>
        <w:tc>
          <w:tcPr>
            <w:tcW w:w="8223" w:type="dxa"/>
            <w:tcBorders>
              <w:top w:val="single" w:sz="4" w:space="0" w:color="A6A6A6"/>
              <w:left w:val="single" w:sz="4" w:space="0" w:color="A6A6A6"/>
              <w:bottom w:val="single" w:sz="4" w:space="0" w:color="A6A6A6"/>
              <w:right w:val="single" w:sz="4" w:space="0" w:color="A6A6A6"/>
            </w:tcBorders>
          </w:tcPr>
          <w:p w:rsidR="00B2312F" w:rsidRDefault="00A8105C">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Wyrównanie terenu</w:t>
            </w:r>
          </w:p>
        </w:tc>
      </w:tr>
      <w:tr w:rsidR="00B2312F">
        <w:tc>
          <w:tcPr>
            <w:tcW w:w="1415" w:type="dxa"/>
            <w:tcBorders>
              <w:top w:val="single" w:sz="4" w:space="0" w:color="A6A6A6"/>
              <w:left w:val="single" w:sz="4" w:space="0" w:color="A6A6A6"/>
              <w:bottom w:val="single" w:sz="4" w:space="0" w:color="A6A6A6"/>
              <w:right w:val="single" w:sz="4" w:space="0" w:color="A6A6A6"/>
            </w:tcBorders>
          </w:tcPr>
          <w:p w:rsidR="00B2312F" w:rsidRDefault="00A8105C">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45111200-0</w:t>
            </w:r>
          </w:p>
        </w:tc>
        <w:tc>
          <w:tcPr>
            <w:tcW w:w="8223" w:type="dxa"/>
            <w:tcBorders>
              <w:top w:val="single" w:sz="4" w:space="0" w:color="A6A6A6"/>
              <w:left w:val="single" w:sz="4" w:space="0" w:color="A6A6A6"/>
              <w:bottom w:val="single" w:sz="4" w:space="0" w:color="A6A6A6"/>
              <w:right w:val="single" w:sz="4" w:space="0" w:color="A6A6A6"/>
            </w:tcBorders>
          </w:tcPr>
          <w:p w:rsidR="00B2312F" w:rsidRDefault="00A8105C">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w zakresie przygotowania terenu pod budowę i roboty ziemne</w:t>
            </w:r>
          </w:p>
        </w:tc>
      </w:tr>
      <w:tr w:rsidR="00B2312F">
        <w:tc>
          <w:tcPr>
            <w:tcW w:w="1415" w:type="dxa"/>
            <w:tcBorders>
              <w:top w:val="single" w:sz="4" w:space="0" w:color="A6A6A6"/>
              <w:left w:val="single" w:sz="4" w:space="0" w:color="A6A6A6"/>
              <w:bottom w:val="single" w:sz="4" w:space="0" w:color="A6A6A6"/>
              <w:right w:val="single" w:sz="4" w:space="0" w:color="A6A6A6"/>
            </w:tcBorders>
          </w:tcPr>
          <w:p w:rsidR="00B2312F" w:rsidRDefault="00A8105C">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45212220-4</w:t>
            </w:r>
          </w:p>
        </w:tc>
        <w:tc>
          <w:tcPr>
            <w:tcW w:w="8223" w:type="dxa"/>
            <w:tcBorders>
              <w:top w:val="single" w:sz="4" w:space="0" w:color="A6A6A6"/>
              <w:left w:val="single" w:sz="4" w:space="0" w:color="A6A6A6"/>
              <w:bottom w:val="single" w:sz="4" w:space="0" w:color="A6A6A6"/>
              <w:right w:val="single" w:sz="4" w:space="0" w:color="A6A6A6"/>
            </w:tcBorders>
          </w:tcPr>
          <w:p w:rsidR="00B2312F" w:rsidRDefault="00A8105C">
            <w:pPr>
              <w:widowControl w:val="0"/>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Roboty budowlane związane z wielofunkcyjnymi obiektami sportowymi</w:t>
            </w:r>
          </w:p>
        </w:tc>
      </w:tr>
      <w:tr w:rsidR="00B2312F">
        <w:tc>
          <w:tcPr>
            <w:tcW w:w="1415" w:type="dxa"/>
            <w:tcBorders>
              <w:top w:val="single" w:sz="4" w:space="0" w:color="A6A6A6"/>
              <w:left w:val="single" w:sz="4" w:space="0" w:color="A6A6A6"/>
              <w:bottom w:val="single" w:sz="4" w:space="0" w:color="A6A6A6"/>
              <w:right w:val="single" w:sz="4" w:space="0" w:color="A6A6A6"/>
            </w:tcBorders>
          </w:tcPr>
          <w:p w:rsidR="00B2312F" w:rsidRDefault="002D171B">
            <w:pPr>
              <w:widowControl w:val="0"/>
              <w:spacing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45317000-2</w:t>
            </w:r>
          </w:p>
        </w:tc>
        <w:tc>
          <w:tcPr>
            <w:tcW w:w="8223" w:type="dxa"/>
            <w:tcBorders>
              <w:top w:val="single" w:sz="4" w:space="0" w:color="A6A6A6"/>
              <w:left w:val="single" w:sz="4" w:space="0" w:color="A6A6A6"/>
              <w:bottom w:val="single" w:sz="4" w:space="0" w:color="A6A6A6"/>
              <w:right w:val="single" w:sz="4" w:space="0" w:color="A6A6A6"/>
            </w:tcBorders>
          </w:tcPr>
          <w:p w:rsidR="00B2312F" w:rsidRDefault="002D171B">
            <w:pPr>
              <w:widowControl w:val="0"/>
              <w:tabs>
                <w:tab w:val="left" w:pos="29"/>
              </w:tabs>
              <w:spacing w:line="240" w:lineRule="auto"/>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Inne instalacje elektryczne</w:t>
            </w:r>
          </w:p>
        </w:tc>
      </w:tr>
      <w:tr w:rsidR="00B2312F">
        <w:tc>
          <w:tcPr>
            <w:tcW w:w="1415" w:type="dxa"/>
            <w:tcBorders>
              <w:top w:val="single" w:sz="4" w:space="0" w:color="A6A6A6"/>
              <w:left w:val="single" w:sz="4" w:space="0" w:color="A6A6A6"/>
              <w:bottom w:val="single" w:sz="4" w:space="0" w:color="A6A6A6"/>
              <w:right w:val="single" w:sz="4" w:space="0" w:color="A6A6A6"/>
            </w:tcBorders>
          </w:tcPr>
          <w:p w:rsidR="00B2312F" w:rsidRDefault="00B2312F">
            <w:pPr>
              <w:widowControl w:val="0"/>
              <w:spacing w:line="240" w:lineRule="auto"/>
              <w:jc w:val="both"/>
              <w:rPr>
                <w:rFonts w:asciiTheme="majorHAnsi" w:hAnsiTheme="majorHAnsi" w:cstheme="majorHAnsi"/>
                <w:b/>
                <w:bCs/>
                <w:color w:val="000000" w:themeColor="text1"/>
                <w:sz w:val="24"/>
                <w:szCs w:val="24"/>
              </w:rPr>
            </w:pPr>
          </w:p>
        </w:tc>
        <w:tc>
          <w:tcPr>
            <w:tcW w:w="8223" w:type="dxa"/>
            <w:tcBorders>
              <w:top w:val="single" w:sz="4" w:space="0" w:color="A6A6A6"/>
              <w:left w:val="single" w:sz="4" w:space="0" w:color="A6A6A6"/>
              <w:bottom w:val="single" w:sz="4" w:space="0" w:color="A6A6A6"/>
              <w:right w:val="single" w:sz="4" w:space="0" w:color="A6A6A6"/>
            </w:tcBorders>
          </w:tcPr>
          <w:p w:rsidR="00B2312F" w:rsidRDefault="00B2312F">
            <w:pPr>
              <w:widowControl w:val="0"/>
              <w:tabs>
                <w:tab w:val="left" w:pos="0"/>
              </w:tabs>
              <w:spacing w:line="240" w:lineRule="auto"/>
              <w:jc w:val="both"/>
              <w:rPr>
                <w:rFonts w:asciiTheme="majorHAnsi" w:hAnsiTheme="majorHAnsi" w:cstheme="majorHAnsi"/>
                <w:color w:val="000000" w:themeColor="text1"/>
                <w:sz w:val="24"/>
                <w:szCs w:val="24"/>
              </w:rPr>
            </w:pPr>
          </w:p>
        </w:tc>
      </w:tr>
    </w:tbl>
    <w:p w:rsidR="00B2312F" w:rsidRDefault="00B2312F">
      <w:pPr>
        <w:ind w:left="462"/>
        <w:jc w:val="both"/>
        <w:rPr>
          <w:rFonts w:asciiTheme="majorHAnsi" w:hAnsiTheme="majorHAnsi" w:cstheme="majorHAnsi"/>
          <w:color w:val="000000" w:themeColor="text1"/>
          <w:sz w:val="10"/>
          <w:szCs w:val="10"/>
        </w:rPr>
      </w:pPr>
    </w:p>
    <w:p w:rsidR="00B2312F" w:rsidRDefault="00533561" w:rsidP="00533561">
      <w:pPr>
        <w:pStyle w:val="Akapitzlist"/>
        <w:numPr>
          <w:ilvl w:val="0"/>
          <w:numId w:val="36"/>
        </w:numPr>
        <w:spacing w:line="360" w:lineRule="auto"/>
        <w:ind w:left="426"/>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 xml:space="preserve">Znaki towarowe [art. 99 ust. 5 ustawy </w:t>
      </w:r>
      <w:proofErr w:type="spellStart"/>
      <w:r>
        <w:rPr>
          <w:rFonts w:asciiTheme="majorHAnsi" w:hAnsiTheme="majorHAnsi" w:cstheme="majorHAnsi"/>
          <w:b/>
          <w:bCs/>
          <w:color w:val="000000" w:themeColor="text1"/>
          <w:sz w:val="24"/>
          <w:szCs w:val="24"/>
        </w:rPr>
        <w:t>Pzp</w:t>
      </w:r>
      <w:proofErr w:type="spellEnd"/>
      <w:r>
        <w:rPr>
          <w:rFonts w:asciiTheme="majorHAnsi" w:hAnsiTheme="majorHAnsi" w:cstheme="majorHAnsi"/>
          <w:b/>
          <w:bCs/>
          <w:color w:val="000000" w:themeColor="text1"/>
          <w:sz w:val="24"/>
          <w:szCs w:val="24"/>
        </w:rPr>
        <w:t xml:space="preserve">]. Ocena równoważności [art. 99 ust. 6 ustawy </w:t>
      </w:r>
      <w:proofErr w:type="spellStart"/>
      <w:r>
        <w:rPr>
          <w:rFonts w:asciiTheme="majorHAnsi" w:hAnsiTheme="majorHAnsi" w:cstheme="majorHAnsi"/>
          <w:b/>
          <w:bCs/>
          <w:color w:val="000000" w:themeColor="text1"/>
          <w:sz w:val="24"/>
          <w:szCs w:val="24"/>
        </w:rPr>
        <w:t>Pzp</w:t>
      </w:r>
      <w:proofErr w:type="spellEnd"/>
      <w:r>
        <w:rPr>
          <w:rFonts w:asciiTheme="majorHAnsi" w:hAnsiTheme="majorHAnsi" w:cstheme="majorHAnsi"/>
          <w:b/>
          <w:bCs/>
          <w:color w:val="000000" w:themeColor="text1"/>
          <w:sz w:val="24"/>
          <w:szCs w:val="24"/>
        </w:rPr>
        <w:t>]</w:t>
      </w:r>
    </w:p>
    <w:p w:rsidR="00B2312F" w:rsidRDefault="00533561">
      <w:pPr>
        <w:pStyle w:val="Akapitzlist"/>
        <w:spacing w:line="360" w:lineRule="auto"/>
        <w:ind w:left="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W każdym przypadku użycia w opisie przedmiotu zamówienia norm, ocen technicznych, specyfikacji technicznych i systemów referencji technicznych, o których mowa w art. 101 ust. 1 </w:t>
      </w:r>
      <w:proofErr w:type="spellStart"/>
      <w:r>
        <w:rPr>
          <w:rFonts w:asciiTheme="majorHAnsi" w:hAnsiTheme="majorHAnsi" w:cstheme="majorHAnsi"/>
          <w:color w:val="000000" w:themeColor="text1"/>
          <w:sz w:val="24"/>
          <w:szCs w:val="24"/>
        </w:rPr>
        <w:t>pkt</w:t>
      </w:r>
      <w:proofErr w:type="spellEnd"/>
      <w:r>
        <w:rPr>
          <w:rFonts w:asciiTheme="majorHAnsi" w:hAnsiTheme="majorHAnsi" w:cstheme="majorHAnsi"/>
          <w:color w:val="000000" w:themeColor="text1"/>
          <w:sz w:val="24"/>
          <w:szCs w:val="24"/>
        </w:rPr>
        <w:t xml:space="preserve"> 2 oraz ust. 3 ustawy </w:t>
      </w:r>
      <w:proofErr w:type="spellStart"/>
      <w:r>
        <w:rPr>
          <w:rFonts w:asciiTheme="majorHAnsi" w:hAnsiTheme="majorHAnsi" w:cstheme="majorHAnsi"/>
          <w:color w:val="000000" w:themeColor="text1"/>
          <w:sz w:val="24"/>
          <w:szCs w:val="24"/>
        </w:rPr>
        <w:t>Pzp</w:t>
      </w:r>
      <w:proofErr w:type="spellEnd"/>
      <w:r>
        <w:rPr>
          <w:rFonts w:asciiTheme="majorHAnsi" w:hAnsiTheme="majorHAnsi" w:cstheme="majorHAnsi"/>
          <w:color w:val="000000" w:themeColor="text1"/>
          <w:sz w:val="24"/>
          <w:szCs w:val="24"/>
        </w:rPr>
        <w:t>, Zamawiający dopuszcza rozwiązania równoważne opisywanym. Wykonawca analizując dokumentację opisującą przedmiot zamówienia powinien założyć, że każdemu odniesieniu, o którym mowa w ww. przepisach użytemu w dokumentacji opisującej przedmiot zamówienia towarzyszy wyraz „lub równoważne". Oferowany przez wykonawcę przedmiot zamówienia ma odpowiadać wymogom określonym w SWZ.</w:t>
      </w:r>
    </w:p>
    <w:p w:rsidR="00B2312F" w:rsidRDefault="00533561">
      <w:pPr>
        <w:pStyle w:val="Akapitzlist"/>
        <w:spacing w:line="360" w:lineRule="auto"/>
        <w:ind w:left="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Wszystkie wskazane w dokumentacji SWZ znaki towarowe, patenty lub pochodzenie należy rozumieć, jako przykładowe i wskazaniu takiemu towarzyszą wyrazy „lub równoważny”.</w:t>
      </w:r>
    </w:p>
    <w:p w:rsidR="00B2312F" w:rsidRDefault="00533561">
      <w:pPr>
        <w:pStyle w:val="Akapitzlist"/>
        <w:spacing w:line="360" w:lineRule="auto"/>
        <w:ind w:left="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Wszędzie tam, gdzie przedmiot zamówienia został opisany przez wskazanie znaków towarowych, patentów lub pochodzenia źródła lub szczególnego procesu, lub norm, europejskich ocen technicznych, aprobat, specyfikacji technicznych i systemów referencji technicznych, wskazuje się, iż służy to jedynie określeniu pożądanego standardu wykonania i określeniu właściwości oraz wymogów technicznych. Zamawiający dopuszcza oferowanie przez Wykonawcę materiałów, urządzeń lub rozwiązań równoważnych w stosunku do opisanych w dokumentacji technicznej, </w:t>
      </w:r>
      <w:r>
        <w:rPr>
          <w:rFonts w:asciiTheme="majorHAnsi" w:hAnsiTheme="majorHAnsi" w:cstheme="majorHAnsi"/>
          <w:color w:val="000000" w:themeColor="text1"/>
          <w:sz w:val="24"/>
          <w:szCs w:val="24"/>
        </w:rPr>
        <w:br/>
        <w:t xml:space="preserve">w tym m.in. zawartych w kartach katalogowych i SWZ pod warunkiem, że nie obniżą określonych dokumentacji technicznej standardów, walorów użytkowych i estetycznych, będą posiadały wymagane odpowiednie atesty, certyfikaty lub dopuszczenia oraz zapewnią wykonanie zamówienia </w:t>
      </w:r>
      <w:proofErr w:type="spellStart"/>
      <w:r>
        <w:rPr>
          <w:rFonts w:asciiTheme="majorHAnsi" w:hAnsiTheme="majorHAnsi" w:cstheme="majorHAnsi"/>
          <w:color w:val="000000" w:themeColor="text1"/>
          <w:sz w:val="24"/>
          <w:szCs w:val="24"/>
        </w:rPr>
        <w:t>zgodnie</w:t>
      </w:r>
      <w:proofErr w:type="spellEnd"/>
      <w:r>
        <w:rPr>
          <w:rFonts w:asciiTheme="majorHAnsi" w:hAnsiTheme="majorHAnsi" w:cstheme="majorHAnsi"/>
          <w:color w:val="000000" w:themeColor="text1"/>
          <w:sz w:val="24"/>
          <w:szCs w:val="24"/>
        </w:rPr>
        <w:t xml:space="preserve"> z oczekiwaniami określonymi zarówno w dokumentacji technicznej i w SWZ. Rozwiązania systemowe mogą być zastępowane jedynie poprzez równoważne rozwiązania systemowe, stanowiące kompletne rozwiązania. Wskazanie w dokumentacji technicznej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Wykonawca, który powołuje się na rozwiązania równoważne opisywanym </w:t>
      </w:r>
      <w:r>
        <w:rPr>
          <w:rFonts w:asciiTheme="majorHAnsi" w:hAnsiTheme="majorHAnsi" w:cstheme="majorHAnsi"/>
          <w:color w:val="000000" w:themeColor="text1"/>
          <w:sz w:val="24"/>
          <w:szCs w:val="24"/>
        </w:rPr>
        <w:lastRenderedPageBreak/>
        <w:t>przez Zamawiającego, jest obowiązany udowodnić, że proponowane rozwiązania w równoważnym stopniu spełniają wymagania określone w opisie przedmiotu zamówienia.</w:t>
      </w:r>
    </w:p>
    <w:p w:rsidR="00B2312F" w:rsidRDefault="00533561">
      <w:pPr>
        <w:pStyle w:val="Akapitzlist"/>
        <w:spacing w:line="360" w:lineRule="auto"/>
        <w:ind w:left="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Wykonawca, który powołuje się na rozwiązania równoważne opisanym przez zamawiającego, jest obowiązany udowodnić w ofercie, w szczególności za pomocą przedmiotowych środków dowodowych, o których mowa w art. 104–107 ustawy </w:t>
      </w:r>
      <w:proofErr w:type="spellStart"/>
      <w:r>
        <w:rPr>
          <w:rFonts w:asciiTheme="majorHAnsi" w:hAnsiTheme="majorHAnsi" w:cstheme="majorHAnsi"/>
          <w:color w:val="000000" w:themeColor="text1"/>
          <w:sz w:val="24"/>
          <w:szCs w:val="24"/>
        </w:rPr>
        <w:t>pzp</w:t>
      </w:r>
      <w:proofErr w:type="spellEnd"/>
      <w:r>
        <w:rPr>
          <w:rFonts w:asciiTheme="majorHAnsi" w:hAnsiTheme="majorHAnsi" w:cstheme="majorHAnsi"/>
          <w:color w:val="000000" w:themeColor="text1"/>
          <w:sz w:val="24"/>
          <w:szCs w:val="24"/>
        </w:rPr>
        <w:t xml:space="preserve">, że proponowane rozwiązania w równoważnym stopniu spełniają wymagania określone w opisie przedmiotu zamówienia [art. 101 ust. 5 ustawy </w:t>
      </w:r>
      <w:proofErr w:type="spellStart"/>
      <w:r>
        <w:rPr>
          <w:rFonts w:asciiTheme="majorHAnsi" w:hAnsiTheme="majorHAnsi" w:cstheme="majorHAnsi"/>
          <w:color w:val="000000" w:themeColor="text1"/>
          <w:sz w:val="24"/>
          <w:szCs w:val="24"/>
        </w:rPr>
        <w:t>pzp</w:t>
      </w:r>
      <w:proofErr w:type="spellEnd"/>
      <w:r>
        <w:rPr>
          <w:rFonts w:asciiTheme="majorHAnsi" w:hAnsiTheme="majorHAnsi" w:cstheme="majorHAnsi"/>
          <w:color w:val="000000" w:themeColor="text1"/>
          <w:sz w:val="24"/>
          <w:szCs w:val="24"/>
        </w:rPr>
        <w:t>]. Koszty związane z wykazaniem równoważności ponosi Wykonawca.</w:t>
      </w:r>
    </w:p>
    <w:p w:rsidR="00B2312F" w:rsidRDefault="00533561" w:rsidP="00533561">
      <w:pPr>
        <w:pStyle w:val="Akapitzlist"/>
        <w:numPr>
          <w:ilvl w:val="0"/>
          <w:numId w:val="36"/>
        </w:numPr>
        <w:spacing w:line="360" w:lineRule="auto"/>
        <w:ind w:left="426"/>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Zamawiający nie dokonuje podziału przedmiotowego zamówienia na części</w:t>
      </w:r>
      <w:r>
        <w:rPr>
          <w:rFonts w:asciiTheme="majorHAnsi" w:hAnsiTheme="majorHAnsi" w:cstheme="majorHAnsi"/>
          <w:color w:val="000000" w:themeColor="text1"/>
          <w:sz w:val="24"/>
          <w:szCs w:val="24"/>
        </w:rPr>
        <w:t xml:space="preserve">. Tym samym zamawiający nie dopuszcza składania ofert częściowych, o których mowa w art. 7 </w:t>
      </w:r>
      <w:proofErr w:type="spellStart"/>
      <w:r>
        <w:rPr>
          <w:rFonts w:asciiTheme="majorHAnsi" w:hAnsiTheme="majorHAnsi" w:cstheme="majorHAnsi"/>
          <w:color w:val="000000" w:themeColor="text1"/>
          <w:sz w:val="24"/>
          <w:szCs w:val="24"/>
        </w:rPr>
        <w:t>pkt</w:t>
      </w:r>
      <w:proofErr w:type="spellEnd"/>
      <w:r>
        <w:rPr>
          <w:rFonts w:asciiTheme="majorHAnsi" w:hAnsiTheme="majorHAnsi" w:cstheme="majorHAnsi"/>
          <w:color w:val="000000" w:themeColor="text1"/>
          <w:sz w:val="24"/>
          <w:szCs w:val="24"/>
        </w:rPr>
        <w:t xml:space="preserve"> 15 ustawy </w:t>
      </w:r>
      <w:proofErr w:type="spellStart"/>
      <w:r>
        <w:rPr>
          <w:rFonts w:asciiTheme="majorHAnsi" w:hAnsiTheme="majorHAnsi" w:cstheme="majorHAnsi"/>
          <w:color w:val="000000" w:themeColor="text1"/>
          <w:sz w:val="24"/>
          <w:szCs w:val="24"/>
        </w:rPr>
        <w:t>Pzp</w:t>
      </w:r>
      <w:proofErr w:type="spellEnd"/>
      <w:r>
        <w:rPr>
          <w:rFonts w:asciiTheme="majorHAnsi" w:hAnsiTheme="majorHAnsi" w:cstheme="majorHAnsi"/>
          <w:color w:val="000000" w:themeColor="text1"/>
          <w:sz w:val="24"/>
          <w:szCs w:val="24"/>
        </w:rPr>
        <w:t xml:space="preserve">. </w:t>
      </w:r>
    </w:p>
    <w:p w:rsidR="00B2312F" w:rsidRDefault="00533561" w:rsidP="00533561">
      <w:pPr>
        <w:pStyle w:val="Akapitzlist"/>
        <w:numPr>
          <w:ilvl w:val="0"/>
          <w:numId w:val="36"/>
        </w:numPr>
        <w:spacing w:line="360" w:lineRule="auto"/>
        <w:ind w:left="426"/>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Powody niedokonania podziału:</w:t>
      </w:r>
    </w:p>
    <w:p w:rsidR="00B2312F" w:rsidRDefault="00533561">
      <w:pPr>
        <w:spacing w:line="360" w:lineRule="auto"/>
        <w:ind w:left="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rsidR="00B2312F" w:rsidRDefault="00533561" w:rsidP="00533561">
      <w:pPr>
        <w:pStyle w:val="Akapitzlist"/>
        <w:numPr>
          <w:ilvl w:val="2"/>
          <w:numId w:val="43"/>
        </w:numPr>
        <w:spacing w:before="20" w:after="40" w:line="360" w:lineRule="auto"/>
        <w:ind w:left="851" w:hanging="426"/>
        <w:rPr>
          <w:rFonts w:asciiTheme="majorHAnsi" w:hAnsiTheme="majorHAnsi" w:cstheme="majorHAnsi"/>
          <w:color w:val="000000"/>
          <w:sz w:val="24"/>
          <w:szCs w:val="24"/>
        </w:rPr>
      </w:pPr>
      <w:r>
        <w:rPr>
          <w:rFonts w:asciiTheme="majorHAnsi" w:hAnsiTheme="majorHAnsi" w:cstheme="majorHAnsi"/>
          <w:color w:val="000000"/>
          <w:sz w:val="24"/>
          <w:szCs w:val="24"/>
        </w:rPr>
        <w:t>Podział przedmiotu zamówienia na zadania groziłby znaczącym zwiększeniem kosztów oraz trudnościami technologicznymi wynikającymi z wykonywania przedmiotu zamówienia przez większą liczbę Wykonawców,</w:t>
      </w:r>
    </w:p>
    <w:p w:rsidR="00B2312F" w:rsidRDefault="00533561" w:rsidP="00533561">
      <w:pPr>
        <w:pStyle w:val="Akapitzlist"/>
        <w:numPr>
          <w:ilvl w:val="2"/>
          <w:numId w:val="43"/>
        </w:numPr>
        <w:spacing w:before="20" w:after="40" w:line="360" w:lineRule="auto"/>
        <w:ind w:left="851" w:hanging="425"/>
        <w:rPr>
          <w:rFonts w:asciiTheme="majorHAnsi" w:hAnsiTheme="majorHAnsi" w:cstheme="majorHAnsi"/>
          <w:color w:val="000000"/>
          <w:sz w:val="24"/>
          <w:szCs w:val="24"/>
        </w:rPr>
      </w:pPr>
      <w:r>
        <w:rPr>
          <w:rFonts w:asciiTheme="majorHAnsi" w:hAnsiTheme="majorHAnsi" w:cstheme="majorHAnsi"/>
          <w:color w:val="000000"/>
          <w:sz w:val="24"/>
          <w:szCs w:val="24"/>
        </w:rPr>
        <w:t>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Każdy z Wykonawców w cenę wliczyłby odrębne koszty polisy OC oraz koszt ustanowienia zabezpieczenia, co zwiększyłoby sumaryczna wartość inwestycji.</w:t>
      </w:r>
    </w:p>
    <w:p w:rsidR="00B2312F" w:rsidRDefault="00533561" w:rsidP="00533561">
      <w:pPr>
        <w:pStyle w:val="Akapitzlist"/>
        <w:numPr>
          <w:ilvl w:val="2"/>
          <w:numId w:val="43"/>
        </w:numPr>
        <w:spacing w:before="20" w:after="40" w:line="360" w:lineRule="auto"/>
        <w:ind w:left="851" w:hanging="426"/>
        <w:rPr>
          <w:rFonts w:asciiTheme="majorHAnsi" w:hAnsiTheme="majorHAnsi" w:cstheme="majorHAnsi"/>
          <w:sz w:val="24"/>
          <w:szCs w:val="24"/>
        </w:rPr>
      </w:pPr>
      <w:r>
        <w:rPr>
          <w:rFonts w:asciiTheme="majorHAnsi" w:hAnsiTheme="majorHAnsi" w:cstheme="majorHAnsi"/>
          <w:sz w:val="24"/>
          <w:szCs w:val="24"/>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rsidR="00B2312F" w:rsidRDefault="00533561" w:rsidP="00533561">
      <w:pPr>
        <w:pStyle w:val="Akapitzlist"/>
        <w:numPr>
          <w:ilvl w:val="2"/>
          <w:numId w:val="43"/>
        </w:numPr>
        <w:spacing w:before="20" w:after="40" w:line="360" w:lineRule="auto"/>
        <w:ind w:left="851" w:hanging="426"/>
        <w:rPr>
          <w:rFonts w:asciiTheme="majorHAnsi" w:hAnsiTheme="majorHAnsi" w:cstheme="majorHAnsi"/>
          <w:sz w:val="24"/>
          <w:szCs w:val="24"/>
        </w:rPr>
      </w:pPr>
      <w:r>
        <w:rPr>
          <w:rFonts w:asciiTheme="majorHAnsi" w:hAnsiTheme="majorHAnsi" w:cstheme="majorHAnsi"/>
          <w:sz w:val="24"/>
          <w:szCs w:val="24"/>
        </w:rPr>
        <w:lastRenderedPageBreak/>
        <w:t xml:space="preserve">Podział zamówienia na części przy założeniu unieważnienia jednej z nich i przy założeniu konieczności wszczęcia kolejnego postępowania obejmującego unieważnioną część po okresie 9 miesięcy od dnia uzyskania promesy wstępnej oznaczałby: </w:t>
      </w:r>
    </w:p>
    <w:p w:rsidR="00B2312F" w:rsidRDefault="00533561">
      <w:pPr>
        <w:pStyle w:val="Akapitzlist"/>
        <w:spacing w:line="360" w:lineRule="auto"/>
        <w:ind w:left="851"/>
        <w:rPr>
          <w:rFonts w:asciiTheme="majorHAnsi" w:hAnsiTheme="majorHAnsi" w:cstheme="majorHAnsi"/>
          <w:sz w:val="24"/>
          <w:szCs w:val="24"/>
        </w:rPr>
      </w:pPr>
      <w:r>
        <w:rPr>
          <w:rFonts w:asciiTheme="majorHAnsi" w:hAnsiTheme="majorHAnsi" w:cstheme="majorHAnsi"/>
          <w:sz w:val="24"/>
          <w:szCs w:val="24"/>
        </w:rPr>
        <w:t>- utratę dofinansowania dla całości projektu;</w:t>
      </w:r>
    </w:p>
    <w:p w:rsidR="00B2312F" w:rsidRDefault="00533561">
      <w:pPr>
        <w:pStyle w:val="Akapitzlist"/>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 - związany z tym brak możliwości zrealizowania unieważnionej części (brak montażu finansowego); </w:t>
      </w:r>
    </w:p>
    <w:p w:rsidR="00B2312F" w:rsidRDefault="00533561">
      <w:pPr>
        <w:pStyle w:val="Akapitzlist"/>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 konieczność realizacji umowy na pierwszą (nieunieważnioną część postępowania) pomimo braku montażu finansowego. </w:t>
      </w:r>
    </w:p>
    <w:p w:rsidR="00B2312F" w:rsidRDefault="00533561" w:rsidP="00533561">
      <w:pPr>
        <w:pStyle w:val="Akapitzlist"/>
        <w:numPr>
          <w:ilvl w:val="2"/>
          <w:numId w:val="43"/>
        </w:numPr>
        <w:spacing w:before="20" w:after="40" w:line="360" w:lineRule="auto"/>
        <w:ind w:left="851" w:hanging="426"/>
        <w:rPr>
          <w:rFonts w:asciiTheme="majorHAnsi" w:hAnsiTheme="majorHAnsi" w:cstheme="majorHAnsi"/>
          <w:sz w:val="24"/>
          <w:szCs w:val="24"/>
        </w:rPr>
      </w:pPr>
      <w:r>
        <w:rPr>
          <w:rFonts w:asciiTheme="majorHAnsi" w:hAnsiTheme="majorHAnsi" w:cstheme="majorHAnsi"/>
          <w:sz w:val="24"/>
          <w:szCs w:val="24"/>
        </w:rPr>
        <w:t>Podział zamówienia np. na dwie części znacząco utrudniłby rozliczenie wynagrodzenia wykonawców ze względu na konieczność jednoczesnego rozliczania transz dofinansowania z środków z programu Polski Ład.</w:t>
      </w:r>
    </w:p>
    <w:p w:rsidR="00B2312F" w:rsidRDefault="00533561">
      <w:pPr>
        <w:pStyle w:val="Akapitzlist"/>
        <w:spacing w:line="360" w:lineRule="auto"/>
        <w:ind w:left="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Zamawiający nie dopuszcza składania ofert częściowych.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 Nierozdzielenie zadania przyczyni się do lepszej organizacji prac, sprawniejszej koordynacji nadzoru, a dodatkowo pozwoli otrzymać jedną gwarancję wykonania na całość robót.</w:t>
      </w:r>
    </w:p>
    <w:p w:rsidR="00B2312F" w:rsidRDefault="00B2312F">
      <w:pPr>
        <w:pStyle w:val="Akapitzlist"/>
        <w:ind w:left="426"/>
        <w:jc w:val="both"/>
        <w:rPr>
          <w:rFonts w:asciiTheme="majorHAnsi" w:hAnsiTheme="majorHAnsi" w:cstheme="majorHAnsi"/>
          <w:sz w:val="10"/>
          <w:szCs w:val="10"/>
        </w:rPr>
      </w:pPr>
    </w:p>
    <w:tbl>
      <w:tblPr>
        <w:tblStyle w:val="Tabela-Siatka"/>
        <w:tblW w:w="10060" w:type="dxa"/>
        <w:tblLayout w:type="fixed"/>
        <w:tblLook w:val="04A0"/>
      </w:tblPr>
      <w:tblGrid>
        <w:gridCol w:w="10060"/>
      </w:tblGrid>
      <w:tr w:rsidR="00B2312F">
        <w:tc>
          <w:tcPr>
            <w:tcW w:w="10060"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8"/>
                <w:szCs w:val="28"/>
              </w:rPr>
            </w:pPr>
            <w:bookmarkStart w:id="14" w:name="_Toc112752324"/>
            <w:r>
              <w:rPr>
                <w:rFonts w:asciiTheme="majorHAnsi" w:hAnsiTheme="majorHAnsi" w:cstheme="majorHAnsi"/>
                <w:b/>
                <w:bCs/>
                <w:sz w:val="28"/>
                <w:szCs w:val="28"/>
              </w:rPr>
              <w:t>V. Źródła finansowania</w:t>
            </w:r>
            <w:bookmarkEnd w:id="14"/>
          </w:p>
        </w:tc>
      </w:tr>
    </w:tbl>
    <w:p w:rsidR="00B2312F" w:rsidRDefault="00533561">
      <w:pPr>
        <w:spacing w:line="360" w:lineRule="auto"/>
        <w:ind w:left="45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Zadanie inwestycyjne dofinansowane z Programu „SPORTOWA POLSKA - Program rozwoju lokalnej infrastruktury sportowej – edycja 2021”</w:t>
      </w:r>
    </w:p>
    <w:p w:rsidR="00B2312F" w:rsidRDefault="00B2312F">
      <w:pPr>
        <w:ind w:left="453"/>
        <w:jc w:val="both"/>
        <w:rPr>
          <w:rFonts w:asciiTheme="majorHAnsi" w:hAnsiTheme="majorHAnsi" w:cstheme="majorHAnsi"/>
          <w:sz w:val="10"/>
          <w:szCs w:val="10"/>
        </w:rPr>
      </w:pPr>
    </w:p>
    <w:tbl>
      <w:tblPr>
        <w:tblStyle w:val="Tabela-Siatka"/>
        <w:tblW w:w="10060" w:type="dxa"/>
        <w:tblLayout w:type="fixed"/>
        <w:tblLook w:val="04A0"/>
      </w:tblPr>
      <w:tblGrid>
        <w:gridCol w:w="10060"/>
      </w:tblGrid>
      <w:tr w:rsidR="00B2312F">
        <w:tc>
          <w:tcPr>
            <w:tcW w:w="10060"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8"/>
                <w:szCs w:val="28"/>
              </w:rPr>
            </w:pPr>
            <w:bookmarkStart w:id="15" w:name="_Toc112752325"/>
            <w:r>
              <w:rPr>
                <w:rFonts w:asciiTheme="majorHAnsi" w:hAnsiTheme="majorHAnsi" w:cstheme="majorHAnsi"/>
                <w:b/>
                <w:bCs/>
                <w:sz w:val="28"/>
                <w:szCs w:val="28"/>
              </w:rPr>
              <w:t>VI. Termin wykonania zamówienia</w:t>
            </w:r>
            <w:bookmarkEnd w:id="15"/>
          </w:p>
        </w:tc>
      </w:tr>
    </w:tbl>
    <w:p w:rsidR="00B2312F" w:rsidRDefault="00B2312F">
      <w:pPr>
        <w:ind w:left="425"/>
        <w:jc w:val="both"/>
        <w:rPr>
          <w:rFonts w:asciiTheme="majorHAnsi" w:hAnsiTheme="majorHAnsi" w:cstheme="majorHAnsi"/>
          <w:sz w:val="10"/>
          <w:szCs w:val="10"/>
        </w:rPr>
      </w:pPr>
    </w:p>
    <w:p w:rsidR="00B2312F" w:rsidRDefault="00533561">
      <w:pPr>
        <w:numPr>
          <w:ilvl w:val="0"/>
          <w:numId w:val="7"/>
        </w:numPr>
        <w:spacing w:line="360" w:lineRule="auto"/>
        <w:ind w:left="425" w:hanging="357"/>
        <w:rPr>
          <w:rFonts w:asciiTheme="majorHAnsi" w:hAnsiTheme="majorHAnsi" w:cstheme="majorHAnsi"/>
          <w:color w:val="000000" w:themeColor="text1"/>
        </w:rPr>
      </w:pPr>
      <w:r>
        <w:rPr>
          <w:rFonts w:asciiTheme="majorHAnsi" w:hAnsiTheme="majorHAnsi" w:cstheme="majorHAnsi"/>
          <w:sz w:val="24"/>
          <w:szCs w:val="24"/>
        </w:rPr>
        <w:t xml:space="preserve">Termin realizacji całości zamówienia </w:t>
      </w:r>
      <w:r>
        <w:rPr>
          <w:rFonts w:asciiTheme="majorHAnsi" w:hAnsiTheme="majorHAnsi" w:cstheme="majorHAnsi"/>
          <w:color w:val="000000" w:themeColor="text1"/>
          <w:sz w:val="24"/>
          <w:szCs w:val="24"/>
        </w:rPr>
        <w:t xml:space="preserve">wynosi: </w:t>
      </w:r>
      <w:r>
        <w:rPr>
          <w:rFonts w:asciiTheme="majorHAnsi" w:hAnsiTheme="majorHAnsi" w:cstheme="majorHAnsi"/>
          <w:b/>
          <w:bCs/>
          <w:color w:val="000000" w:themeColor="text1"/>
          <w:sz w:val="24"/>
          <w:szCs w:val="24"/>
        </w:rPr>
        <w:t xml:space="preserve"> </w:t>
      </w:r>
      <w:r>
        <w:rPr>
          <w:rFonts w:asciiTheme="majorHAnsi" w:hAnsiTheme="majorHAnsi" w:cstheme="majorHAnsi"/>
          <w:color w:val="000000" w:themeColor="text1"/>
          <w:sz w:val="24"/>
          <w:szCs w:val="24"/>
          <w:shd w:val="clear" w:color="auto" w:fill="D9D9D9"/>
        </w:rPr>
        <w:t>do</w:t>
      </w:r>
      <w:r>
        <w:rPr>
          <w:rFonts w:asciiTheme="majorHAnsi" w:hAnsiTheme="majorHAnsi" w:cstheme="majorHAnsi"/>
          <w:b/>
          <w:bCs/>
          <w:color w:val="000000" w:themeColor="text1"/>
          <w:sz w:val="24"/>
          <w:szCs w:val="24"/>
          <w:u w:val="single"/>
          <w:shd w:val="clear" w:color="auto" w:fill="D9D9D9"/>
        </w:rPr>
        <w:t xml:space="preserve"> 11 miesięcy </w:t>
      </w:r>
      <w:r>
        <w:rPr>
          <w:rFonts w:asciiTheme="majorHAnsi" w:hAnsiTheme="majorHAnsi" w:cstheme="majorHAnsi"/>
          <w:color w:val="000000" w:themeColor="text1"/>
          <w:sz w:val="24"/>
          <w:szCs w:val="24"/>
          <w:shd w:val="clear" w:color="auto" w:fill="D9D9D9"/>
        </w:rPr>
        <w:t xml:space="preserve">od daty podpisania umowy, przy czym wartościowe zaangażowanie robót do dnia 30 listopada 2022r. wyniesie nie mniej niż 550 000,00zł.  </w:t>
      </w:r>
    </w:p>
    <w:p w:rsidR="00B2312F" w:rsidRDefault="00533561">
      <w:pPr>
        <w:numPr>
          <w:ilvl w:val="0"/>
          <w:numId w:val="7"/>
        </w:numPr>
        <w:spacing w:line="360" w:lineRule="auto"/>
        <w:ind w:left="425" w:hanging="357"/>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Szczegółowe zagadnienia dotyczące terminu realizacji umowy uregulowane są w Projekcie umowy stanowiącej </w:t>
      </w:r>
      <w:r w:rsidR="00386A40">
        <w:rPr>
          <w:rFonts w:asciiTheme="majorHAnsi" w:hAnsiTheme="majorHAnsi" w:cstheme="majorHAnsi"/>
          <w:b/>
          <w:color w:val="000000" w:themeColor="text1"/>
          <w:sz w:val="24"/>
          <w:szCs w:val="24"/>
        </w:rPr>
        <w:t>załącznik nr 7</w:t>
      </w:r>
      <w:r>
        <w:rPr>
          <w:rFonts w:asciiTheme="majorHAnsi" w:hAnsiTheme="majorHAnsi" w:cstheme="majorHAnsi"/>
          <w:b/>
          <w:color w:val="000000" w:themeColor="text1"/>
          <w:sz w:val="24"/>
          <w:szCs w:val="24"/>
        </w:rPr>
        <w:t xml:space="preserve"> do SWZ</w:t>
      </w:r>
      <w:r>
        <w:rPr>
          <w:rFonts w:asciiTheme="majorHAnsi" w:hAnsiTheme="majorHAnsi" w:cstheme="majorHAnsi"/>
          <w:color w:val="000000" w:themeColor="text1"/>
          <w:sz w:val="24"/>
          <w:szCs w:val="24"/>
        </w:rPr>
        <w:t>.</w:t>
      </w:r>
    </w:p>
    <w:p w:rsidR="00B2312F" w:rsidRDefault="00B2312F">
      <w:pPr>
        <w:ind w:left="425"/>
        <w:jc w:val="both"/>
        <w:rPr>
          <w:rFonts w:asciiTheme="majorHAnsi" w:hAnsiTheme="majorHAnsi" w:cstheme="majorHAnsi"/>
          <w:sz w:val="10"/>
          <w:szCs w:val="10"/>
        </w:rPr>
      </w:pPr>
    </w:p>
    <w:tbl>
      <w:tblPr>
        <w:tblStyle w:val="Tabela-Siatka"/>
        <w:tblW w:w="10060" w:type="dxa"/>
        <w:tblLayout w:type="fixed"/>
        <w:tblLook w:val="04A0"/>
      </w:tblPr>
      <w:tblGrid>
        <w:gridCol w:w="10060"/>
      </w:tblGrid>
      <w:tr w:rsidR="00B2312F">
        <w:tc>
          <w:tcPr>
            <w:tcW w:w="10060" w:type="dxa"/>
            <w:shd w:val="clear" w:color="auto" w:fill="D9D9D9" w:themeFill="background1" w:themeFillShade="D9"/>
          </w:tcPr>
          <w:p w:rsidR="00B2312F" w:rsidRDefault="00533561">
            <w:pPr>
              <w:pStyle w:val="Heading2"/>
              <w:widowControl w:val="0"/>
              <w:tabs>
                <w:tab w:val="left" w:pos="0"/>
              </w:tabs>
              <w:spacing w:before="120" w:line="240" w:lineRule="auto"/>
              <w:rPr>
                <w:rFonts w:asciiTheme="majorHAnsi" w:hAnsiTheme="majorHAnsi" w:cstheme="majorHAnsi"/>
                <w:b/>
                <w:bCs/>
                <w:sz w:val="28"/>
                <w:szCs w:val="28"/>
              </w:rPr>
            </w:pPr>
            <w:bookmarkStart w:id="16" w:name="_Toc112752326"/>
            <w:r>
              <w:rPr>
                <w:rFonts w:asciiTheme="majorHAnsi" w:hAnsiTheme="majorHAnsi" w:cstheme="majorHAnsi"/>
                <w:b/>
                <w:bCs/>
                <w:sz w:val="28"/>
                <w:szCs w:val="28"/>
              </w:rPr>
              <w:t>VII. Warunki udziału w postępowaniu</w:t>
            </w:r>
            <w:bookmarkEnd w:id="16"/>
          </w:p>
        </w:tc>
      </w:tr>
    </w:tbl>
    <w:p w:rsidR="00B2312F" w:rsidRDefault="00533561">
      <w:pPr>
        <w:numPr>
          <w:ilvl w:val="0"/>
          <w:numId w:val="12"/>
        </w:numPr>
        <w:spacing w:before="240" w:line="360" w:lineRule="auto"/>
        <w:ind w:left="426" w:right="20"/>
        <w:rPr>
          <w:rFonts w:asciiTheme="majorHAnsi" w:hAnsiTheme="majorHAnsi" w:cstheme="majorHAnsi"/>
          <w:sz w:val="24"/>
          <w:szCs w:val="24"/>
        </w:rPr>
      </w:pPr>
      <w:r>
        <w:rPr>
          <w:rFonts w:asciiTheme="majorHAnsi" w:hAnsiTheme="majorHAnsi" w:cstheme="majorHAnsi"/>
          <w:sz w:val="24"/>
          <w:szCs w:val="24"/>
        </w:rPr>
        <w:t xml:space="preserve">O udzielenie zamówienia mogą ubiegać się Wykonawcy, którzy nie podlegają wykluczeniu na zasadach określonych w </w:t>
      </w:r>
      <w:r>
        <w:rPr>
          <w:rFonts w:asciiTheme="majorHAnsi" w:hAnsiTheme="majorHAnsi" w:cstheme="majorHAnsi"/>
          <w:b/>
          <w:bCs/>
          <w:color w:val="000000" w:themeColor="text1"/>
          <w:sz w:val="24"/>
          <w:szCs w:val="24"/>
        </w:rPr>
        <w:t>Rozdziale VIII SWZ</w:t>
      </w:r>
      <w:r>
        <w:rPr>
          <w:rFonts w:asciiTheme="majorHAnsi" w:hAnsiTheme="majorHAnsi" w:cstheme="majorHAnsi"/>
          <w:color w:val="FF0000"/>
          <w:sz w:val="24"/>
          <w:szCs w:val="24"/>
        </w:rPr>
        <w:t xml:space="preserve"> </w:t>
      </w:r>
      <w:r>
        <w:rPr>
          <w:rFonts w:asciiTheme="majorHAnsi" w:hAnsiTheme="majorHAnsi" w:cstheme="majorHAnsi"/>
          <w:sz w:val="24"/>
          <w:szCs w:val="24"/>
        </w:rPr>
        <w:t>oraz spełniają określone przez Zamawiającego warunki</w:t>
      </w:r>
      <w:r>
        <w:rPr>
          <w:rFonts w:asciiTheme="majorHAnsi" w:hAnsiTheme="majorHAnsi" w:cstheme="majorHAnsi"/>
          <w:b/>
          <w:sz w:val="24"/>
          <w:szCs w:val="24"/>
          <w:highlight w:val="white"/>
        </w:rPr>
        <w:t xml:space="preserve"> </w:t>
      </w:r>
      <w:r>
        <w:rPr>
          <w:rFonts w:asciiTheme="majorHAnsi" w:hAnsiTheme="majorHAnsi" w:cstheme="majorHAnsi"/>
          <w:sz w:val="24"/>
          <w:szCs w:val="24"/>
          <w:highlight w:val="white"/>
        </w:rPr>
        <w:t>udziału w postępowaniu.</w:t>
      </w:r>
    </w:p>
    <w:p w:rsidR="00B2312F" w:rsidRDefault="00533561">
      <w:pPr>
        <w:numPr>
          <w:ilvl w:val="0"/>
          <w:numId w:val="12"/>
        </w:numPr>
        <w:spacing w:line="360" w:lineRule="auto"/>
        <w:ind w:left="426" w:right="20"/>
        <w:rPr>
          <w:rFonts w:asciiTheme="majorHAnsi" w:hAnsiTheme="majorHAnsi" w:cstheme="majorHAnsi"/>
          <w:sz w:val="24"/>
          <w:szCs w:val="24"/>
        </w:rPr>
      </w:pPr>
      <w:r>
        <w:rPr>
          <w:rFonts w:asciiTheme="majorHAnsi" w:hAnsiTheme="majorHAnsi" w:cstheme="majorHAnsi"/>
          <w:sz w:val="24"/>
          <w:szCs w:val="24"/>
        </w:rPr>
        <w:t>O udzielenie zamówienia mogą ubiegać się Wykonawcy, którzy spełniają warunki dotyczące:</w:t>
      </w:r>
    </w:p>
    <w:p w:rsidR="00B2312F" w:rsidRDefault="00533561">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lastRenderedPageBreak/>
        <w:t>zdolności do występowania w obrocie gospodarczym</w:t>
      </w:r>
      <w:r>
        <w:rPr>
          <w:rFonts w:asciiTheme="majorHAnsi" w:hAnsiTheme="majorHAnsi" w:cstheme="majorHAnsi"/>
          <w:b/>
          <w:sz w:val="24"/>
          <w:szCs w:val="24"/>
        </w:rPr>
        <w:t>:</w:t>
      </w:r>
    </w:p>
    <w:p w:rsidR="00B2312F" w:rsidRDefault="00533561">
      <w:pPr>
        <w:spacing w:line="360" w:lineRule="auto"/>
        <w:ind w:left="851" w:right="20"/>
        <w:rPr>
          <w:rFonts w:asciiTheme="majorHAnsi" w:hAnsiTheme="majorHAnsi" w:cstheme="majorHAnsi"/>
          <w:sz w:val="24"/>
          <w:szCs w:val="24"/>
        </w:rPr>
      </w:pPr>
      <w:r>
        <w:rPr>
          <w:rFonts w:asciiTheme="majorHAnsi" w:hAnsiTheme="majorHAnsi" w:cstheme="majorHAnsi"/>
          <w:sz w:val="24"/>
          <w:szCs w:val="24"/>
        </w:rPr>
        <w:t>Zamawiający nie stawia warunku w powyższym zakresie.</w:t>
      </w:r>
    </w:p>
    <w:p w:rsidR="00B2312F" w:rsidRDefault="00533561">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uprawnień do prowadzenia określonej działalności gospodarczej lub zawodowej</w:t>
      </w:r>
      <w:r>
        <w:rPr>
          <w:rFonts w:asciiTheme="majorHAnsi" w:hAnsiTheme="majorHAnsi" w:cstheme="majorHAnsi"/>
          <w:b/>
          <w:sz w:val="24"/>
          <w:szCs w:val="24"/>
        </w:rPr>
        <w:t xml:space="preserve">, </w:t>
      </w:r>
      <w:r>
        <w:rPr>
          <w:rFonts w:asciiTheme="majorHAnsi" w:hAnsiTheme="majorHAnsi" w:cstheme="majorHAnsi"/>
          <w:bCs/>
          <w:sz w:val="24"/>
          <w:szCs w:val="24"/>
        </w:rPr>
        <w:t xml:space="preserve">o ile wynika to z odrębnych przepisów: </w:t>
      </w:r>
      <w:bookmarkStart w:id="17" w:name="_Hlk107668572"/>
      <w:r>
        <w:rPr>
          <w:rFonts w:asciiTheme="majorHAnsi" w:hAnsiTheme="majorHAnsi" w:cstheme="majorHAnsi"/>
          <w:sz w:val="24"/>
          <w:szCs w:val="24"/>
        </w:rPr>
        <w:t>Zamawiający nie stawia warunku w powyższym zakresie.</w:t>
      </w:r>
      <w:bookmarkEnd w:id="17"/>
    </w:p>
    <w:p w:rsidR="00B2312F" w:rsidRDefault="00533561">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sytuacji ekonomicznej lub finansowej</w:t>
      </w:r>
      <w:r>
        <w:rPr>
          <w:rFonts w:asciiTheme="majorHAnsi" w:hAnsiTheme="majorHAnsi" w:cstheme="majorHAnsi"/>
          <w:b/>
          <w:sz w:val="24"/>
          <w:szCs w:val="24"/>
        </w:rPr>
        <w:t>:</w:t>
      </w:r>
    </w:p>
    <w:p w:rsidR="00B2312F" w:rsidRDefault="00533561">
      <w:pPr>
        <w:spacing w:line="360" w:lineRule="auto"/>
        <w:ind w:left="851" w:right="20"/>
        <w:rPr>
          <w:rFonts w:asciiTheme="majorHAnsi" w:hAnsiTheme="majorHAnsi" w:cstheme="majorHAnsi"/>
          <w:sz w:val="24"/>
          <w:szCs w:val="24"/>
        </w:rPr>
      </w:pPr>
      <w:r>
        <w:rPr>
          <w:rFonts w:asciiTheme="majorHAnsi" w:hAnsiTheme="majorHAnsi" w:cstheme="majorHAnsi"/>
          <w:sz w:val="24"/>
          <w:szCs w:val="24"/>
        </w:rPr>
        <w:t>Wykonawca spełni warunek, jeżeli wykaże, że: Zamawiający nie stawia warunku w powyższym zakresie.</w:t>
      </w:r>
    </w:p>
    <w:p w:rsidR="00B2312F" w:rsidRDefault="00533561">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zdolności technicznej lub zawodowej</w:t>
      </w:r>
      <w:r>
        <w:rPr>
          <w:rFonts w:asciiTheme="majorHAnsi" w:hAnsiTheme="majorHAnsi" w:cstheme="majorHAnsi"/>
          <w:b/>
          <w:sz w:val="24"/>
          <w:szCs w:val="24"/>
        </w:rPr>
        <w:t>:</w:t>
      </w:r>
    </w:p>
    <w:p w:rsidR="00B2312F" w:rsidRDefault="00533561">
      <w:pPr>
        <w:spacing w:line="360" w:lineRule="auto"/>
        <w:ind w:left="851" w:right="20"/>
        <w:rPr>
          <w:rFonts w:asciiTheme="majorHAnsi" w:hAnsiTheme="majorHAnsi" w:cstheme="majorHAnsi"/>
          <w:sz w:val="24"/>
          <w:szCs w:val="24"/>
        </w:rPr>
      </w:pPr>
      <w:bookmarkStart w:id="18" w:name="_Hlk69201259"/>
      <w:bookmarkEnd w:id="18"/>
      <w:r>
        <w:rPr>
          <w:rFonts w:asciiTheme="majorHAnsi" w:hAnsiTheme="majorHAnsi" w:cstheme="majorHAnsi"/>
          <w:sz w:val="24"/>
          <w:szCs w:val="24"/>
        </w:rPr>
        <w:t>Wykonawca spełni warunek, jeżeli wykaże, że:</w:t>
      </w:r>
    </w:p>
    <w:p w:rsidR="00B2312F" w:rsidRDefault="00B2312F">
      <w:pPr>
        <w:spacing w:line="240" w:lineRule="auto"/>
        <w:ind w:left="851" w:right="20"/>
        <w:rPr>
          <w:rFonts w:asciiTheme="majorHAnsi" w:hAnsiTheme="majorHAnsi" w:cstheme="majorHAnsi"/>
          <w:sz w:val="20"/>
          <w:szCs w:val="20"/>
        </w:rPr>
      </w:pPr>
    </w:p>
    <w:p w:rsidR="00B2312F" w:rsidRDefault="00533561">
      <w:pPr>
        <w:pStyle w:val="Akapitzlist"/>
        <w:numPr>
          <w:ilvl w:val="1"/>
          <w:numId w:val="12"/>
        </w:numPr>
        <w:spacing w:line="360" w:lineRule="auto"/>
        <w:ind w:right="20"/>
        <w:rPr>
          <w:rFonts w:asciiTheme="majorHAnsi" w:hAnsiTheme="majorHAnsi" w:cstheme="majorHAnsi"/>
          <w:color w:val="000000" w:themeColor="text1"/>
          <w:sz w:val="24"/>
          <w:szCs w:val="24"/>
        </w:rPr>
      </w:pPr>
      <w:bookmarkStart w:id="19" w:name="_Hlk692012591"/>
      <w:bookmarkStart w:id="20" w:name="_Hlk80692404"/>
      <w:bookmarkEnd w:id="19"/>
      <w:r>
        <w:rPr>
          <w:rFonts w:asciiTheme="majorHAnsi" w:hAnsiTheme="majorHAnsi" w:cstheme="majorHAnsi"/>
          <w:color w:val="000000" w:themeColor="text1"/>
          <w:sz w:val="24"/>
          <w:szCs w:val="24"/>
          <w:shd w:val="clear" w:color="auto" w:fill="D9D9D9"/>
        </w:rPr>
        <w:t xml:space="preserve">w okresie ostatnich </w:t>
      </w:r>
      <w:r>
        <w:rPr>
          <w:rFonts w:asciiTheme="majorHAnsi" w:hAnsiTheme="majorHAnsi" w:cstheme="majorHAnsi"/>
          <w:b/>
          <w:bCs/>
          <w:color w:val="000000" w:themeColor="text1"/>
          <w:sz w:val="24"/>
          <w:szCs w:val="24"/>
          <w:shd w:val="clear" w:color="auto" w:fill="D9D9D9"/>
        </w:rPr>
        <w:t>5 lat</w:t>
      </w:r>
      <w:r>
        <w:rPr>
          <w:rFonts w:asciiTheme="majorHAnsi" w:hAnsiTheme="majorHAnsi" w:cstheme="majorHAnsi"/>
          <w:color w:val="000000" w:themeColor="text1"/>
          <w:sz w:val="24"/>
          <w:szCs w:val="24"/>
          <w:shd w:val="clear" w:color="auto" w:fill="D9D9D9"/>
        </w:rPr>
        <w:t xml:space="preserve"> przed upływem terminu składania ofert, a jeżeli okres prowadzenia działalności jest krótszy - w tym okresie, wykonał należycie co najmniej </w:t>
      </w:r>
      <w:r>
        <w:rPr>
          <w:rFonts w:asciiTheme="majorHAnsi" w:hAnsiTheme="majorHAnsi" w:cstheme="majorHAnsi"/>
          <w:b/>
          <w:bCs/>
          <w:color w:val="000000" w:themeColor="text1"/>
          <w:sz w:val="24"/>
          <w:szCs w:val="24"/>
          <w:shd w:val="clear" w:color="auto" w:fill="D9D9D9"/>
        </w:rPr>
        <w:t>2 roboty budowlane</w:t>
      </w:r>
      <w:r>
        <w:rPr>
          <w:rFonts w:asciiTheme="majorHAnsi" w:hAnsiTheme="majorHAnsi" w:cstheme="majorHAnsi"/>
          <w:color w:val="000000" w:themeColor="text1"/>
          <w:sz w:val="24"/>
          <w:szCs w:val="24"/>
          <w:shd w:val="clear" w:color="auto" w:fill="D9D9D9"/>
        </w:rPr>
        <w:t xml:space="preserve"> polegające na </w:t>
      </w:r>
      <w:r>
        <w:rPr>
          <w:rFonts w:asciiTheme="majorHAnsi" w:hAnsiTheme="majorHAnsi" w:cstheme="majorHAnsi"/>
          <w:b/>
          <w:bCs/>
          <w:color w:val="000000" w:themeColor="text1"/>
          <w:sz w:val="24"/>
          <w:szCs w:val="24"/>
          <w:shd w:val="clear" w:color="auto" w:fill="D9D9D9"/>
        </w:rPr>
        <w:t xml:space="preserve">budowie lub przebudowie boiska sportowego </w:t>
      </w:r>
      <w:r>
        <w:rPr>
          <w:rFonts w:asciiTheme="majorHAnsi" w:hAnsiTheme="majorHAnsi" w:cstheme="majorHAnsi"/>
          <w:color w:val="000000" w:themeColor="text1"/>
          <w:sz w:val="24"/>
          <w:szCs w:val="24"/>
          <w:shd w:val="clear" w:color="auto" w:fill="D9D9D9"/>
        </w:rPr>
        <w:t xml:space="preserve">o łącznej wartości minimum </w:t>
      </w:r>
      <w:r>
        <w:rPr>
          <w:rFonts w:asciiTheme="majorHAnsi" w:hAnsiTheme="majorHAnsi" w:cstheme="majorHAnsi"/>
          <w:b/>
          <w:bCs/>
          <w:color w:val="000000" w:themeColor="text1"/>
          <w:sz w:val="24"/>
          <w:szCs w:val="24"/>
          <w:shd w:val="clear" w:color="auto" w:fill="D9D9D9"/>
        </w:rPr>
        <w:t xml:space="preserve">2 000 000 zł. </w:t>
      </w:r>
      <w:r>
        <w:rPr>
          <w:rFonts w:asciiTheme="majorHAnsi" w:hAnsiTheme="majorHAnsi" w:cstheme="majorHAnsi"/>
          <w:color w:val="000000" w:themeColor="text1"/>
          <w:sz w:val="24"/>
          <w:szCs w:val="24"/>
          <w:shd w:val="clear" w:color="auto" w:fill="D9D9D9"/>
        </w:rPr>
        <w:t>brutto</w:t>
      </w:r>
      <w:r>
        <w:rPr>
          <w:rFonts w:asciiTheme="majorHAnsi" w:hAnsiTheme="majorHAnsi" w:cstheme="majorHAnsi"/>
          <w:color w:val="FF0000"/>
          <w:sz w:val="24"/>
          <w:szCs w:val="24"/>
          <w:shd w:val="clear" w:color="auto" w:fill="D9D9D9"/>
        </w:rPr>
        <w:t>.</w:t>
      </w:r>
      <w:bookmarkEnd w:id="20"/>
    </w:p>
    <w:p w:rsidR="00B2312F" w:rsidRDefault="00533561">
      <w:pPr>
        <w:pStyle w:val="Akapitzlist"/>
        <w:spacing w:line="360" w:lineRule="auto"/>
        <w:ind w:left="884" w:right="20"/>
        <w:rPr>
          <w:rFonts w:asciiTheme="majorHAnsi" w:hAnsiTheme="majorHAnsi" w:cstheme="majorHAnsi"/>
          <w:sz w:val="24"/>
          <w:szCs w:val="24"/>
        </w:rPr>
      </w:pPr>
      <w:r>
        <w:rPr>
          <w:rFonts w:asciiTheme="majorHAnsi" w:hAnsiTheme="majorHAnsi" w:cstheme="majorHAnsi"/>
          <w:sz w:val="24"/>
          <w:szCs w:val="24"/>
        </w:rPr>
        <w:t xml:space="preserve">Zamawiający zastrzega, iż przez jedną robotę rozumie jedną wykonaną robotę budowlaną w ramach jednej umowy/kontraktu/zlecenia. Do wykazu robót (załącznik nr 5 do SWZ) należy załączyć </w:t>
      </w:r>
      <w:r>
        <w:rPr>
          <w:rFonts w:asciiTheme="majorHAnsi" w:hAnsiTheme="majorHAnsi" w:cstheme="majorHAnsi"/>
          <w:b/>
          <w:bCs/>
          <w:sz w:val="24"/>
          <w:szCs w:val="24"/>
        </w:rPr>
        <w:t>dokumenty potwierdzające</w:t>
      </w:r>
      <w:r>
        <w:rPr>
          <w:rFonts w:asciiTheme="majorHAnsi" w:hAnsiTheme="majorHAnsi" w:cstheme="majorHAnsi"/>
          <w:sz w:val="24"/>
          <w:szCs w:val="24"/>
        </w:rPr>
        <w:t>, że roboty zostały wykonane należycie.</w:t>
      </w:r>
    </w:p>
    <w:p w:rsidR="00B2312F" w:rsidRDefault="00533561">
      <w:pPr>
        <w:pStyle w:val="Akapitzlist"/>
        <w:spacing w:line="360" w:lineRule="auto"/>
        <w:ind w:left="142" w:right="20"/>
        <w:rPr>
          <w:rFonts w:asciiTheme="majorHAnsi" w:hAnsiTheme="majorHAnsi" w:cstheme="majorHAnsi"/>
          <w:sz w:val="24"/>
          <w:szCs w:val="24"/>
        </w:rPr>
      </w:pPr>
      <w:r>
        <w:rPr>
          <w:rFonts w:asciiTheme="majorHAnsi" w:hAnsiTheme="majorHAnsi" w:cstheme="majorHAnsi"/>
          <w:sz w:val="24"/>
          <w:szCs w:val="24"/>
        </w:rPr>
        <w:t>Uwagi:</w:t>
      </w:r>
    </w:p>
    <w:p w:rsidR="00B2312F" w:rsidRDefault="00533561">
      <w:pPr>
        <w:pStyle w:val="Akapitzlist"/>
        <w:spacing w:line="360" w:lineRule="auto"/>
        <w:ind w:left="284" w:right="20"/>
        <w:rPr>
          <w:rFonts w:asciiTheme="majorHAnsi" w:hAnsiTheme="majorHAnsi" w:cstheme="majorHAnsi"/>
          <w:sz w:val="24"/>
          <w:szCs w:val="24"/>
        </w:rPr>
      </w:pPr>
      <w:r>
        <w:rPr>
          <w:rFonts w:asciiTheme="majorHAnsi" w:hAnsiTheme="majorHAnsi" w:cstheme="majorHAnsi"/>
          <w:sz w:val="24"/>
          <w:szCs w:val="24"/>
        </w:rPr>
        <w:t>1) Pod pojęciami „budowa”, „przebudowa”, „remont” rozumie się pojęcia zdefiniowane odpowiednio w art</w:t>
      </w:r>
      <w:r>
        <w:rPr>
          <w:rFonts w:asciiTheme="majorHAnsi" w:hAnsiTheme="majorHAnsi" w:cstheme="majorHAnsi"/>
          <w:color w:val="000000" w:themeColor="text1"/>
          <w:sz w:val="24"/>
          <w:szCs w:val="24"/>
        </w:rPr>
        <w:t xml:space="preserve">. 3 pkt. 6, 7a i 8 ustawy </w:t>
      </w:r>
      <w:r>
        <w:rPr>
          <w:rFonts w:asciiTheme="majorHAnsi" w:hAnsiTheme="majorHAnsi" w:cstheme="majorHAnsi"/>
          <w:sz w:val="24"/>
          <w:szCs w:val="24"/>
        </w:rPr>
        <w:t>z dnia 7 lipca 1994 r. Prawo budowlane (</w:t>
      </w:r>
      <w:proofErr w:type="spellStart"/>
      <w:r>
        <w:rPr>
          <w:rFonts w:asciiTheme="majorHAnsi" w:hAnsiTheme="majorHAnsi" w:cstheme="majorHAnsi"/>
          <w:sz w:val="24"/>
          <w:szCs w:val="24"/>
        </w:rPr>
        <w:t>t.j</w:t>
      </w:r>
      <w:proofErr w:type="spellEnd"/>
      <w:r>
        <w:rPr>
          <w:rFonts w:asciiTheme="majorHAnsi" w:hAnsiTheme="majorHAnsi" w:cstheme="majorHAnsi"/>
          <w:sz w:val="24"/>
          <w:szCs w:val="24"/>
        </w:rPr>
        <w:t>. Dz. U. z 2021 r., poz.2351 ze zm.).</w:t>
      </w:r>
    </w:p>
    <w:p w:rsidR="00B2312F" w:rsidRDefault="00533561">
      <w:pPr>
        <w:pStyle w:val="Akapitzlist"/>
        <w:spacing w:line="360" w:lineRule="auto"/>
        <w:ind w:left="284" w:right="20"/>
        <w:rPr>
          <w:rFonts w:asciiTheme="majorHAnsi" w:hAnsiTheme="majorHAnsi" w:cstheme="majorHAnsi"/>
          <w:sz w:val="24"/>
          <w:szCs w:val="24"/>
        </w:rPr>
      </w:pPr>
      <w:r>
        <w:rPr>
          <w:rFonts w:asciiTheme="majorHAnsi" w:hAnsiTheme="majorHAnsi" w:cstheme="majorHAnsi"/>
          <w:sz w:val="24"/>
          <w:szCs w:val="24"/>
        </w:rPr>
        <w:t xml:space="preserve">2) 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w:t>
      </w:r>
      <w:r>
        <w:rPr>
          <w:rFonts w:asciiTheme="majorHAnsi" w:hAnsiTheme="majorHAnsi" w:cstheme="majorHAnsi"/>
          <w:sz w:val="24"/>
          <w:szCs w:val="24"/>
          <w:u w:val="single"/>
        </w:rPr>
        <w:t>nie wykonywał wykazywanego zakresu prac</w:t>
      </w:r>
      <w:r>
        <w:rPr>
          <w:rFonts w:asciiTheme="majorHAnsi" w:hAnsiTheme="majorHAnsi" w:cstheme="majorHAnsi"/>
          <w:sz w:val="24"/>
          <w:szCs w:val="24"/>
        </w:rPr>
        <w:t xml:space="preserve">. Zamawiający zastrzega możliwość zwrócenia się do wykonawcy o wyjaśnienia </w:t>
      </w:r>
      <w:r>
        <w:rPr>
          <w:rFonts w:asciiTheme="majorHAnsi" w:hAnsiTheme="majorHAnsi" w:cstheme="majorHAnsi"/>
          <w:sz w:val="24"/>
          <w:szCs w:val="24"/>
        </w:rPr>
        <w:br/>
        <w:t>w zakresie faktycznie konkretnie wykonywanego zakresu prac oraz przedstawienia stosownych dowodów np. umowy konsorcjum, z której wynika zakres obowiązków czy wystawionych przez wykonawcę faktur.</w:t>
      </w:r>
    </w:p>
    <w:p w:rsidR="00B2312F" w:rsidRDefault="00533561">
      <w:pPr>
        <w:pStyle w:val="Akapitzlist"/>
        <w:spacing w:line="360" w:lineRule="auto"/>
        <w:ind w:left="284" w:right="20"/>
        <w:rPr>
          <w:rFonts w:asciiTheme="majorHAnsi" w:hAnsiTheme="majorHAnsi" w:cstheme="majorHAnsi"/>
          <w:sz w:val="24"/>
          <w:szCs w:val="24"/>
        </w:rPr>
      </w:pPr>
      <w:r>
        <w:rPr>
          <w:rFonts w:asciiTheme="majorHAnsi" w:hAnsiTheme="majorHAnsi" w:cstheme="majorHAnsi"/>
          <w:sz w:val="24"/>
          <w:szCs w:val="24"/>
        </w:rPr>
        <w:t>3) Zamawiający uzna za spełniony warunek SWZ również w przypadku, gdy doświadczenie wykazane przez Wykonawcę obejmuje szerszy zakres robót budowlanych od wymaganych przez Zamawiającego.</w:t>
      </w:r>
    </w:p>
    <w:p w:rsidR="00B2312F" w:rsidRDefault="00533561">
      <w:pPr>
        <w:pStyle w:val="Akapitzlist"/>
        <w:spacing w:line="360" w:lineRule="auto"/>
        <w:ind w:left="284" w:right="20"/>
        <w:rPr>
          <w:rFonts w:asciiTheme="majorHAnsi" w:hAnsiTheme="majorHAnsi" w:cstheme="majorHAnsi"/>
          <w:sz w:val="24"/>
          <w:szCs w:val="24"/>
        </w:rPr>
      </w:pPr>
      <w:r>
        <w:rPr>
          <w:rFonts w:asciiTheme="majorHAnsi" w:hAnsiTheme="majorHAnsi" w:cstheme="majorHAnsi"/>
          <w:sz w:val="24"/>
          <w:szCs w:val="24"/>
        </w:rPr>
        <w:t xml:space="preserve">4) 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w:t>
      </w:r>
      <w:r>
        <w:rPr>
          <w:rFonts w:asciiTheme="majorHAnsi" w:hAnsiTheme="majorHAnsi" w:cstheme="majorHAnsi"/>
          <w:sz w:val="24"/>
          <w:szCs w:val="24"/>
        </w:rPr>
        <w:lastRenderedPageBreak/>
        <w:t>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B2312F" w:rsidRDefault="00B2312F">
      <w:pPr>
        <w:pStyle w:val="Akapitzlist"/>
        <w:spacing w:line="360" w:lineRule="auto"/>
        <w:ind w:left="884" w:right="20"/>
        <w:rPr>
          <w:rFonts w:asciiTheme="majorHAnsi" w:hAnsiTheme="majorHAnsi" w:cstheme="majorHAnsi"/>
          <w:sz w:val="20"/>
          <w:szCs w:val="20"/>
        </w:rPr>
      </w:pPr>
    </w:p>
    <w:p w:rsidR="00B2312F" w:rsidRDefault="00533561">
      <w:pPr>
        <w:pStyle w:val="Akapitzlist"/>
        <w:numPr>
          <w:ilvl w:val="1"/>
          <w:numId w:val="12"/>
        </w:numPr>
        <w:spacing w:line="360" w:lineRule="auto"/>
        <w:ind w:left="567" w:right="20"/>
        <w:rPr>
          <w:rFonts w:asciiTheme="majorHAnsi" w:hAnsiTheme="majorHAnsi" w:cstheme="majorHAnsi"/>
          <w:sz w:val="24"/>
          <w:szCs w:val="24"/>
        </w:rPr>
      </w:pPr>
      <w:r>
        <w:rPr>
          <w:rFonts w:asciiTheme="majorHAnsi" w:hAnsiTheme="majorHAnsi" w:cstheme="majorHAnsi"/>
          <w:b/>
          <w:bCs/>
          <w:sz w:val="24"/>
          <w:szCs w:val="24"/>
        </w:rPr>
        <w:t>dysponuje lub będzie dysponował</w:t>
      </w:r>
      <w:r>
        <w:rPr>
          <w:rFonts w:asciiTheme="majorHAnsi" w:hAnsiTheme="majorHAnsi" w:cstheme="majorHAnsi"/>
          <w:sz w:val="24"/>
          <w:szCs w:val="24"/>
        </w:rPr>
        <w:t xml:space="preserve"> podczas realizacji zamówienia i skieruje do jego realizacji co najmniej następujące osoby spełniające poniższe wymagania:</w:t>
      </w:r>
    </w:p>
    <w:p w:rsidR="00B2312F" w:rsidRDefault="00533561">
      <w:pPr>
        <w:pStyle w:val="Akapitzlist"/>
        <w:spacing w:line="360" w:lineRule="auto"/>
        <w:ind w:left="567" w:right="20"/>
        <w:rPr>
          <w:rFonts w:asciiTheme="majorHAnsi" w:hAnsiTheme="majorHAnsi" w:cstheme="majorHAnsi"/>
          <w:color w:val="000000" w:themeColor="text1"/>
          <w:sz w:val="24"/>
          <w:szCs w:val="24"/>
          <w:highlight w:val="lightGray"/>
        </w:rPr>
      </w:pPr>
      <w:r>
        <w:rPr>
          <w:rFonts w:asciiTheme="majorHAnsi" w:hAnsiTheme="majorHAnsi" w:cstheme="majorHAnsi"/>
          <w:color w:val="000000" w:themeColor="text1"/>
          <w:sz w:val="24"/>
          <w:szCs w:val="24"/>
          <w:highlight w:val="lightGray"/>
        </w:rPr>
        <w:t>Wykonawca spełni warunek, jeżeli wykaże, że dysponuje lub będzie dysponował:</w:t>
      </w:r>
    </w:p>
    <w:p w:rsidR="00B2312F" w:rsidRDefault="00533561" w:rsidP="00533561">
      <w:pPr>
        <w:pStyle w:val="Akapitzlist"/>
        <w:numPr>
          <w:ilvl w:val="0"/>
          <w:numId w:val="38"/>
        </w:numPr>
        <w:spacing w:line="360" w:lineRule="auto"/>
        <w:ind w:left="993" w:right="20"/>
        <w:rPr>
          <w:rFonts w:asciiTheme="majorHAnsi" w:hAnsiTheme="majorHAnsi" w:cstheme="majorHAnsi"/>
          <w:color w:val="000000" w:themeColor="text1"/>
          <w:sz w:val="24"/>
          <w:szCs w:val="24"/>
          <w:highlight w:val="lightGray"/>
        </w:rPr>
      </w:pPr>
      <w:bookmarkStart w:id="21" w:name="_Hlk93924640"/>
      <w:r>
        <w:rPr>
          <w:rFonts w:asciiTheme="majorHAnsi" w:hAnsiTheme="majorHAnsi" w:cstheme="majorHAnsi"/>
          <w:color w:val="000000" w:themeColor="text1"/>
          <w:sz w:val="24"/>
          <w:szCs w:val="24"/>
          <w:highlight w:val="lightGray"/>
        </w:rPr>
        <w:t xml:space="preserve">osobą posiadającą uprawnienia budowlane </w:t>
      </w:r>
      <w:r>
        <w:rPr>
          <w:rFonts w:asciiTheme="majorHAnsi" w:hAnsiTheme="majorHAnsi" w:cstheme="majorHAnsi"/>
          <w:b/>
          <w:bCs/>
          <w:color w:val="000000" w:themeColor="text1"/>
          <w:sz w:val="24"/>
          <w:szCs w:val="24"/>
          <w:highlight w:val="lightGray"/>
        </w:rPr>
        <w:t xml:space="preserve">do </w:t>
      </w:r>
      <w:r>
        <w:rPr>
          <w:rFonts w:asciiTheme="majorHAnsi" w:hAnsiTheme="majorHAnsi" w:cstheme="majorHAnsi"/>
          <w:b/>
          <w:bCs/>
          <w:color w:val="000000" w:themeColor="text1"/>
          <w:sz w:val="24"/>
          <w:szCs w:val="24"/>
          <w:highlight w:val="lightGray"/>
          <w:u w:val="single"/>
        </w:rPr>
        <w:t>kierowania robotami budowlanymi</w:t>
      </w:r>
      <w:r>
        <w:rPr>
          <w:rFonts w:asciiTheme="majorHAnsi" w:hAnsiTheme="majorHAnsi" w:cstheme="majorHAnsi"/>
          <w:color w:val="000000" w:themeColor="text1"/>
          <w:sz w:val="24"/>
          <w:szCs w:val="24"/>
          <w:highlight w:val="lightGray"/>
        </w:rPr>
        <w:t xml:space="preserve"> w specjalności </w:t>
      </w:r>
      <w:r>
        <w:rPr>
          <w:rFonts w:asciiTheme="majorHAnsi" w:hAnsiTheme="majorHAnsi" w:cstheme="majorHAnsi"/>
          <w:b/>
          <w:bCs/>
          <w:color w:val="000000" w:themeColor="text1"/>
          <w:sz w:val="24"/>
          <w:szCs w:val="24"/>
          <w:highlight w:val="lightGray"/>
        </w:rPr>
        <w:t>konstrukcyjno-budowlanej bez ograniczeń lub architektonicznej bez ograniczeń</w:t>
      </w:r>
      <w:r>
        <w:rPr>
          <w:rFonts w:asciiTheme="majorHAnsi" w:hAnsiTheme="majorHAnsi" w:cstheme="majorHAnsi"/>
          <w:color w:val="000000" w:themeColor="text1"/>
          <w:sz w:val="24"/>
          <w:szCs w:val="24"/>
          <w:highlight w:val="lightGray"/>
        </w:rPr>
        <w:t>.</w:t>
      </w:r>
      <w:bookmarkEnd w:id="21"/>
    </w:p>
    <w:p w:rsidR="00B2312F" w:rsidRDefault="00533561">
      <w:pPr>
        <w:pStyle w:val="Akapitzlist"/>
        <w:spacing w:line="360" w:lineRule="auto"/>
        <w:ind w:left="284" w:right="20"/>
        <w:rPr>
          <w:rFonts w:asciiTheme="majorHAnsi" w:hAnsiTheme="majorHAnsi" w:cstheme="majorHAnsi"/>
          <w:color w:val="000000" w:themeColor="text1"/>
          <w:sz w:val="24"/>
          <w:szCs w:val="24"/>
          <w:u w:val="single"/>
        </w:rPr>
      </w:pPr>
      <w:r>
        <w:rPr>
          <w:rFonts w:asciiTheme="majorHAnsi" w:hAnsiTheme="majorHAnsi" w:cstheme="majorHAnsi"/>
          <w:color w:val="000000" w:themeColor="text1"/>
          <w:sz w:val="24"/>
          <w:szCs w:val="24"/>
          <w:u w:val="single"/>
        </w:rPr>
        <w:t>Uwagi:</w:t>
      </w:r>
    </w:p>
    <w:p w:rsidR="00B2312F" w:rsidRDefault="00533561">
      <w:pPr>
        <w:pStyle w:val="Akapitzlist"/>
        <w:spacing w:line="360" w:lineRule="auto"/>
        <w:ind w:left="284" w:right="2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1) Uprawnienia, </w:t>
      </w:r>
      <w:proofErr w:type="spellStart"/>
      <w:r>
        <w:rPr>
          <w:rFonts w:asciiTheme="majorHAnsi" w:hAnsiTheme="majorHAnsi" w:cstheme="majorHAnsi"/>
          <w:color w:val="000000" w:themeColor="text1"/>
          <w:sz w:val="24"/>
          <w:szCs w:val="24"/>
        </w:rPr>
        <w:t>zgodnie</w:t>
      </w:r>
      <w:proofErr w:type="spellEnd"/>
      <w:r>
        <w:rPr>
          <w:rFonts w:asciiTheme="majorHAnsi" w:hAnsiTheme="majorHAnsi" w:cstheme="majorHAnsi"/>
          <w:color w:val="000000" w:themeColor="text1"/>
          <w:sz w:val="24"/>
          <w:szCs w:val="24"/>
        </w:rPr>
        <w:t xml:space="preserve"> z art. 15a ustawy z dnia 7 lipca 1994 r. Prawo budowlane (t. j. Dz. U. 2020 </w:t>
      </w:r>
      <w:proofErr w:type="spellStart"/>
      <w:r>
        <w:rPr>
          <w:rFonts w:asciiTheme="majorHAnsi" w:hAnsiTheme="majorHAnsi" w:cstheme="majorHAnsi"/>
          <w:color w:val="000000" w:themeColor="text1"/>
          <w:sz w:val="24"/>
          <w:szCs w:val="24"/>
        </w:rPr>
        <w:t>r</w:t>
      </w:r>
      <w:proofErr w:type="spellEnd"/>
      <w:r>
        <w:rPr>
          <w:rFonts w:asciiTheme="majorHAnsi" w:hAnsiTheme="majorHAnsi" w:cstheme="majorHAnsi"/>
          <w:color w:val="000000" w:themeColor="text1"/>
          <w:sz w:val="24"/>
          <w:szCs w:val="24"/>
        </w:rPr>
        <w:t xml:space="preserve">, poz. 1333 z </w:t>
      </w:r>
      <w:proofErr w:type="spellStart"/>
      <w:r>
        <w:rPr>
          <w:rFonts w:asciiTheme="majorHAnsi" w:hAnsiTheme="majorHAnsi" w:cstheme="majorHAnsi"/>
          <w:color w:val="000000" w:themeColor="text1"/>
          <w:sz w:val="24"/>
          <w:szCs w:val="24"/>
        </w:rPr>
        <w:t>późn</w:t>
      </w:r>
      <w:proofErr w:type="spellEnd"/>
      <w:r>
        <w:rPr>
          <w:rFonts w:asciiTheme="majorHAnsi" w:hAnsiTheme="majorHAnsi" w:cstheme="majorHAnsi"/>
          <w:color w:val="000000" w:themeColor="text1"/>
          <w:sz w:val="24"/>
          <w:szCs w:val="24"/>
        </w:rPr>
        <w:t>. zm.)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lub odpowiadające im uprawnienia wydane w innych państwach członkowskich UE, w państwach członkowskich Europejskiego Porozumienia o Wolnym Handlu (EFTA), oraz Konfederacji Szwajcarskiej z zastrzeżeniem art. 12a oraz innych przepisów ustawy Prawo budowlane oraz ustawy z dnia 22 grudnia 2015 r. o zasadach uznania kwalifikacji zawodowych nabytych w państwach członkowskich Unii Europejskiej (</w:t>
      </w:r>
      <w:proofErr w:type="spellStart"/>
      <w:r>
        <w:rPr>
          <w:rFonts w:asciiTheme="majorHAnsi" w:hAnsiTheme="majorHAnsi" w:cstheme="majorHAnsi"/>
          <w:color w:val="000000" w:themeColor="text1"/>
          <w:sz w:val="24"/>
          <w:szCs w:val="24"/>
        </w:rPr>
        <w:t>t.j</w:t>
      </w:r>
      <w:proofErr w:type="spellEnd"/>
      <w:r>
        <w:rPr>
          <w:rFonts w:asciiTheme="majorHAnsi" w:hAnsiTheme="majorHAnsi" w:cstheme="majorHAnsi"/>
          <w:color w:val="000000" w:themeColor="text1"/>
          <w:sz w:val="24"/>
          <w:szCs w:val="24"/>
        </w:rPr>
        <w:t>. Dz. U. z 2021 r. poz. 1646 ze zm.)</w:t>
      </w:r>
    </w:p>
    <w:p w:rsidR="00B2312F" w:rsidRDefault="00533561">
      <w:pPr>
        <w:pStyle w:val="Akapitzlist"/>
        <w:spacing w:line="360" w:lineRule="auto"/>
        <w:ind w:left="284" w:right="2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2) Osoba ta musi posiadać aktualne </w:t>
      </w:r>
      <w:r>
        <w:rPr>
          <w:rFonts w:asciiTheme="majorHAnsi" w:hAnsiTheme="majorHAnsi" w:cstheme="majorHAnsi"/>
          <w:b/>
          <w:bCs/>
          <w:color w:val="000000" w:themeColor="text1"/>
          <w:sz w:val="24"/>
          <w:szCs w:val="24"/>
        </w:rPr>
        <w:t>zaświadczenie o przynależności do właściwej izby samorządu</w:t>
      </w:r>
      <w:r>
        <w:rPr>
          <w:rFonts w:asciiTheme="majorHAnsi" w:hAnsiTheme="majorHAnsi" w:cstheme="majorHAnsi"/>
          <w:color w:val="000000" w:themeColor="text1"/>
          <w:sz w:val="24"/>
          <w:szCs w:val="24"/>
        </w:rPr>
        <w:t xml:space="preserve"> zawodowego oraz uprawnienia budowlane wymagane </w:t>
      </w:r>
      <w:proofErr w:type="spellStart"/>
      <w:r>
        <w:rPr>
          <w:rFonts w:asciiTheme="majorHAnsi" w:hAnsiTheme="majorHAnsi" w:cstheme="majorHAnsi"/>
          <w:color w:val="000000" w:themeColor="text1"/>
          <w:sz w:val="24"/>
          <w:szCs w:val="24"/>
        </w:rPr>
        <w:t>zgodnie</w:t>
      </w:r>
      <w:proofErr w:type="spellEnd"/>
      <w:r>
        <w:rPr>
          <w:rFonts w:asciiTheme="majorHAnsi" w:hAnsiTheme="majorHAnsi" w:cstheme="majorHAnsi"/>
          <w:color w:val="000000" w:themeColor="text1"/>
          <w:sz w:val="24"/>
          <w:szCs w:val="24"/>
        </w:rPr>
        <w:t xml:space="preserve"> z ustawą z dnia 7 lipca 1994 r. Prawo budowlane (t. j. Dz. U. z 2021 r., poz.2351 ze zm.).</w:t>
      </w:r>
    </w:p>
    <w:p w:rsidR="00B2312F" w:rsidRDefault="00533561">
      <w:pPr>
        <w:pStyle w:val="Akapitzlist"/>
        <w:spacing w:line="360" w:lineRule="auto"/>
        <w:ind w:left="284" w:right="2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rsidR="00B2312F" w:rsidRDefault="00533561">
      <w:pPr>
        <w:numPr>
          <w:ilvl w:val="0"/>
          <w:numId w:val="12"/>
        </w:numPr>
        <w:spacing w:line="360" w:lineRule="auto"/>
        <w:ind w:left="448"/>
        <w:rPr>
          <w:rFonts w:asciiTheme="majorHAnsi" w:hAnsiTheme="majorHAnsi" w:cstheme="majorHAnsi"/>
          <w:sz w:val="24"/>
          <w:szCs w:val="24"/>
        </w:rPr>
      </w:pPr>
      <w:r>
        <w:rPr>
          <w:rFonts w:asciiTheme="majorHAnsi" w:hAnsiTheme="majorHAnsi" w:cstheme="majorHAnsi"/>
          <w:sz w:val="24"/>
          <w:szCs w:val="24"/>
        </w:rPr>
        <w:t xml:space="preserve">Zamawiający, w stosunku do </w:t>
      </w:r>
      <w:r>
        <w:rPr>
          <w:rFonts w:asciiTheme="majorHAnsi" w:hAnsiTheme="majorHAnsi" w:cstheme="majorHAnsi"/>
          <w:b/>
          <w:bCs/>
          <w:sz w:val="24"/>
          <w:szCs w:val="24"/>
        </w:rPr>
        <w:t>Wykonawców wspólnie ubiegających</w:t>
      </w:r>
      <w:r>
        <w:rPr>
          <w:rFonts w:asciiTheme="majorHAnsi" w:hAnsiTheme="majorHAnsi" w:cstheme="majorHAnsi"/>
          <w:sz w:val="24"/>
          <w:szCs w:val="24"/>
        </w:rPr>
        <w:t xml:space="preserve"> się o udzielenie zamówienia, w odniesieniu do warunku dotyczącego zdolności technicznej lub zawodowej – dopuszcza łączne spełnianie warunku przez Wykonawców.</w:t>
      </w:r>
    </w:p>
    <w:p w:rsidR="00B2312F" w:rsidRDefault="00533561">
      <w:pPr>
        <w:numPr>
          <w:ilvl w:val="0"/>
          <w:numId w:val="12"/>
        </w:numPr>
        <w:spacing w:line="360" w:lineRule="auto"/>
        <w:ind w:left="448" w:right="-1"/>
        <w:rPr>
          <w:rFonts w:asciiTheme="majorHAnsi" w:hAnsiTheme="majorHAnsi" w:cstheme="majorHAnsi"/>
          <w:sz w:val="24"/>
          <w:szCs w:val="24"/>
        </w:rPr>
      </w:pPr>
      <w:r>
        <w:rPr>
          <w:rFonts w:asciiTheme="majorHAnsi" w:hAnsiTheme="majorHAnsi" w:cstheme="majorHAnsi"/>
          <w:sz w:val="24"/>
          <w:szCs w:val="24"/>
        </w:rPr>
        <w:lastRenderedPageBreak/>
        <w:t xml:space="preserve">Wykonawca może w celu potwierdzenia spełnienia warunków udziału w postępowaniu, </w:t>
      </w:r>
      <w:r>
        <w:rPr>
          <w:rFonts w:asciiTheme="majorHAnsi" w:hAnsiTheme="majorHAnsi" w:cstheme="majorHAnsi"/>
          <w:sz w:val="24"/>
          <w:szCs w:val="24"/>
        </w:rPr>
        <w:b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B2312F" w:rsidRDefault="00533561">
      <w:pPr>
        <w:numPr>
          <w:ilvl w:val="0"/>
          <w:numId w:val="12"/>
        </w:numPr>
        <w:spacing w:line="360" w:lineRule="auto"/>
        <w:ind w:left="448" w:right="-1"/>
        <w:rPr>
          <w:rFonts w:asciiTheme="majorHAnsi" w:hAnsiTheme="majorHAnsi" w:cstheme="majorHAnsi"/>
          <w:sz w:val="24"/>
          <w:szCs w:val="24"/>
        </w:rPr>
      </w:pPr>
      <w:r>
        <w:rPr>
          <w:rFonts w:asciiTheme="majorHAnsi" w:hAnsiTheme="majorHAnsi" w:cstheme="majorHAnsi"/>
          <w:sz w:val="24"/>
          <w:szCs w:val="24"/>
        </w:rPr>
        <w:t xml:space="preserve">Zamawiający może na każdym etapie postępowania, uznać, że Wykonawca nie posiada wymaganych zdolności, jeżeli posiadanie przez wykonawcę sprzecznych interesów, </w:t>
      </w:r>
      <w:r>
        <w:rPr>
          <w:rFonts w:asciiTheme="majorHAnsi" w:hAnsiTheme="majorHAnsi" w:cstheme="majorHAnsi"/>
          <w:sz w:val="24"/>
          <w:szCs w:val="24"/>
        </w:rPr>
        <w:br/>
        <w:t>w szczególności zaangażowanie zasobów technicznych lub zawodowych wykonawcy w inne przedsięwzięcia gospodarcze wykonawcy może mieć negatywny wpływ na realizację zamówienia.</w:t>
      </w:r>
    </w:p>
    <w:p w:rsidR="00B2312F" w:rsidRDefault="00533561">
      <w:pPr>
        <w:numPr>
          <w:ilvl w:val="0"/>
          <w:numId w:val="12"/>
        </w:numPr>
        <w:spacing w:line="360" w:lineRule="auto"/>
        <w:ind w:left="448" w:right="-1"/>
        <w:rPr>
          <w:rFonts w:asciiTheme="majorHAnsi" w:hAnsiTheme="majorHAnsi" w:cstheme="majorHAnsi"/>
          <w:color w:val="000000" w:themeColor="text1"/>
          <w:sz w:val="24"/>
          <w:szCs w:val="24"/>
        </w:rPr>
      </w:pPr>
      <w:r>
        <w:rPr>
          <w:rFonts w:asciiTheme="majorHAnsi" w:hAnsiTheme="majorHAnsi" w:cstheme="majorHAnsi"/>
          <w:sz w:val="24"/>
          <w:szCs w:val="24"/>
        </w:rPr>
        <w:t xml:space="preserve">Sposób wykazania </w:t>
      </w:r>
      <w:r>
        <w:rPr>
          <w:rFonts w:asciiTheme="majorHAnsi" w:hAnsiTheme="majorHAnsi" w:cstheme="majorHAnsi"/>
          <w:color w:val="000000" w:themeColor="text1"/>
          <w:sz w:val="24"/>
          <w:szCs w:val="24"/>
        </w:rPr>
        <w:t xml:space="preserve">warunków określony został w Rozdz. IX, </w:t>
      </w:r>
      <w:proofErr w:type="spellStart"/>
      <w:r>
        <w:rPr>
          <w:rFonts w:asciiTheme="majorHAnsi" w:hAnsiTheme="majorHAnsi" w:cstheme="majorHAnsi"/>
          <w:color w:val="000000" w:themeColor="text1"/>
          <w:sz w:val="24"/>
          <w:szCs w:val="24"/>
        </w:rPr>
        <w:t>pkt</w:t>
      </w:r>
      <w:proofErr w:type="spellEnd"/>
      <w:r>
        <w:rPr>
          <w:rFonts w:asciiTheme="majorHAnsi" w:hAnsiTheme="majorHAnsi" w:cstheme="majorHAnsi"/>
          <w:color w:val="000000" w:themeColor="text1"/>
          <w:sz w:val="24"/>
          <w:szCs w:val="24"/>
        </w:rPr>
        <w:t xml:space="preserve"> 3 </w:t>
      </w:r>
      <w:proofErr w:type="spellStart"/>
      <w:r>
        <w:rPr>
          <w:rFonts w:asciiTheme="majorHAnsi" w:hAnsiTheme="majorHAnsi" w:cstheme="majorHAnsi"/>
          <w:color w:val="000000" w:themeColor="text1"/>
          <w:sz w:val="24"/>
          <w:szCs w:val="24"/>
        </w:rPr>
        <w:t>ppkt</w:t>
      </w:r>
      <w:proofErr w:type="spellEnd"/>
      <w:r>
        <w:rPr>
          <w:rFonts w:asciiTheme="majorHAnsi" w:hAnsiTheme="majorHAnsi" w:cstheme="majorHAnsi"/>
          <w:color w:val="000000" w:themeColor="text1"/>
          <w:sz w:val="24"/>
          <w:szCs w:val="24"/>
        </w:rPr>
        <w:t xml:space="preserve"> 1) i 2) SWZ.</w:t>
      </w:r>
    </w:p>
    <w:p w:rsidR="00B2312F" w:rsidRDefault="00B2312F">
      <w:pPr>
        <w:ind w:left="448" w:right="-185"/>
        <w:jc w:val="both"/>
        <w:rPr>
          <w:rFonts w:asciiTheme="majorHAnsi" w:hAnsiTheme="majorHAnsi" w:cstheme="majorHAnsi"/>
          <w:sz w:val="10"/>
          <w:szCs w:val="10"/>
        </w:rPr>
      </w:pPr>
    </w:p>
    <w:tbl>
      <w:tblPr>
        <w:tblStyle w:val="Tabela-Siatka"/>
        <w:tblW w:w="10060" w:type="dxa"/>
        <w:tblLayout w:type="fixed"/>
        <w:tblLook w:val="04A0"/>
      </w:tblPr>
      <w:tblGrid>
        <w:gridCol w:w="10060"/>
      </w:tblGrid>
      <w:tr w:rsidR="00B2312F">
        <w:tc>
          <w:tcPr>
            <w:tcW w:w="10060"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8"/>
                <w:szCs w:val="28"/>
              </w:rPr>
            </w:pPr>
            <w:bookmarkStart w:id="22" w:name="_Toc112752327"/>
            <w:r>
              <w:rPr>
                <w:rFonts w:asciiTheme="majorHAnsi" w:hAnsiTheme="majorHAnsi" w:cstheme="majorHAnsi"/>
                <w:b/>
                <w:bCs/>
                <w:sz w:val="28"/>
                <w:szCs w:val="28"/>
              </w:rPr>
              <w:t>VIII. Podstawy wykluczenia z postępowania</w:t>
            </w:r>
            <w:bookmarkEnd w:id="22"/>
          </w:p>
        </w:tc>
      </w:tr>
    </w:tbl>
    <w:p w:rsidR="00B2312F" w:rsidRDefault="00533561">
      <w:pPr>
        <w:numPr>
          <w:ilvl w:val="0"/>
          <w:numId w:val="1"/>
        </w:numPr>
        <w:spacing w:before="240" w:line="360" w:lineRule="auto"/>
        <w:ind w:left="426"/>
        <w:rPr>
          <w:rFonts w:asciiTheme="majorHAnsi" w:hAnsiTheme="majorHAnsi" w:cstheme="majorHAnsi"/>
          <w:sz w:val="24"/>
          <w:szCs w:val="24"/>
        </w:rPr>
      </w:pPr>
      <w:r>
        <w:rPr>
          <w:rFonts w:asciiTheme="majorHAnsi" w:hAnsiTheme="majorHAnsi" w:cstheme="majorHAnsi"/>
          <w:sz w:val="24"/>
          <w:szCs w:val="24"/>
        </w:rPr>
        <w:t>Z postępowania o udzielenie zamówienia wyklucza się Wykonawców, w stosunku do których zachodzi którakolwiek z okoliczności wskazanych w art. 108 ust. 1 PZP.</w:t>
      </w:r>
    </w:p>
    <w:p w:rsidR="00B2312F" w:rsidRDefault="00533561">
      <w:pPr>
        <w:numPr>
          <w:ilvl w:val="0"/>
          <w:numId w:val="1"/>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Wykluczenie Wykonawcy następuje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art. 111 PZP.</w:t>
      </w:r>
    </w:p>
    <w:p w:rsidR="00B2312F" w:rsidRDefault="00533561">
      <w:pPr>
        <w:numPr>
          <w:ilvl w:val="0"/>
          <w:numId w:val="1"/>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Wykonawca </w:t>
      </w:r>
      <w:r>
        <w:rPr>
          <w:rFonts w:asciiTheme="majorHAnsi" w:hAnsiTheme="majorHAnsi" w:cstheme="majorHAnsi"/>
          <w:b/>
          <w:bCs/>
          <w:sz w:val="24"/>
          <w:szCs w:val="24"/>
        </w:rPr>
        <w:t>nie podlega wykluczeniu</w:t>
      </w:r>
      <w:r>
        <w:rPr>
          <w:rFonts w:asciiTheme="majorHAnsi" w:hAnsiTheme="majorHAnsi" w:cstheme="majorHAnsi"/>
          <w:sz w:val="24"/>
          <w:szCs w:val="24"/>
        </w:rPr>
        <w:t xml:space="preserve"> w okolicznościach określonych w art. 108 ust. 1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1,2 i 5 PZP, jeżeli udowodni zamawiającemu, że spełnił łącznie przesłanki wskazane w art. 110 ust. 2 PZP. </w:t>
      </w:r>
    </w:p>
    <w:p w:rsidR="00B2312F" w:rsidRDefault="00533561">
      <w:pPr>
        <w:numPr>
          <w:ilvl w:val="0"/>
          <w:numId w:val="1"/>
        </w:numPr>
        <w:spacing w:line="360" w:lineRule="auto"/>
        <w:ind w:left="426"/>
        <w:rPr>
          <w:rFonts w:asciiTheme="majorHAnsi" w:hAnsiTheme="majorHAnsi" w:cstheme="majorHAnsi"/>
          <w:sz w:val="24"/>
          <w:szCs w:val="24"/>
        </w:rPr>
      </w:pPr>
      <w:r>
        <w:rPr>
          <w:rFonts w:asciiTheme="majorHAnsi" w:hAnsiTheme="majorHAnsi" w:cstheme="majorHAnsi"/>
          <w:sz w:val="24"/>
          <w:szCs w:val="24"/>
        </w:rPr>
        <w:t>Zamawiający oceni, czy podjęte przez wykonawcę czynności, o których mowa w art. 110 ust.2 PZP, są wystarczające do wykazania jego rzetelności, uwzględniając wagę i szczególne okoliczności czynu wykonawcy. Jeżeli podjęte przez wykonawcę czynności nie są wystarczające do wykazania jego rzetelności, zamawiający wyklucza wykonawcę.</w:t>
      </w:r>
    </w:p>
    <w:p w:rsidR="00B2312F" w:rsidRDefault="00533561">
      <w:pPr>
        <w:numPr>
          <w:ilvl w:val="0"/>
          <w:numId w:val="1"/>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 postępowania o udzielenie zamówienia publicznego </w:t>
      </w:r>
      <w:r>
        <w:rPr>
          <w:rFonts w:asciiTheme="majorHAnsi" w:hAnsiTheme="majorHAnsi" w:cstheme="majorHAnsi"/>
          <w:b/>
          <w:bCs/>
          <w:sz w:val="24"/>
          <w:szCs w:val="24"/>
        </w:rPr>
        <w:t>wyklucza się</w:t>
      </w:r>
      <w:r>
        <w:rPr>
          <w:rFonts w:asciiTheme="majorHAnsi" w:hAnsiTheme="majorHAnsi" w:cstheme="majorHAnsi"/>
          <w:sz w:val="24"/>
          <w:szCs w:val="24"/>
        </w:rPr>
        <w:t xml:space="preserve"> </w:t>
      </w:r>
      <w:r>
        <w:rPr>
          <w:rFonts w:asciiTheme="majorHAnsi" w:hAnsiTheme="majorHAnsi" w:cstheme="majorHAnsi"/>
          <w:b/>
          <w:bCs/>
          <w:sz w:val="24"/>
          <w:szCs w:val="24"/>
        </w:rPr>
        <w:t>również</w:t>
      </w:r>
      <w:r>
        <w:rPr>
          <w:rFonts w:asciiTheme="majorHAnsi" w:hAnsiTheme="majorHAnsi" w:cstheme="majorHAnsi"/>
          <w:sz w:val="24"/>
          <w:szCs w:val="24"/>
        </w:rPr>
        <w:t>:</w:t>
      </w:r>
    </w:p>
    <w:p w:rsidR="00B2312F" w:rsidRDefault="00533561" w:rsidP="00533561">
      <w:pPr>
        <w:pStyle w:val="Akapitzlist"/>
        <w:numPr>
          <w:ilvl w:val="0"/>
          <w:numId w:val="42"/>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wykonawcę wymienionego w wykazach określonych w rozporządzeniu 765/2006 i rozporządzeniu 269/2014 albo wpisanego na listę na podstawie decyzji w sprawie wpisu na listę rozstrzygającej o zastosowaniu środka, o którym mowa w art. 1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3 Ustawy z dnia 13 kwietnia 2022 r. o szczególnych rozwiązaniach w zakresie przeciwdziałania wspieraniu agresji na Ukrainę oraz służących ochronie bezpieczeństwa narodowego (Dz. U. z 2022 r. poz. 835 - zwana dalej: „Ustawą”);</w:t>
      </w:r>
    </w:p>
    <w:p w:rsidR="00B2312F" w:rsidRDefault="00533561" w:rsidP="00533561">
      <w:pPr>
        <w:pStyle w:val="Akapitzlist"/>
        <w:numPr>
          <w:ilvl w:val="0"/>
          <w:numId w:val="42"/>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wykonawcę, którego beneficjentem rzeczywistym w rozumieniu ustawy z dnia 1 marca 2018 r. </w:t>
      </w:r>
      <w:r w:rsidR="00853057">
        <w:rPr>
          <w:rFonts w:asciiTheme="majorHAnsi" w:hAnsiTheme="majorHAnsi" w:cstheme="majorHAnsi"/>
          <w:sz w:val="24"/>
          <w:szCs w:val="24"/>
        </w:rPr>
        <w:t xml:space="preserve">    </w:t>
      </w:r>
      <w:r>
        <w:rPr>
          <w:rFonts w:asciiTheme="majorHAnsi" w:hAnsiTheme="majorHAnsi" w:cstheme="majorHAnsi"/>
          <w:sz w:val="24"/>
          <w:szCs w:val="24"/>
        </w:rPr>
        <w:t>o przeciwdziałaniu praniu pieniędzy oraz finansowaniu terroryzmu (Dz. U. z 2022 r. poz. 593</w:t>
      </w:r>
      <w:r w:rsidR="00853057">
        <w:rPr>
          <w:rFonts w:asciiTheme="majorHAnsi" w:hAnsiTheme="majorHAnsi" w:cstheme="majorHAnsi"/>
          <w:sz w:val="24"/>
          <w:szCs w:val="24"/>
        </w:rPr>
        <w:t xml:space="preserve">          </w:t>
      </w:r>
      <w:r>
        <w:rPr>
          <w:rFonts w:asciiTheme="majorHAnsi" w:hAnsiTheme="majorHAnsi" w:cstheme="majorHAnsi"/>
          <w:sz w:val="24"/>
          <w:szCs w:val="24"/>
        </w:rPr>
        <w:t xml:space="preserve"> i 655) jest osoba wymieniona w wykazach określonych w rozporządzeniu 765/2006 i rozporządzeniu 269/2014 albo wpisana na listę lub będąca takim beneficjentem rzeczywistym od </w:t>
      </w:r>
      <w:r>
        <w:rPr>
          <w:rFonts w:asciiTheme="majorHAnsi" w:hAnsiTheme="majorHAnsi" w:cstheme="majorHAnsi"/>
          <w:sz w:val="24"/>
          <w:szCs w:val="24"/>
        </w:rPr>
        <w:lastRenderedPageBreak/>
        <w:t xml:space="preserve">dnia 24 lutego 2022 r., o ile została wpisana na listę na podstawie decyzji w sprawie wpisu na listę rozstrzygającej o zastosowaniu środka, o którym mowa w art. 1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3 Ustawy;</w:t>
      </w:r>
    </w:p>
    <w:p w:rsidR="00B2312F" w:rsidRDefault="00533561" w:rsidP="00533561">
      <w:pPr>
        <w:pStyle w:val="Akapitzlist"/>
        <w:numPr>
          <w:ilvl w:val="0"/>
          <w:numId w:val="42"/>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wykonawcę, którego jednostką dominującą w rozumieniu art. 3 ust. 1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3 Ustawy.</w:t>
      </w:r>
    </w:p>
    <w:p w:rsidR="00B2312F" w:rsidRDefault="00533561">
      <w:pPr>
        <w:numPr>
          <w:ilvl w:val="0"/>
          <w:numId w:val="1"/>
        </w:numPr>
        <w:spacing w:line="360" w:lineRule="auto"/>
        <w:ind w:left="426"/>
        <w:rPr>
          <w:rFonts w:asciiTheme="majorHAnsi" w:hAnsiTheme="majorHAnsi" w:cstheme="majorHAnsi"/>
          <w:sz w:val="24"/>
          <w:szCs w:val="24"/>
        </w:rPr>
      </w:pPr>
      <w:r>
        <w:rPr>
          <w:rFonts w:asciiTheme="majorHAnsi" w:hAnsiTheme="majorHAnsi" w:cstheme="majorHAnsi"/>
          <w:sz w:val="24"/>
          <w:szCs w:val="24"/>
        </w:rPr>
        <w:t>Wykluczenie następuje na okres trwania okoliczności określonych w ust. 5. Okres wykluczenia rozpoczyna się nie wcześniej niż po upływie 14 dni od dnia wejścia w życie Ustawy;</w:t>
      </w:r>
    </w:p>
    <w:p w:rsidR="00B2312F" w:rsidRDefault="00533561">
      <w:pPr>
        <w:numPr>
          <w:ilvl w:val="0"/>
          <w:numId w:val="1"/>
        </w:numPr>
        <w:spacing w:line="360" w:lineRule="auto"/>
        <w:ind w:left="426"/>
        <w:rPr>
          <w:rFonts w:asciiTheme="majorHAnsi" w:hAnsiTheme="majorHAnsi" w:cstheme="majorHAnsi"/>
          <w:sz w:val="24"/>
          <w:szCs w:val="24"/>
        </w:rPr>
      </w:pPr>
      <w:r>
        <w:rPr>
          <w:rFonts w:asciiTheme="majorHAnsi" w:hAnsiTheme="majorHAnsi" w:cstheme="majorHAnsi"/>
          <w:sz w:val="24"/>
          <w:szCs w:val="24"/>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rsidR="00B2312F" w:rsidRDefault="00533561">
      <w:pPr>
        <w:numPr>
          <w:ilvl w:val="0"/>
          <w:numId w:val="1"/>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w:t>
      </w:r>
      <w:proofErr w:type="spellStart"/>
      <w:r>
        <w:rPr>
          <w:rFonts w:asciiTheme="majorHAnsi" w:hAnsiTheme="majorHAnsi" w:cstheme="majorHAnsi"/>
          <w:sz w:val="24"/>
          <w:szCs w:val="24"/>
        </w:rPr>
        <w:t>000</w:t>
      </w:r>
      <w:proofErr w:type="spellEnd"/>
      <w:r>
        <w:rPr>
          <w:rFonts w:asciiTheme="majorHAnsi" w:hAnsiTheme="majorHAnsi" w:cstheme="majorHAnsi"/>
          <w:sz w:val="24"/>
          <w:szCs w:val="24"/>
        </w:rPr>
        <w:t xml:space="preserve"> zł.</w:t>
      </w:r>
    </w:p>
    <w:p w:rsidR="00B2312F" w:rsidRDefault="00B2312F">
      <w:pPr>
        <w:ind w:left="426"/>
        <w:jc w:val="both"/>
        <w:rPr>
          <w:rFonts w:asciiTheme="majorHAnsi" w:hAnsiTheme="majorHAnsi" w:cstheme="majorHAnsi"/>
          <w:sz w:val="10"/>
          <w:szCs w:val="10"/>
        </w:rPr>
      </w:pPr>
    </w:p>
    <w:tbl>
      <w:tblPr>
        <w:tblStyle w:val="Tabela-Siatka"/>
        <w:tblW w:w="10201" w:type="dxa"/>
        <w:tblLayout w:type="fixed"/>
        <w:tblLook w:val="04A0"/>
      </w:tblPr>
      <w:tblGrid>
        <w:gridCol w:w="10201"/>
      </w:tblGrid>
      <w:tr w:rsidR="00B2312F">
        <w:tc>
          <w:tcPr>
            <w:tcW w:w="10201"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6"/>
                <w:szCs w:val="26"/>
              </w:rPr>
            </w:pPr>
            <w:bookmarkStart w:id="23" w:name="_Toc112752328"/>
            <w:r>
              <w:rPr>
                <w:rFonts w:asciiTheme="majorHAnsi" w:hAnsiTheme="majorHAnsi" w:cstheme="majorHAnsi"/>
                <w:b/>
                <w:bCs/>
                <w:sz w:val="26"/>
                <w:szCs w:val="26"/>
              </w:rPr>
              <w:t xml:space="preserve">IX. </w:t>
            </w:r>
            <w:r>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23"/>
          </w:p>
        </w:tc>
      </w:tr>
    </w:tbl>
    <w:p w:rsidR="00B2312F" w:rsidRDefault="00B2312F">
      <w:pPr>
        <w:pStyle w:val="Akapitzlist"/>
        <w:ind w:left="284"/>
        <w:jc w:val="both"/>
        <w:rPr>
          <w:rFonts w:asciiTheme="majorHAnsi" w:hAnsiTheme="majorHAnsi" w:cstheme="majorHAnsi"/>
          <w:sz w:val="10"/>
          <w:szCs w:val="10"/>
        </w:rPr>
      </w:pPr>
    </w:p>
    <w:p w:rsidR="00B2312F" w:rsidRDefault="00533561">
      <w:pPr>
        <w:pStyle w:val="Akapitzlist"/>
        <w:numPr>
          <w:ilvl w:val="3"/>
          <w:numId w:val="1"/>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W postępowaniu o udzielenie zamówienia Zamawiający żąda złożenia podmiotowych środków dowodowych na potwierdzenie:</w:t>
      </w:r>
    </w:p>
    <w:p w:rsidR="00B2312F" w:rsidRDefault="00533561">
      <w:pPr>
        <w:pStyle w:val="Akapitzlist"/>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1) braku podstaw wykluczenia:</w:t>
      </w:r>
    </w:p>
    <w:p w:rsidR="00B2312F" w:rsidRDefault="00533561">
      <w:pPr>
        <w:pStyle w:val="Akapitzlist"/>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2) spełniania warunków udziału w postępowaniu.</w:t>
      </w:r>
    </w:p>
    <w:p w:rsidR="00B2312F" w:rsidRDefault="00B2312F">
      <w:pPr>
        <w:pStyle w:val="Akapitzlist"/>
        <w:ind w:left="426"/>
        <w:jc w:val="both"/>
        <w:rPr>
          <w:rFonts w:asciiTheme="majorHAnsi" w:hAnsiTheme="majorHAnsi" w:cstheme="majorHAnsi"/>
          <w:sz w:val="10"/>
          <w:szCs w:val="10"/>
        </w:rPr>
      </w:pPr>
    </w:p>
    <w:p w:rsidR="00B2312F" w:rsidRDefault="00533561">
      <w:pPr>
        <w:pStyle w:val="Akapitzlist"/>
        <w:numPr>
          <w:ilvl w:val="3"/>
          <w:numId w:val="1"/>
        </w:numPr>
        <w:shd w:val="clear" w:color="auto" w:fill="FFCA7D"/>
        <w:spacing w:before="240" w:line="360" w:lineRule="auto"/>
        <w:ind w:left="426"/>
        <w:jc w:val="both"/>
        <w:rPr>
          <w:rFonts w:asciiTheme="majorHAnsi" w:hAnsiTheme="majorHAnsi" w:cstheme="majorHAnsi"/>
          <w:b/>
          <w:bCs/>
          <w:sz w:val="24"/>
          <w:szCs w:val="24"/>
        </w:rPr>
      </w:pPr>
      <w:r>
        <w:rPr>
          <w:rFonts w:asciiTheme="majorHAnsi" w:hAnsiTheme="majorHAnsi" w:cstheme="majorHAnsi"/>
          <w:b/>
          <w:bCs/>
          <w:sz w:val="24"/>
          <w:szCs w:val="24"/>
        </w:rPr>
        <w:t>Dokumenty składane wraz z ofertą:</w:t>
      </w:r>
    </w:p>
    <w:p w:rsidR="00B2312F" w:rsidRDefault="00B2312F">
      <w:pPr>
        <w:spacing w:before="240"/>
        <w:jc w:val="both"/>
        <w:rPr>
          <w:rFonts w:asciiTheme="majorHAnsi" w:hAnsiTheme="majorHAnsi" w:cstheme="majorHAnsi"/>
          <w:b/>
          <w:bCs/>
          <w:sz w:val="10"/>
          <w:szCs w:val="10"/>
        </w:rPr>
      </w:pPr>
    </w:p>
    <w:p w:rsidR="00B2312F" w:rsidRDefault="00533561">
      <w:pPr>
        <w:pStyle w:val="Akapitzlist"/>
        <w:spacing w:line="360" w:lineRule="auto"/>
        <w:ind w:left="284"/>
        <w:jc w:val="both"/>
        <w:rPr>
          <w:rFonts w:asciiTheme="majorHAnsi" w:hAnsiTheme="majorHAnsi" w:cstheme="majorHAnsi"/>
          <w:b/>
          <w:bCs/>
          <w:sz w:val="24"/>
          <w:szCs w:val="24"/>
          <w:u w:val="single"/>
        </w:rPr>
      </w:pPr>
      <w:r>
        <w:rPr>
          <w:rFonts w:asciiTheme="majorHAnsi" w:hAnsiTheme="majorHAnsi" w:cstheme="majorHAnsi"/>
          <w:b/>
          <w:bCs/>
          <w:sz w:val="24"/>
          <w:szCs w:val="24"/>
          <w:shd w:val="clear" w:color="auto" w:fill="FFCA7D"/>
        </w:rPr>
        <w:t>Wykonawca zobowiązany jest złożyć wraz z</w:t>
      </w:r>
      <w:r>
        <w:rPr>
          <w:rFonts w:asciiTheme="majorHAnsi" w:hAnsiTheme="majorHAnsi" w:cstheme="majorHAnsi"/>
          <w:sz w:val="24"/>
          <w:szCs w:val="24"/>
          <w:shd w:val="clear" w:color="auto" w:fill="FFCA7D"/>
        </w:rPr>
        <w:t xml:space="preserve"> </w:t>
      </w:r>
      <w:r>
        <w:rPr>
          <w:rFonts w:asciiTheme="majorHAnsi" w:hAnsiTheme="majorHAnsi" w:cstheme="majorHAnsi"/>
          <w:b/>
          <w:bCs/>
          <w:sz w:val="24"/>
          <w:szCs w:val="24"/>
          <w:shd w:val="clear" w:color="auto" w:fill="FFCA7D"/>
        </w:rPr>
        <w:t>ofertą</w:t>
      </w:r>
      <w:r>
        <w:rPr>
          <w:rFonts w:asciiTheme="majorHAnsi" w:hAnsiTheme="majorHAnsi" w:cstheme="majorHAnsi"/>
          <w:b/>
          <w:bCs/>
          <w:sz w:val="24"/>
          <w:szCs w:val="24"/>
        </w:rPr>
        <w:t xml:space="preserve"> </w:t>
      </w:r>
      <w:r>
        <w:rPr>
          <w:rFonts w:asciiTheme="majorHAnsi" w:hAnsiTheme="majorHAnsi" w:cstheme="majorHAnsi"/>
          <w:sz w:val="24"/>
          <w:szCs w:val="24"/>
        </w:rPr>
        <w:t>(formularz oferty - załącznik nr 1 do SWZ)</w:t>
      </w:r>
      <w:r>
        <w:rPr>
          <w:rFonts w:asciiTheme="majorHAnsi" w:hAnsiTheme="majorHAnsi" w:cstheme="majorHAnsi"/>
          <w:b/>
          <w:bCs/>
          <w:sz w:val="24"/>
          <w:szCs w:val="24"/>
          <w:u w:val="single"/>
        </w:rPr>
        <w:t>:</w:t>
      </w:r>
    </w:p>
    <w:p w:rsidR="00B2312F" w:rsidRDefault="00533561" w:rsidP="00533561">
      <w:pPr>
        <w:numPr>
          <w:ilvl w:val="1"/>
          <w:numId w:val="37"/>
        </w:numPr>
        <w:spacing w:line="360" w:lineRule="auto"/>
        <w:ind w:left="709"/>
        <w:contextualSpacing/>
        <w:jc w:val="both"/>
        <w:rPr>
          <w:rFonts w:asciiTheme="majorHAnsi" w:hAnsiTheme="majorHAnsi" w:cstheme="majorHAnsi"/>
          <w:sz w:val="24"/>
          <w:szCs w:val="24"/>
        </w:rPr>
      </w:pPr>
      <w:bookmarkStart w:id="24" w:name="_Hlk93928059"/>
      <w:r>
        <w:rPr>
          <w:rFonts w:asciiTheme="majorHAnsi" w:hAnsiTheme="majorHAnsi" w:cstheme="majorHAnsi"/>
          <w:b/>
          <w:bCs/>
          <w:sz w:val="24"/>
          <w:szCs w:val="24"/>
        </w:rPr>
        <w:t xml:space="preserve">oświadczenia </w:t>
      </w:r>
      <w:r>
        <w:rPr>
          <w:rFonts w:asciiTheme="majorHAnsi" w:hAnsiTheme="majorHAnsi" w:cstheme="majorHAnsi"/>
          <w:sz w:val="24"/>
          <w:szCs w:val="24"/>
        </w:rPr>
        <w:t xml:space="preserve">stanowiące wstępne potwierdzenie, że Wykonawca na dzień składania ofert nie podlega wykluczenia z postępowania </w:t>
      </w:r>
      <w:bookmarkStart w:id="25" w:name="_Hlk93927734"/>
      <w:r>
        <w:rPr>
          <w:rFonts w:asciiTheme="majorHAnsi" w:hAnsiTheme="majorHAnsi" w:cstheme="majorHAnsi"/>
          <w:sz w:val="24"/>
          <w:szCs w:val="24"/>
        </w:rPr>
        <w:t xml:space="preserve">- wg wymogu  </w:t>
      </w:r>
      <w:r>
        <w:rPr>
          <w:rFonts w:asciiTheme="majorHAnsi" w:hAnsiTheme="majorHAnsi" w:cstheme="majorHAnsi"/>
          <w:b/>
          <w:color w:val="000000" w:themeColor="text1"/>
          <w:sz w:val="24"/>
          <w:szCs w:val="24"/>
        </w:rPr>
        <w:t xml:space="preserve">Załącznika nr 2a </w:t>
      </w:r>
      <w:r>
        <w:rPr>
          <w:rFonts w:asciiTheme="majorHAnsi" w:hAnsiTheme="majorHAnsi" w:cstheme="majorHAnsi"/>
          <w:b/>
          <w:sz w:val="24"/>
          <w:szCs w:val="24"/>
        </w:rPr>
        <w:t>do SWZ</w:t>
      </w:r>
      <w:bookmarkEnd w:id="25"/>
    </w:p>
    <w:p w:rsidR="00B2312F" w:rsidRDefault="00533561">
      <w:pPr>
        <w:spacing w:line="360" w:lineRule="auto"/>
        <w:ind w:left="709"/>
        <w:contextualSpacing/>
        <w:jc w:val="both"/>
        <w:rPr>
          <w:rFonts w:asciiTheme="majorHAnsi" w:hAnsiTheme="majorHAnsi" w:cstheme="majorHAnsi"/>
          <w:b/>
          <w:sz w:val="24"/>
          <w:szCs w:val="24"/>
        </w:rPr>
      </w:pPr>
      <w:r>
        <w:rPr>
          <w:rFonts w:asciiTheme="majorHAnsi" w:hAnsiTheme="majorHAnsi" w:cstheme="majorHAnsi"/>
          <w:b/>
          <w:sz w:val="24"/>
          <w:szCs w:val="24"/>
        </w:rPr>
        <w:t>oraz</w:t>
      </w:r>
    </w:p>
    <w:p w:rsidR="00B2312F" w:rsidRDefault="00533561">
      <w:pPr>
        <w:spacing w:line="360" w:lineRule="auto"/>
        <w:ind w:left="709"/>
        <w:contextualSpacing/>
        <w:jc w:val="both"/>
        <w:rPr>
          <w:rFonts w:asciiTheme="majorHAnsi" w:hAnsiTheme="majorHAnsi" w:cstheme="majorHAnsi"/>
          <w:b/>
          <w:bCs/>
          <w:sz w:val="24"/>
          <w:szCs w:val="24"/>
        </w:rPr>
      </w:pPr>
      <w:r>
        <w:rPr>
          <w:rFonts w:asciiTheme="majorHAnsi" w:hAnsiTheme="majorHAnsi" w:cstheme="majorHAnsi"/>
          <w:sz w:val="24"/>
          <w:szCs w:val="24"/>
        </w:rPr>
        <w:t xml:space="preserve">spełniania warunki udziału w postępowaniu - wg </w:t>
      </w:r>
      <w:r>
        <w:rPr>
          <w:rFonts w:asciiTheme="majorHAnsi" w:hAnsiTheme="majorHAnsi" w:cstheme="majorHAnsi"/>
          <w:b/>
          <w:bCs/>
          <w:sz w:val="24"/>
          <w:szCs w:val="24"/>
        </w:rPr>
        <w:t xml:space="preserve">wymogu  Załącznika nr 2b do SWZ </w:t>
      </w:r>
    </w:p>
    <w:p w:rsidR="00B2312F" w:rsidRDefault="00533561">
      <w:pPr>
        <w:spacing w:line="360" w:lineRule="auto"/>
        <w:ind w:left="709"/>
        <w:contextualSpacing/>
        <w:jc w:val="both"/>
        <w:rPr>
          <w:rFonts w:asciiTheme="majorHAnsi" w:hAnsiTheme="majorHAnsi" w:cstheme="majorHAnsi"/>
          <w:sz w:val="24"/>
          <w:szCs w:val="24"/>
        </w:rPr>
      </w:pPr>
      <w:r>
        <w:rPr>
          <w:rFonts w:asciiTheme="majorHAnsi" w:hAnsiTheme="majorHAnsi" w:cstheme="majorHAnsi"/>
          <w:b/>
          <w:bCs/>
          <w:sz w:val="24"/>
          <w:szCs w:val="24"/>
        </w:rPr>
        <w:t>wstępne oświadczenie</w:t>
      </w:r>
      <w:r>
        <w:rPr>
          <w:rFonts w:asciiTheme="majorHAnsi" w:hAnsiTheme="majorHAnsi" w:cstheme="majorHAnsi"/>
          <w:sz w:val="24"/>
          <w:szCs w:val="24"/>
        </w:rPr>
        <w:t xml:space="preserve">, o którym mowa w art. 125 ust. 1 PZP, </w:t>
      </w:r>
      <w:bookmarkEnd w:id="24"/>
    </w:p>
    <w:p w:rsidR="00B2312F" w:rsidRDefault="00B2312F">
      <w:pPr>
        <w:spacing w:line="360" w:lineRule="auto"/>
        <w:jc w:val="both"/>
        <w:rPr>
          <w:rFonts w:asciiTheme="majorHAnsi" w:hAnsiTheme="majorHAnsi" w:cstheme="majorHAnsi"/>
          <w:i/>
          <w:iCs/>
          <w:sz w:val="10"/>
          <w:szCs w:val="10"/>
          <w:u w:val="single"/>
        </w:rPr>
      </w:pPr>
    </w:p>
    <w:p w:rsidR="00B2312F" w:rsidRDefault="00533561">
      <w:pPr>
        <w:spacing w:line="360" w:lineRule="auto"/>
        <w:ind w:firstLine="284"/>
        <w:jc w:val="both"/>
        <w:rPr>
          <w:rFonts w:asciiTheme="majorHAnsi" w:hAnsiTheme="majorHAnsi" w:cstheme="majorHAnsi"/>
          <w:sz w:val="24"/>
          <w:szCs w:val="24"/>
          <w:u w:val="single"/>
        </w:rPr>
      </w:pPr>
      <w:r>
        <w:rPr>
          <w:rFonts w:asciiTheme="majorHAnsi" w:hAnsiTheme="majorHAnsi" w:cstheme="majorHAnsi"/>
          <w:i/>
          <w:iCs/>
          <w:sz w:val="24"/>
          <w:szCs w:val="24"/>
          <w:u w:val="single"/>
        </w:rPr>
        <w:t>jeśli dotyczy:</w:t>
      </w:r>
    </w:p>
    <w:p w:rsidR="00B2312F" w:rsidRDefault="00B2312F">
      <w:pPr>
        <w:spacing w:line="360" w:lineRule="auto"/>
        <w:ind w:left="567"/>
        <w:contextualSpacing/>
        <w:jc w:val="both"/>
        <w:rPr>
          <w:rFonts w:asciiTheme="majorHAnsi" w:hAnsiTheme="majorHAnsi" w:cstheme="majorHAnsi"/>
          <w:sz w:val="10"/>
          <w:szCs w:val="10"/>
        </w:rPr>
      </w:pPr>
    </w:p>
    <w:p w:rsidR="00B2312F" w:rsidRDefault="00533561" w:rsidP="00533561">
      <w:pPr>
        <w:numPr>
          <w:ilvl w:val="1"/>
          <w:numId w:val="37"/>
        </w:numPr>
        <w:spacing w:line="360" w:lineRule="auto"/>
        <w:ind w:left="567" w:hanging="283"/>
        <w:contextualSpacing/>
        <w:jc w:val="both"/>
        <w:rPr>
          <w:rFonts w:asciiTheme="majorHAnsi" w:hAnsiTheme="majorHAnsi" w:cstheme="majorHAnsi"/>
          <w:sz w:val="24"/>
          <w:szCs w:val="24"/>
        </w:rPr>
      </w:pPr>
      <w:r>
        <w:rPr>
          <w:rFonts w:asciiTheme="majorHAnsi" w:hAnsiTheme="majorHAnsi" w:cstheme="majorHAnsi"/>
          <w:b/>
          <w:bCs/>
          <w:sz w:val="24"/>
          <w:szCs w:val="24"/>
        </w:rPr>
        <w:t xml:space="preserve">potwierdzenie umocowania </w:t>
      </w:r>
      <w:r>
        <w:rPr>
          <w:rFonts w:asciiTheme="majorHAnsi" w:hAnsiTheme="majorHAnsi" w:cstheme="majorHAnsi"/>
          <w:sz w:val="24"/>
          <w:szCs w:val="24"/>
        </w:rPr>
        <w:t>do działania w imieniu Wykonawcy lub podmiotu udostępniającego zasoby,</w:t>
      </w:r>
    </w:p>
    <w:p w:rsidR="00B2312F" w:rsidRDefault="00533561" w:rsidP="00533561">
      <w:pPr>
        <w:numPr>
          <w:ilvl w:val="1"/>
          <w:numId w:val="37"/>
        </w:numPr>
        <w:spacing w:line="360" w:lineRule="auto"/>
        <w:ind w:left="567" w:hanging="283"/>
        <w:contextualSpacing/>
        <w:jc w:val="both"/>
        <w:rPr>
          <w:rFonts w:asciiTheme="majorHAnsi" w:hAnsiTheme="majorHAnsi" w:cstheme="majorHAnsi"/>
          <w:sz w:val="24"/>
          <w:szCs w:val="24"/>
          <w:u w:val="single"/>
        </w:rPr>
      </w:pPr>
      <w:r>
        <w:rPr>
          <w:rFonts w:asciiTheme="majorHAnsi" w:hAnsiTheme="majorHAnsi" w:cstheme="majorHAnsi"/>
          <w:b/>
          <w:bCs/>
          <w:sz w:val="24"/>
          <w:szCs w:val="24"/>
        </w:rPr>
        <w:t xml:space="preserve">pełnomocnictwo </w:t>
      </w:r>
      <w:r>
        <w:rPr>
          <w:rFonts w:asciiTheme="majorHAnsi" w:hAnsiTheme="majorHAnsi" w:cstheme="majorHAnsi"/>
          <w:sz w:val="24"/>
          <w:szCs w:val="24"/>
        </w:rPr>
        <w:t>do reprezentowania wykonawców wspólnie ubiegających się o udzielenie zamówienia,</w:t>
      </w:r>
      <w:r>
        <w:rPr>
          <w:rFonts w:asciiTheme="majorHAnsi" w:hAnsiTheme="majorHAnsi" w:cstheme="majorHAnsi"/>
          <w:b/>
          <w:bCs/>
          <w:sz w:val="24"/>
          <w:szCs w:val="24"/>
        </w:rPr>
        <w:t xml:space="preserve"> </w:t>
      </w:r>
    </w:p>
    <w:p w:rsidR="00B2312F" w:rsidRDefault="00533561" w:rsidP="00533561">
      <w:pPr>
        <w:numPr>
          <w:ilvl w:val="1"/>
          <w:numId w:val="37"/>
        </w:numPr>
        <w:spacing w:line="360" w:lineRule="auto"/>
        <w:ind w:left="567" w:hanging="283"/>
        <w:contextualSpacing/>
        <w:jc w:val="both"/>
        <w:rPr>
          <w:rFonts w:asciiTheme="majorHAnsi" w:hAnsiTheme="majorHAnsi" w:cstheme="majorHAnsi"/>
          <w:b/>
          <w:bCs/>
          <w:sz w:val="24"/>
          <w:szCs w:val="24"/>
        </w:rPr>
      </w:pPr>
      <w:r>
        <w:rPr>
          <w:rFonts w:asciiTheme="majorHAnsi" w:hAnsiTheme="majorHAnsi" w:cstheme="majorHAnsi"/>
          <w:b/>
          <w:bCs/>
          <w:sz w:val="24"/>
          <w:szCs w:val="24"/>
        </w:rPr>
        <w:t>oświadczenie wykonawców wspólnie ubiegających się o udzielenie zamówienia</w:t>
      </w:r>
      <w:r>
        <w:rPr>
          <w:rFonts w:asciiTheme="majorHAnsi" w:hAnsiTheme="majorHAnsi" w:cstheme="majorHAnsi"/>
          <w:sz w:val="24"/>
          <w:szCs w:val="24"/>
        </w:rPr>
        <w:t>,</w:t>
      </w:r>
    </w:p>
    <w:p w:rsidR="00B2312F" w:rsidRDefault="00533561" w:rsidP="00533561">
      <w:pPr>
        <w:numPr>
          <w:ilvl w:val="1"/>
          <w:numId w:val="37"/>
        </w:numPr>
        <w:spacing w:line="360" w:lineRule="auto"/>
        <w:ind w:left="567" w:hanging="283"/>
        <w:contextualSpacing/>
        <w:jc w:val="both"/>
        <w:rPr>
          <w:rFonts w:asciiTheme="majorHAnsi" w:hAnsiTheme="majorHAnsi" w:cstheme="majorHAnsi"/>
          <w:b/>
          <w:bCs/>
          <w:sz w:val="24"/>
          <w:szCs w:val="24"/>
        </w:rPr>
      </w:pPr>
      <w:r>
        <w:rPr>
          <w:rFonts w:asciiTheme="majorHAnsi" w:hAnsiTheme="majorHAnsi" w:cstheme="majorHAnsi"/>
          <w:b/>
          <w:bCs/>
          <w:sz w:val="24"/>
          <w:szCs w:val="24"/>
        </w:rPr>
        <w:t>zobowiązanie podmiotu udostępniającego zasoby</w:t>
      </w:r>
      <w:r>
        <w:rPr>
          <w:rFonts w:asciiTheme="majorHAnsi" w:hAnsiTheme="majorHAnsi" w:cstheme="majorHAnsi"/>
          <w:sz w:val="24"/>
          <w:szCs w:val="24"/>
        </w:rPr>
        <w:t xml:space="preserve"> – wg wymogów </w:t>
      </w:r>
      <w:r>
        <w:rPr>
          <w:rFonts w:asciiTheme="majorHAnsi" w:hAnsiTheme="majorHAnsi" w:cstheme="majorHAnsi"/>
          <w:b/>
          <w:bCs/>
          <w:sz w:val="24"/>
          <w:szCs w:val="24"/>
        </w:rPr>
        <w:t>Załącznika nr 3 do SWZ,</w:t>
      </w:r>
    </w:p>
    <w:p w:rsidR="00B2312F" w:rsidRDefault="00533561" w:rsidP="00533561">
      <w:pPr>
        <w:numPr>
          <w:ilvl w:val="1"/>
          <w:numId w:val="37"/>
        </w:numPr>
        <w:spacing w:line="360" w:lineRule="auto"/>
        <w:ind w:left="567" w:hanging="283"/>
        <w:contextualSpacing/>
        <w:jc w:val="both"/>
        <w:rPr>
          <w:rFonts w:asciiTheme="majorHAnsi" w:hAnsiTheme="majorHAnsi" w:cstheme="majorHAnsi"/>
          <w:b/>
          <w:bCs/>
          <w:sz w:val="24"/>
          <w:szCs w:val="24"/>
        </w:rPr>
      </w:pPr>
      <w:r>
        <w:rPr>
          <w:rFonts w:asciiTheme="majorHAnsi" w:hAnsiTheme="majorHAnsi" w:cstheme="majorHAnsi"/>
          <w:b/>
          <w:bCs/>
          <w:sz w:val="24"/>
          <w:szCs w:val="24"/>
        </w:rPr>
        <w:t>zastrzeżenie tajemnicy przedsiębiorstwa,</w:t>
      </w:r>
    </w:p>
    <w:p w:rsidR="00B2312F" w:rsidRDefault="00533561" w:rsidP="00533561">
      <w:pPr>
        <w:numPr>
          <w:ilvl w:val="1"/>
          <w:numId w:val="37"/>
        </w:numPr>
        <w:spacing w:line="360" w:lineRule="auto"/>
        <w:ind w:left="567" w:hanging="283"/>
        <w:contextualSpacing/>
        <w:jc w:val="both"/>
        <w:rPr>
          <w:rFonts w:asciiTheme="majorHAnsi" w:hAnsiTheme="majorHAnsi" w:cstheme="majorHAnsi"/>
          <w:b/>
          <w:bCs/>
          <w:sz w:val="24"/>
          <w:szCs w:val="24"/>
        </w:rPr>
      </w:pPr>
      <w:bookmarkStart w:id="26" w:name="_Hlk107672781"/>
      <w:r>
        <w:rPr>
          <w:rFonts w:asciiTheme="majorHAnsi" w:hAnsiTheme="majorHAnsi" w:cstheme="majorHAnsi"/>
          <w:b/>
          <w:bCs/>
          <w:sz w:val="24"/>
          <w:szCs w:val="24"/>
        </w:rPr>
        <w:t>dowód wniesienia wadium.</w:t>
      </w:r>
      <w:bookmarkEnd w:id="26"/>
    </w:p>
    <w:p w:rsidR="00B2312F" w:rsidRDefault="00533561">
      <w:pPr>
        <w:shd w:val="clear" w:color="auto" w:fill="FFCA7D"/>
        <w:jc w:val="both"/>
        <w:rPr>
          <w:rFonts w:asciiTheme="majorHAnsi" w:hAnsiTheme="majorHAnsi" w:cstheme="majorHAnsi"/>
          <w:b/>
          <w:bCs/>
          <w:sz w:val="24"/>
          <w:szCs w:val="24"/>
        </w:rPr>
      </w:pPr>
      <w:r>
        <w:rPr>
          <w:rFonts w:asciiTheme="majorHAnsi" w:hAnsiTheme="majorHAnsi" w:cstheme="majorHAnsi"/>
          <w:b/>
          <w:bCs/>
          <w:sz w:val="24"/>
          <w:szCs w:val="24"/>
        </w:rPr>
        <w:t>Ad. a) – wstępne oświadczenie</w:t>
      </w:r>
    </w:p>
    <w:p w:rsidR="00B2312F" w:rsidRDefault="00B2312F">
      <w:pPr>
        <w:ind w:left="284"/>
        <w:jc w:val="both"/>
        <w:rPr>
          <w:rFonts w:asciiTheme="majorHAnsi" w:hAnsiTheme="majorHAnsi" w:cstheme="majorHAnsi"/>
          <w:sz w:val="10"/>
          <w:szCs w:val="10"/>
        </w:rPr>
      </w:pPr>
    </w:p>
    <w:p w:rsidR="00B2312F" w:rsidRDefault="00533561">
      <w:pPr>
        <w:numPr>
          <w:ilvl w:val="0"/>
          <w:numId w:val="15"/>
        </w:numPr>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Informacje zawarte w oświadczeniach, o których mowa w </w:t>
      </w:r>
      <w:proofErr w:type="spellStart"/>
      <w:r>
        <w:rPr>
          <w:rFonts w:asciiTheme="majorHAnsi" w:hAnsiTheme="majorHAnsi" w:cstheme="majorHAnsi"/>
          <w:sz w:val="24"/>
          <w:szCs w:val="24"/>
        </w:rPr>
        <w:t>ppkt</w:t>
      </w:r>
      <w:proofErr w:type="spellEnd"/>
      <w:r>
        <w:rPr>
          <w:rFonts w:asciiTheme="majorHAnsi" w:hAnsiTheme="majorHAnsi" w:cstheme="majorHAnsi"/>
          <w:sz w:val="24"/>
          <w:szCs w:val="24"/>
        </w:rPr>
        <w:t xml:space="preserve"> a) stanowią wstępne potwierdzenie, że Wykonawca na dzień składania ofert:</w:t>
      </w:r>
    </w:p>
    <w:p w:rsidR="00B2312F" w:rsidRDefault="00533561">
      <w:pPr>
        <w:pStyle w:val="Akapitzlist"/>
        <w:numPr>
          <w:ilvl w:val="2"/>
          <w:numId w:val="22"/>
        </w:numPr>
        <w:spacing w:line="360" w:lineRule="auto"/>
        <w:ind w:left="709"/>
        <w:rPr>
          <w:rFonts w:asciiTheme="majorHAnsi" w:hAnsiTheme="majorHAnsi" w:cstheme="majorHAnsi"/>
          <w:sz w:val="24"/>
          <w:szCs w:val="24"/>
        </w:rPr>
      </w:pPr>
      <w:r>
        <w:rPr>
          <w:rFonts w:asciiTheme="majorHAnsi" w:hAnsiTheme="majorHAnsi" w:cstheme="majorHAnsi"/>
          <w:sz w:val="24"/>
          <w:szCs w:val="24"/>
        </w:rPr>
        <w:t>nie podlega wykluczeniu z postępowania w zakresie określonym w rozdziale VIII SWZ (Zał. 2a)</w:t>
      </w:r>
    </w:p>
    <w:p w:rsidR="00B2312F" w:rsidRDefault="00533561">
      <w:pPr>
        <w:pStyle w:val="Akapitzlist"/>
        <w:numPr>
          <w:ilvl w:val="2"/>
          <w:numId w:val="22"/>
        </w:numPr>
        <w:spacing w:line="360" w:lineRule="auto"/>
        <w:ind w:left="709"/>
        <w:rPr>
          <w:rFonts w:asciiTheme="majorHAnsi" w:hAnsiTheme="majorHAnsi" w:cstheme="majorHAnsi"/>
          <w:sz w:val="24"/>
          <w:szCs w:val="24"/>
        </w:rPr>
      </w:pPr>
      <w:r>
        <w:rPr>
          <w:rFonts w:asciiTheme="majorHAnsi" w:hAnsiTheme="majorHAnsi" w:cstheme="majorHAnsi"/>
          <w:sz w:val="24"/>
          <w:szCs w:val="24"/>
        </w:rPr>
        <w:t>spełnia warunki udziału w postępowaniu w zakresie określonym w rozdziale VII SWZ (Zał. 2b).</w:t>
      </w:r>
    </w:p>
    <w:p w:rsidR="00B2312F" w:rsidRDefault="00533561">
      <w:pPr>
        <w:numPr>
          <w:ilvl w:val="0"/>
          <w:numId w:val="15"/>
        </w:numPr>
        <w:spacing w:line="360" w:lineRule="auto"/>
        <w:ind w:left="284" w:hanging="426"/>
        <w:rPr>
          <w:rFonts w:asciiTheme="majorHAnsi" w:hAnsiTheme="majorHAnsi" w:cstheme="majorHAnsi"/>
          <w:sz w:val="24"/>
          <w:szCs w:val="24"/>
        </w:rPr>
      </w:pPr>
      <w:r>
        <w:rPr>
          <w:rFonts w:asciiTheme="majorHAnsi" w:hAnsiTheme="majorHAnsi" w:cstheme="majorHAnsi"/>
          <w:b/>
          <w:bCs/>
          <w:sz w:val="24"/>
          <w:szCs w:val="24"/>
        </w:rPr>
        <w:t>Forma:</w:t>
      </w:r>
    </w:p>
    <w:p w:rsidR="00B2312F" w:rsidRDefault="00533561">
      <w:pPr>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Oświadczenia składane są </w:t>
      </w:r>
      <w:r>
        <w:rPr>
          <w:rFonts w:asciiTheme="majorHAnsi" w:hAnsiTheme="majorHAnsi" w:cstheme="majorHAnsi"/>
          <w:b/>
          <w:bCs/>
          <w:sz w:val="24"/>
          <w:szCs w:val="24"/>
        </w:rPr>
        <w:t>pod rygorem nieważności</w:t>
      </w:r>
      <w:r>
        <w:rPr>
          <w:rFonts w:asciiTheme="majorHAnsi" w:hAnsiTheme="majorHAnsi" w:cstheme="majorHAnsi"/>
          <w:sz w:val="24"/>
          <w:szCs w:val="24"/>
        </w:rPr>
        <w:t xml:space="preserve"> w formie elektronicznej (opatrzone kwalifikowanym podpisem elektronicznym) lub w postaci elektronicznej opatrzonej podpisem zaufanym, lub elektronicznym podpisem osobistym - osoby do tego upoważnionej.</w:t>
      </w:r>
    </w:p>
    <w:p w:rsidR="00B2312F" w:rsidRDefault="00533561">
      <w:pPr>
        <w:numPr>
          <w:ilvl w:val="0"/>
          <w:numId w:val="15"/>
        </w:numPr>
        <w:spacing w:line="360" w:lineRule="auto"/>
        <w:ind w:left="284" w:hanging="426"/>
        <w:rPr>
          <w:rFonts w:asciiTheme="majorHAnsi" w:hAnsiTheme="majorHAnsi" w:cstheme="majorHAnsi"/>
          <w:sz w:val="24"/>
          <w:szCs w:val="24"/>
        </w:rPr>
      </w:pPr>
      <w:r>
        <w:rPr>
          <w:rFonts w:asciiTheme="majorHAnsi" w:hAnsiTheme="majorHAnsi" w:cstheme="majorHAnsi"/>
          <w:sz w:val="24"/>
          <w:szCs w:val="24"/>
        </w:rPr>
        <w:t xml:space="preserve">Oświadczenia </w:t>
      </w:r>
      <w:r>
        <w:rPr>
          <w:rFonts w:asciiTheme="majorHAnsi" w:hAnsiTheme="majorHAnsi" w:cstheme="majorHAnsi"/>
          <w:b/>
          <w:bCs/>
          <w:sz w:val="24"/>
          <w:szCs w:val="24"/>
        </w:rPr>
        <w:t>składają odrębnie</w:t>
      </w:r>
      <w:r>
        <w:rPr>
          <w:rFonts w:asciiTheme="majorHAnsi" w:hAnsiTheme="majorHAnsi" w:cstheme="majorHAnsi"/>
          <w:sz w:val="24"/>
          <w:szCs w:val="24"/>
        </w:rPr>
        <w:t>:</w:t>
      </w:r>
    </w:p>
    <w:p w:rsidR="00B2312F" w:rsidRDefault="00533561">
      <w:pPr>
        <w:pStyle w:val="Akapitzlist"/>
        <w:numPr>
          <w:ilvl w:val="1"/>
          <w:numId w:val="28"/>
        </w:numPr>
        <w:spacing w:line="360" w:lineRule="auto"/>
        <w:ind w:left="709"/>
        <w:rPr>
          <w:rFonts w:asciiTheme="majorHAnsi" w:hAnsiTheme="majorHAnsi" w:cstheme="majorHAnsi"/>
          <w:sz w:val="24"/>
          <w:szCs w:val="24"/>
        </w:rPr>
      </w:pPr>
      <w:r>
        <w:rPr>
          <w:rFonts w:asciiTheme="majorHAnsi" w:hAnsiTheme="majorHAnsi" w:cstheme="majorHAnsi"/>
          <w:b/>
          <w:bCs/>
          <w:sz w:val="24"/>
          <w:szCs w:val="24"/>
        </w:rPr>
        <w:t>wykonawca</w:t>
      </w:r>
      <w:r>
        <w:rPr>
          <w:rFonts w:asciiTheme="majorHAnsi" w:hAnsiTheme="majorHAnsi" w:cstheme="majorHAnsi"/>
          <w:sz w:val="24"/>
          <w:szCs w:val="24"/>
        </w:rPr>
        <w:t>/</w:t>
      </w:r>
      <w:r>
        <w:rPr>
          <w:rFonts w:asciiTheme="majorHAnsi" w:hAnsiTheme="majorHAnsi" w:cstheme="majorHAnsi"/>
          <w:b/>
          <w:bCs/>
          <w:sz w:val="24"/>
          <w:szCs w:val="24"/>
        </w:rPr>
        <w:t>każdy spośród wykonawców</w:t>
      </w:r>
      <w:r>
        <w:rPr>
          <w:rFonts w:asciiTheme="majorHAnsi" w:hAnsiTheme="majorHAnsi" w:cstheme="majorHAnsi"/>
          <w:sz w:val="24"/>
          <w:szCs w:val="24"/>
        </w:rPr>
        <w:t xml:space="preserve">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B2312F" w:rsidRDefault="00533561">
      <w:pPr>
        <w:pStyle w:val="Akapitzlist"/>
        <w:numPr>
          <w:ilvl w:val="1"/>
          <w:numId w:val="28"/>
        </w:numPr>
        <w:spacing w:line="360" w:lineRule="auto"/>
        <w:ind w:left="709"/>
        <w:rPr>
          <w:rFonts w:asciiTheme="majorHAnsi" w:hAnsiTheme="majorHAnsi" w:cstheme="majorHAnsi"/>
          <w:sz w:val="24"/>
          <w:szCs w:val="24"/>
        </w:rPr>
      </w:pPr>
      <w:r>
        <w:rPr>
          <w:rFonts w:asciiTheme="majorHAnsi" w:hAnsiTheme="majorHAnsi" w:cstheme="majorHAnsi"/>
          <w:b/>
          <w:bCs/>
          <w:sz w:val="24"/>
          <w:szCs w:val="24"/>
        </w:rPr>
        <w:t>podmiot</w:t>
      </w:r>
      <w:r>
        <w:rPr>
          <w:rFonts w:asciiTheme="majorHAnsi" w:hAnsiTheme="majorHAnsi" w:cstheme="majorHAnsi"/>
          <w:sz w:val="24"/>
          <w:szCs w:val="24"/>
        </w:rPr>
        <w:t xml:space="preserve">,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r>
        <w:rPr>
          <w:rFonts w:asciiTheme="majorHAnsi" w:hAnsiTheme="majorHAnsi" w:cstheme="majorHAnsi"/>
          <w:i/>
          <w:iCs/>
          <w:sz w:val="24"/>
          <w:szCs w:val="24"/>
        </w:rPr>
        <w:t>(jeśli dotyczy)</w:t>
      </w:r>
      <w:r>
        <w:rPr>
          <w:rFonts w:asciiTheme="majorHAnsi" w:hAnsiTheme="majorHAnsi" w:cstheme="majorHAnsi"/>
          <w:sz w:val="24"/>
          <w:szCs w:val="24"/>
        </w:rPr>
        <w:t>;</w:t>
      </w:r>
    </w:p>
    <w:p w:rsidR="00B2312F" w:rsidRDefault="00B2312F">
      <w:pPr>
        <w:pStyle w:val="Akapitzlist"/>
        <w:ind w:left="709"/>
        <w:jc w:val="both"/>
        <w:rPr>
          <w:rFonts w:asciiTheme="majorHAnsi" w:hAnsiTheme="majorHAnsi" w:cstheme="majorHAnsi"/>
          <w:sz w:val="10"/>
          <w:szCs w:val="10"/>
        </w:rPr>
      </w:pPr>
    </w:p>
    <w:p w:rsidR="00B2312F" w:rsidRDefault="00533561">
      <w:pPr>
        <w:shd w:val="clear" w:color="auto" w:fill="FFCA7D"/>
        <w:spacing w:line="240" w:lineRule="auto"/>
        <w:ind w:left="-142"/>
        <w:jc w:val="both"/>
        <w:rPr>
          <w:rFonts w:asciiTheme="majorHAnsi" w:hAnsiTheme="majorHAnsi" w:cstheme="majorHAnsi"/>
          <w:b/>
          <w:bCs/>
          <w:sz w:val="24"/>
          <w:szCs w:val="24"/>
        </w:rPr>
      </w:pPr>
      <w:r>
        <w:rPr>
          <w:rFonts w:asciiTheme="majorHAnsi" w:hAnsiTheme="majorHAnsi" w:cstheme="majorHAnsi"/>
          <w:b/>
          <w:bCs/>
          <w:sz w:val="24"/>
          <w:szCs w:val="24"/>
        </w:rPr>
        <w:t xml:space="preserve">Ad. b) potwierdzenie umocowania </w:t>
      </w:r>
      <w:r>
        <w:rPr>
          <w:rFonts w:asciiTheme="majorHAnsi" w:hAnsiTheme="majorHAnsi" w:cstheme="majorHAnsi"/>
          <w:sz w:val="24"/>
          <w:szCs w:val="24"/>
        </w:rPr>
        <w:t>do działania w imieniu Wykonawcy lub podmiotu udostępniającego zasoby</w:t>
      </w:r>
      <w:r>
        <w:rPr>
          <w:rFonts w:asciiTheme="majorHAnsi" w:hAnsiTheme="majorHAnsi" w:cstheme="majorHAnsi"/>
          <w:b/>
          <w:bCs/>
          <w:sz w:val="24"/>
          <w:szCs w:val="24"/>
        </w:rPr>
        <w:t xml:space="preserve"> </w:t>
      </w:r>
      <w:r>
        <w:rPr>
          <w:rFonts w:asciiTheme="majorHAnsi" w:hAnsiTheme="majorHAnsi" w:cstheme="majorHAnsi"/>
          <w:i/>
          <w:iCs/>
          <w:sz w:val="24"/>
          <w:szCs w:val="24"/>
          <w:shd w:val="clear" w:color="auto" w:fill="FFCA7D"/>
        </w:rPr>
        <w:t>(jeśli dotyczy)</w:t>
      </w:r>
    </w:p>
    <w:p w:rsidR="00B2312F" w:rsidRDefault="00533561">
      <w:pPr>
        <w:pStyle w:val="Akapitzlist"/>
        <w:numPr>
          <w:ilvl w:val="1"/>
          <w:numId w:val="29"/>
        </w:numPr>
        <w:spacing w:line="360" w:lineRule="auto"/>
        <w:ind w:left="284"/>
        <w:rPr>
          <w:rFonts w:asciiTheme="majorHAnsi" w:hAnsiTheme="majorHAnsi" w:cstheme="majorHAnsi"/>
          <w:sz w:val="24"/>
          <w:szCs w:val="24"/>
        </w:rPr>
      </w:pPr>
      <w:r>
        <w:rPr>
          <w:rFonts w:asciiTheme="majorHAnsi" w:hAnsiTheme="majorHAnsi" w:cstheme="majorHAnsi"/>
          <w:sz w:val="24"/>
          <w:szCs w:val="24"/>
        </w:rPr>
        <w:t>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p>
    <w:p w:rsidR="00B2312F" w:rsidRDefault="00533561">
      <w:pPr>
        <w:pStyle w:val="Akapitzlist"/>
        <w:numPr>
          <w:ilvl w:val="1"/>
          <w:numId w:val="29"/>
        </w:numPr>
        <w:spacing w:line="360" w:lineRule="auto"/>
        <w:ind w:left="284"/>
        <w:rPr>
          <w:rFonts w:asciiTheme="majorHAnsi" w:hAnsiTheme="majorHAnsi" w:cstheme="majorHAnsi"/>
          <w:sz w:val="24"/>
          <w:szCs w:val="24"/>
        </w:rPr>
      </w:pPr>
      <w:r>
        <w:rPr>
          <w:rFonts w:asciiTheme="majorHAnsi" w:hAnsiTheme="majorHAnsi" w:cstheme="majorHAnsi"/>
          <w:sz w:val="24"/>
          <w:szCs w:val="24"/>
        </w:rPr>
        <w:lastRenderedPageBreak/>
        <w:t>Wykonawca lub podmiot udostępniający zasoby nie jest zobowiązany do złożenia dokumentów, o których mowa powyżej, jeżeli Zamawiający może je uzyskać za pomocą bezpłatnych i ogólnodostępnych baz danych, o ile Wykonawca wskazał dane umożliwiające dostęp do tych dokumentów.</w:t>
      </w:r>
    </w:p>
    <w:p w:rsidR="00B2312F" w:rsidRDefault="00533561">
      <w:pPr>
        <w:pStyle w:val="Akapitzlist"/>
        <w:numPr>
          <w:ilvl w:val="1"/>
          <w:numId w:val="29"/>
        </w:numPr>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Jeżeli w imieniu Wykonawcy lub podmiotu udostępniającego zasoby działa osoba, której umocowanie do jego reprezentowania nie wynika z dokumentów, o których mowa w </w:t>
      </w:r>
      <w:proofErr w:type="spellStart"/>
      <w:r>
        <w:rPr>
          <w:rFonts w:asciiTheme="majorHAnsi" w:hAnsiTheme="majorHAnsi" w:cstheme="majorHAnsi"/>
          <w:sz w:val="24"/>
          <w:szCs w:val="24"/>
        </w:rPr>
        <w:t>ppkt</w:t>
      </w:r>
      <w:proofErr w:type="spellEnd"/>
      <w:r>
        <w:rPr>
          <w:rFonts w:asciiTheme="majorHAnsi" w:hAnsiTheme="majorHAnsi" w:cstheme="majorHAnsi"/>
          <w:sz w:val="24"/>
          <w:szCs w:val="24"/>
        </w:rPr>
        <w:t xml:space="preserve"> 4), Zamawiający żąda od Wykonawcy lub podmiotu udostępniającego zasoby złożenia wraz z ofertą </w:t>
      </w:r>
      <w:r>
        <w:rPr>
          <w:rFonts w:asciiTheme="majorHAnsi" w:hAnsiTheme="majorHAnsi" w:cstheme="majorHAnsi"/>
          <w:b/>
          <w:bCs/>
          <w:sz w:val="24"/>
          <w:szCs w:val="24"/>
        </w:rPr>
        <w:t>pełnomocnictwa lub innego dokumentu</w:t>
      </w:r>
      <w:r>
        <w:rPr>
          <w:rFonts w:asciiTheme="majorHAnsi" w:hAnsiTheme="majorHAnsi" w:cstheme="majorHAnsi"/>
          <w:sz w:val="24"/>
          <w:szCs w:val="24"/>
        </w:rPr>
        <w:t xml:space="preserve"> potwierdzającego umocowanie do reprezentowania Wykonawcy.</w:t>
      </w:r>
    </w:p>
    <w:p w:rsidR="00B2312F" w:rsidRDefault="00533561">
      <w:pPr>
        <w:pStyle w:val="Akapitzlist"/>
        <w:numPr>
          <w:ilvl w:val="1"/>
          <w:numId w:val="29"/>
        </w:numPr>
        <w:spacing w:line="360" w:lineRule="auto"/>
        <w:ind w:left="284"/>
        <w:rPr>
          <w:rFonts w:asciiTheme="majorHAnsi" w:hAnsiTheme="majorHAnsi" w:cstheme="majorHAnsi"/>
          <w:sz w:val="24"/>
          <w:szCs w:val="24"/>
        </w:rPr>
      </w:pPr>
      <w:r>
        <w:rPr>
          <w:rFonts w:asciiTheme="majorHAnsi" w:hAnsiTheme="majorHAnsi" w:cstheme="majorHAnsi"/>
          <w:b/>
          <w:bCs/>
          <w:sz w:val="24"/>
          <w:szCs w:val="24"/>
        </w:rPr>
        <w:t xml:space="preserve">Wymagana forma: </w:t>
      </w:r>
    </w:p>
    <w:p w:rsidR="00B2312F" w:rsidRDefault="00533561">
      <w:pPr>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Pełnomocnictwo (lub inny dokument potwierdzający umocowanie do reprezentowania) powinno zostać złożone w </w:t>
      </w:r>
      <w:r>
        <w:rPr>
          <w:rFonts w:asciiTheme="majorHAnsi" w:hAnsiTheme="majorHAnsi" w:cstheme="majorHAnsi"/>
          <w:b/>
          <w:bCs/>
          <w:sz w:val="24"/>
          <w:szCs w:val="24"/>
        </w:rPr>
        <w:t>oryginale</w:t>
      </w:r>
      <w:r>
        <w:rPr>
          <w:rFonts w:asciiTheme="majorHAnsi" w:hAnsiTheme="majorHAnsi" w:cstheme="majorHAnsi"/>
          <w:sz w:val="24"/>
          <w:szCs w:val="24"/>
        </w:rPr>
        <w:t xml:space="preserve"> w formie elektronicznej lub w postaci elektronicznej opatrzonej podpisem zaufanym, lub elektronicznym podpisem osobistym mocodawcy.</w:t>
      </w:r>
    </w:p>
    <w:p w:rsidR="00B2312F" w:rsidRDefault="00533561">
      <w:pPr>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W przypadku gdy pełnomocnictwo, zostały sporządzone jako dokument w postaci papierowej i opatrzone własnoręcznym podpisem, przekazuje się w postaci elektronicznej cyfrowe odwzorowanie tego dokumentu opatrzone kwalifikowanym podpisem elektronicznym, podpisem zaufanym lub podpisem osobistym </w:t>
      </w:r>
      <w:r>
        <w:rPr>
          <w:rFonts w:asciiTheme="majorHAnsi" w:hAnsiTheme="majorHAnsi" w:cstheme="majorHAnsi"/>
          <w:b/>
          <w:bCs/>
          <w:sz w:val="24"/>
          <w:szCs w:val="24"/>
        </w:rPr>
        <w:t>mocodawcy</w:t>
      </w:r>
      <w:r>
        <w:rPr>
          <w:rFonts w:asciiTheme="majorHAnsi" w:hAnsiTheme="majorHAnsi" w:cstheme="majorHAnsi"/>
          <w:sz w:val="24"/>
          <w:szCs w:val="24"/>
        </w:rPr>
        <w:t>, poświadczającym zgodność cyfrowego odwzorowania z dokumentem w postaci papierowej.</w:t>
      </w:r>
    </w:p>
    <w:p w:rsidR="00B2312F" w:rsidRDefault="00533561">
      <w:pPr>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Poświadczenia zgodności cyfrowego odwzorowania z dokumentem w postaci papierowej może dokonać również </w:t>
      </w:r>
      <w:r>
        <w:rPr>
          <w:rFonts w:asciiTheme="majorHAnsi" w:hAnsiTheme="majorHAnsi" w:cstheme="majorHAnsi"/>
          <w:b/>
          <w:bCs/>
          <w:sz w:val="24"/>
          <w:szCs w:val="24"/>
        </w:rPr>
        <w:t>notariusz</w:t>
      </w:r>
      <w:r>
        <w:rPr>
          <w:rFonts w:asciiTheme="majorHAnsi" w:hAnsiTheme="majorHAnsi" w:cstheme="majorHAnsi"/>
          <w:sz w:val="24"/>
          <w:szCs w:val="24"/>
        </w:rPr>
        <w:t xml:space="preserve"> (podpisanie kwalifikowanym podpisem elektronicznym osoby posiadającej uprawnienia notariusza).</w:t>
      </w:r>
    </w:p>
    <w:p w:rsidR="00B2312F" w:rsidRDefault="00B2312F">
      <w:pPr>
        <w:pStyle w:val="Akapitzlist"/>
        <w:ind w:left="709"/>
        <w:jc w:val="both"/>
        <w:rPr>
          <w:rFonts w:asciiTheme="majorHAnsi" w:hAnsiTheme="majorHAnsi" w:cstheme="majorHAnsi"/>
          <w:sz w:val="10"/>
          <w:szCs w:val="10"/>
        </w:rPr>
      </w:pPr>
    </w:p>
    <w:p w:rsidR="00B2312F" w:rsidRDefault="00533561">
      <w:pPr>
        <w:shd w:val="clear" w:color="auto" w:fill="FFCA7D"/>
        <w:ind w:left="-142"/>
        <w:jc w:val="both"/>
        <w:rPr>
          <w:rFonts w:asciiTheme="majorHAnsi" w:hAnsiTheme="majorHAnsi" w:cstheme="majorHAnsi"/>
          <w:b/>
          <w:bCs/>
          <w:sz w:val="24"/>
          <w:szCs w:val="24"/>
        </w:rPr>
      </w:pPr>
      <w:bookmarkStart w:id="27" w:name="_Hlk77168706"/>
      <w:r>
        <w:rPr>
          <w:rFonts w:asciiTheme="majorHAnsi" w:hAnsiTheme="majorHAnsi" w:cstheme="majorHAnsi"/>
          <w:b/>
          <w:bCs/>
          <w:sz w:val="24"/>
          <w:szCs w:val="24"/>
        </w:rPr>
        <w:t xml:space="preserve">Ad. c) – pełnomocnictwo </w:t>
      </w:r>
      <w:r>
        <w:rPr>
          <w:rFonts w:asciiTheme="majorHAnsi" w:hAnsiTheme="majorHAnsi" w:cstheme="majorHAnsi"/>
          <w:sz w:val="24"/>
          <w:szCs w:val="24"/>
        </w:rPr>
        <w:t>do reprezentowania wykonawców wspólnie ubiegających się o udzielenie zamówienia</w:t>
      </w:r>
      <w:r>
        <w:rPr>
          <w:rFonts w:asciiTheme="majorHAnsi" w:hAnsiTheme="majorHAnsi" w:cstheme="majorHAnsi"/>
          <w:i/>
          <w:iCs/>
          <w:sz w:val="24"/>
          <w:szCs w:val="24"/>
          <w:shd w:val="clear" w:color="auto" w:fill="FFCA7D"/>
        </w:rPr>
        <w:t xml:space="preserve"> (jeśli dotyczy)</w:t>
      </w:r>
      <w:bookmarkEnd w:id="27"/>
    </w:p>
    <w:p w:rsidR="00B2312F" w:rsidRDefault="00533561" w:rsidP="00533561">
      <w:pPr>
        <w:numPr>
          <w:ilvl w:val="0"/>
          <w:numId w:val="34"/>
        </w:numPr>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Wykonawcy  </w:t>
      </w:r>
      <w:r>
        <w:rPr>
          <w:rFonts w:asciiTheme="majorHAnsi" w:hAnsiTheme="majorHAnsi" w:cstheme="majorHAnsi"/>
          <w:b/>
          <w:bCs/>
          <w:sz w:val="24"/>
          <w:szCs w:val="24"/>
        </w:rPr>
        <w:t>wspólnie ubiegających się</w:t>
      </w:r>
      <w:r>
        <w:rPr>
          <w:rFonts w:asciiTheme="majorHAnsi" w:hAnsiTheme="majorHAnsi" w:cstheme="majorHAnsi"/>
          <w:sz w:val="24"/>
          <w:szCs w:val="24"/>
          <w:u w:val="single"/>
        </w:rPr>
        <w:t xml:space="preserve"> </w:t>
      </w:r>
      <w:r>
        <w:rPr>
          <w:rFonts w:asciiTheme="majorHAnsi" w:hAnsiTheme="majorHAnsi" w:cstheme="majorHAnsi"/>
          <w:sz w:val="24"/>
          <w:szCs w:val="24"/>
        </w:rPr>
        <w:t xml:space="preserve">o udzielenie zamówienia zobowiązani są do ustanowienia </w:t>
      </w:r>
      <w:r>
        <w:rPr>
          <w:rFonts w:asciiTheme="majorHAnsi" w:hAnsiTheme="majorHAnsi" w:cstheme="majorHAnsi"/>
          <w:b/>
          <w:bCs/>
          <w:sz w:val="24"/>
          <w:szCs w:val="24"/>
        </w:rPr>
        <w:t>pełnomocnika</w:t>
      </w:r>
      <w:r>
        <w:rPr>
          <w:rFonts w:asciiTheme="majorHAnsi" w:hAnsiTheme="majorHAnsi" w:cstheme="majorHAnsi"/>
          <w:sz w:val="24"/>
          <w:szCs w:val="24"/>
        </w:rPr>
        <w:t xml:space="preserve">. Dokument pełnomocnictwa </w:t>
      </w:r>
      <w:bookmarkStart w:id="28" w:name="_Hlk69731709"/>
      <w:r>
        <w:rPr>
          <w:rFonts w:asciiTheme="majorHAnsi" w:hAnsiTheme="majorHAnsi" w:cstheme="majorHAnsi"/>
          <w:sz w:val="24"/>
          <w:szCs w:val="24"/>
        </w:rPr>
        <w:t xml:space="preserve">(lub inny dokument potwierdzający umocowanie do reprezentowania) </w:t>
      </w:r>
      <w:bookmarkEnd w:id="28"/>
      <w:r>
        <w:rPr>
          <w:rFonts w:asciiTheme="majorHAnsi" w:hAnsiTheme="majorHAnsi" w:cstheme="majorHAnsi"/>
          <w:sz w:val="24"/>
          <w:szCs w:val="24"/>
        </w:rPr>
        <w:t xml:space="preserve">z treści którego będzie wynikało umocowanie do reprezentowania w postępowaniu o udzielenie zamówienia tych wykonawców należy załączyć do oferty. </w:t>
      </w:r>
    </w:p>
    <w:p w:rsidR="00B2312F" w:rsidRDefault="00533561" w:rsidP="00533561">
      <w:pPr>
        <w:numPr>
          <w:ilvl w:val="0"/>
          <w:numId w:val="34"/>
        </w:numPr>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Pełnomocnictwo (lub inny dokument potwierdzający umocowanie do reprezentowania)  powinno być załączone do oferty i powinno zawierać w szczególności wskazanie: </w:t>
      </w:r>
    </w:p>
    <w:p w:rsidR="00B2312F" w:rsidRDefault="00533561">
      <w:pPr>
        <w:pStyle w:val="Akapitzlist"/>
        <w:numPr>
          <w:ilvl w:val="0"/>
          <w:numId w:val="16"/>
        </w:numPr>
        <w:spacing w:line="360" w:lineRule="auto"/>
        <w:ind w:left="709"/>
        <w:rPr>
          <w:rFonts w:asciiTheme="majorHAnsi" w:hAnsiTheme="majorHAnsi" w:cstheme="majorHAnsi"/>
          <w:sz w:val="24"/>
          <w:szCs w:val="24"/>
        </w:rPr>
      </w:pPr>
      <w:r>
        <w:rPr>
          <w:rFonts w:asciiTheme="majorHAnsi" w:hAnsiTheme="majorHAnsi" w:cstheme="majorHAnsi"/>
          <w:sz w:val="24"/>
          <w:szCs w:val="24"/>
        </w:rPr>
        <w:t xml:space="preserve">postępowania o zamówienie publiczne, którego dotyczy, </w:t>
      </w:r>
    </w:p>
    <w:p w:rsidR="00B2312F" w:rsidRDefault="00533561">
      <w:pPr>
        <w:pStyle w:val="Akapitzlist"/>
        <w:numPr>
          <w:ilvl w:val="0"/>
          <w:numId w:val="16"/>
        </w:numPr>
        <w:spacing w:line="360" w:lineRule="auto"/>
        <w:ind w:left="709"/>
        <w:rPr>
          <w:rFonts w:asciiTheme="majorHAnsi" w:hAnsiTheme="majorHAnsi" w:cstheme="majorHAnsi"/>
          <w:sz w:val="24"/>
          <w:szCs w:val="24"/>
        </w:rPr>
      </w:pPr>
      <w:r>
        <w:rPr>
          <w:rFonts w:asciiTheme="majorHAnsi" w:hAnsiTheme="majorHAnsi" w:cstheme="majorHAnsi"/>
          <w:sz w:val="24"/>
          <w:szCs w:val="24"/>
        </w:rPr>
        <w:t xml:space="preserve">wszystkich wykonawców ubiegających się wspólnie o udzielenie zamówienia wymienionych z nazwy z określeniem adresu siedziby, </w:t>
      </w:r>
    </w:p>
    <w:p w:rsidR="00B2312F" w:rsidRDefault="00533561">
      <w:pPr>
        <w:pStyle w:val="Akapitzlist"/>
        <w:numPr>
          <w:ilvl w:val="0"/>
          <w:numId w:val="16"/>
        </w:numPr>
        <w:spacing w:line="360" w:lineRule="auto"/>
        <w:ind w:left="709"/>
        <w:rPr>
          <w:rFonts w:asciiTheme="majorHAnsi" w:hAnsiTheme="majorHAnsi" w:cstheme="majorHAnsi"/>
          <w:sz w:val="24"/>
          <w:szCs w:val="24"/>
        </w:rPr>
      </w:pPr>
      <w:r>
        <w:rPr>
          <w:rFonts w:asciiTheme="majorHAnsi" w:hAnsiTheme="majorHAnsi" w:cstheme="majorHAnsi"/>
          <w:sz w:val="24"/>
          <w:szCs w:val="24"/>
        </w:rPr>
        <w:t xml:space="preserve">ustanowionego pełnomocnika oraz zakresu jego umocowania. </w:t>
      </w:r>
    </w:p>
    <w:p w:rsidR="00853057" w:rsidRPr="00853057" w:rsidRDefault="00853057" w:rsidP="00853057">
      <w:pPr>
        <w:spacing w:line="360" w:lineRule="auto"/>
        <w:rPr>
          <w:rFonts w:asciiTheme="majorHAnsi" w:hAnsiTheme="majorHAnsi" w:cstheme="majorHAnsi"/>
          <w:sz w:val="24"/>
          <w:szCs w:val="24"/>
        </w:rPr>
      </w:pPr>
    </w:p>
    <w:p w:rsidR="00B2312F" w:rsidRDefault="00533561" w:rsidP="00533561">
      <w:pPr>
        <w:numPr>
          <w:ilvl w:val="0"/>
          <w:numId w:val="34"/>
        </w:numPr>
        <w:spacing w:line="360" w:lineRule="auto"/>
        <w:ind w:left="284"/>
        <w:rPr>
          <w:rFonts w:asciiTheme="majorHAnsi" w:hAnsiTheme="majorHAnsi" w:cstheme="majorHAnsi"/>
          <w:sz w:val="24"/>
          <w:szCs w:val="24"/>
        </w:rPr>
      </w:pPr>
      <w:bookmarkStart w:id="29" w:name="_Hlk77169221"/>
      <w:bookmarkEnd w:id="29"/>
      <w:r>
        <w:rPr>
          <w:rFonts w:asciiTheme="majorHAnsi" w:hAnsiTheme="majorHAnsi" w:cstheme="majorHAnsi"/>
          <w:b/>
          <w:bCs/>
          <w:sz w:val="24"/>
          <w:szCs w:val="24"/>
        </w:rPr>
        <w:lastRenderedPageBreak/>
        <w:t xml:space="preserve">Wymagana forma: </w:t>
      </w:r>
    </w:p>
    <w:p w:rsidR="00B2312F" w:rsidRDefault="00533561">
      <w:pPr>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Pełnomocnictwo (lub inny dokument potwierdzający umocowanie do reprezentowania) powinno zostać złożone w </w:t>
      </w:r>
      <w:r>
        <w:rPr>
          <w:rFonts w:asciiTheme="majorHAnsi" w:hAnsiTheme="majorHAnsi" w:cstheme="majorHAnsi"/>
          <w:b/>
          <w:bCs/>
          <w:sz w:val="24"/>
          <w:szCs w:val="24"/>
        </w:rPr>
        <w:t>oryginale</w:t>
      </w:r>
      <w:r>
        <w:rPr>
          <w:rFonts w:asciiTheme="majorHAnsi" w:hAnsiTheme="majorHAnsi" w:cstheme="majorHAnsi"/>
          <w:sz w:val="24"/>
          <w:szCs w:val="24"/>
        </w:rPr>
        <w:t xml:space="preserve"> w formie elektronicznej lub w postaci elektronicznej opatrzonej podpisem zaufanym, lub elektronicznym podpisem osobistym mocodawców – wykonawców wspólnie ubiegających się o udzielenie zamówienia.</w:t>
      </w:r>
    </w:p>
    <w:p w:rsidR="00B2312F" w:rsidRDefault="00B2312F">
      <w:pPr>
        <w:ind w:left="284"/>
        <w:jc w:val="both"/>
        <w:rPr>
          <w:rFonts w:asciiTheme="majorHAnsi" w:hAnsiTheme="majorHAnsi" w:cstheme="majorHAnsi"/>
          <w:sz w:val="10"/>
          <w:szCs w:val="10"/>
        </w:rPr>
      </w:pPr>
      <w:bookmarkStart w:id="30" w:name="_Hlk75359214"/>
      <w:bookmarkStart w:id="31" w:name="_Hlk771692211"/>
      <w:bookmarkEnd w:id="30"/>
      <w:bookmarkEnd w:id="31"/>
    </w:p>
    <w:p w:rsidR="00B2312F" w:rsidRDefault="00533561">
      <w:pPr>
        <w:shd w:val="clear" w:color="auto" w:fill="FFCA7D"/>
        <w:jc w:val="both"/>
        <w:rPr>
          <w:rFonts w:asciiTheme="majorHAnsi" w:hAnsiTheme="majorHAnsi" w:cstheme="majorHAnsi"/>
          <w:i/>
          <w:iCs/>
          <w:sz w:val="24"/>
          <w:szCs w:val="24"/>
        </w:rPr>
      </w:pPr>
      <w:r>
        <w:rPr>
          <w:rFonts w:asciiTheme="majorHAnsi" w:hAnsiTheme="majorHAnsi" w:cstheme="majorHAnsi"/>
          <w:b/>
          <w:bCs/>
          <w:sz w:val="24"/>
          <w:szCs w:val="24"/>
        </w:rPr>
        <w:t>Ad. d) – oświadczenie wykonawców wspólnie ubiegających się</w:t>
      </w:r>
      <w:r>
        <w:rPr>
          <w:rFonts w:asciiTheme="majorHAnsi" w:hAnsiTheme="majorHAnsi" w:cstheme="majorHAnsi"/>
          <w:sz w:val="24"/>
          <w:szCs w:val="24"/>
        </w:rPr>
        <w:t xml:space="preserve"> </w:t>
      </w:r>
      <w:r>
        <w:rPr>
          <w:rFonts w:asciiTheme="majorHAnsi" w:hAnsiTheme="majorHAnsi" w:cstheme="majorHAnsi"/>
          <w:i/>
          <w:iCs/>
          <w:sz w:val="24"/>
          <w:szCs w:val="24"/>
        </w:rPr>
        <w:t>(jeśli dotyczy)</w:t>
      </w:r>
    </w:p>
    <w:p w:rsidR="00B2312F" w:rsidRDefault="00533561" w:rsidP="00533561">
      <w:pPr>
        <w:pStyle w:val="Akapitzlist"/>
        <w:numPr>
          <w:ilvl w:val="0"/>
          <w:numId w:val="34"/>
        </w:numPr>
        <w:spacing w:line="360" w:lineRule="auto"/>
        <w:ind w:left="284"/>
        <w:rPr>
          <w:rFonts w:asciiTheme="majorHAnsi" w:hAnsiTheme="majorHAnsi" w:cstheme="majorHAnsi"/>
          <w:sz w:val="24"/>
          <w:szCs w:val="24"/>
        </w:rPr>
      </w:pPr>
      <w:r>
        <w:rPr>
          <w:rFonts w:asciiTheme="majorHAnsi" w:hAnsiTheme="majorHAnsi" w:cstheme="majorHAnsi"/>
          <w:sz w:val="24"/>
          <w:szCs w:val="24"/>
        </w:rPr>
        <w:t>Wykonawcy wspólnie ubiegający się o udzielenie zamówienia, spośród których tylko jeden spełnia warunek dotyczący wykształcenia, kwalifikacji zawodowych lub doświadczenia,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B2312F" w:rsidRDefault="00B2312F">
      <w:pPr>
        <w:pStyle w:val="Akapitzlist"/>
        <w:spacing w:line="360" w:lineRule="auto"/>
        <w:ind w:left="284"/>
        <w:rPr>
          <w:rFonts w:asciiTheme="majorHAnsi" w:hAnsiTheme="majorHAnsi" w:cstheme="majorHAnsi"/>
          <w:sz w:val="10"/>
          <w:szCs w:val="10"/>
        </w:rPr>
      </w:pPr>
    </w:p>
    <w:p w:rsidR="00B2312F" w:rsidRDefault="00533561" w:rsidP="00533561">
      <w:pPr>
        <w:pStyle w:val="Akapitzlist"/>
        <w:numPr>
          <w:ilvl w:val="0"/>
          <w:numId w:val="34"/>
        </w:numPr>
        <w:spacing w:line="360" w:lineRule="auto"/>
        <w:ind w:left="284"/>
        <w:rPr>
          <w:rFonts w:asciiTheme="majorHAnsi" w:hAnsiTheme="majorHAnsi" w:cstheme="majorHAnsi"/>
          <w:b/>
          <w:bCs/>
          <w:sz w:val="24"/>
          <w:szCs w:val="24"/>
        </w:rPr>
      </w:pPr>
      <w:r>
        <w:rPr>
          <w:rFonts w:asciiTheme="majorHAnsi" w:hAnsiTheme="majorHAnsi" w:cstheme="majorHAnsi"/>
          <w:b/>
          <w:bCs/>
          <w:sz w:val="24"/>
          <w:szCs w:val="24"/>
        </w:rPr>
        <w:t>Wymagana forma:</w:t>
      </w:r>
    </w:p>
    <w:p w:rsidR="00B2312F" w:rsidRDefault="00533561">
      <w:pPr>
        <w:pStyle w:val="Akapitzlist"/>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Wykonawcy składają oświadczenia w formie elektronicznej lub w postaci elektronicznej opatrzonej podpisem zaufanym, lub podpisem osobistym osoby upoważnionej do reprezentowania wykonawców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formą reprezentacji określoną w dokumencie rejestrowym właściwym dla formy organizacyjnej lub innym dokumencie.</w:t>
      </w:r>
    </w:p>
    <w:p w:rsidR="00B2312F" w:rsidRDefault="00533561">
      <w:pPr>
        <w:pStyle w:val="Akapitzlist"/>
        <w:spacing w:line="360" w:lineRule="auto"/>
        <w:ind w:left="284"/>
        <w:rPr>
          <w:rFonts w:asciiTheme="majorHAnsi" w:hAnsiTheme="majorHAnsi" w:cstheme="majorHAnsi"/>
          <w:sz w:val="24"/>
          <w:szCs w:val="24"/>
        </w:rPr>
      </w:pPr>
      <w:r>
        <w:rPr>
          <w:rFonts w:asciiTheme="majorHAnsi" w:hAnsiTheme="majorHAnsi" w:cstheme="majorHAnsi"/>
          <w:sz w:val="24"/>
          <w:szCs w:val="24"/>
        </w:rPr>
        <w:t>W przypadku gdy oświadczenie, zostało sporządzone jako dokument w postaci papierowej</w:t>
      </w:r>
      <w:r>
        <w:rPr>
          <w:rFonts w:asciiTheme="majorHAnsi" w:hAnsiTheme="majorHAnsi" w:cstheme="majorHAnsi"/>
          <w:sz w:val="24"/>
          <w:szCs w:val="24"/>
        </w:rPr>
        <w:br/>
        <w:t xml:space="preserve"> i opatrzone własnoręcznym podpisem, przekazuje się w postaci elektronicznej cyfrowe odwzorowanie tego dokumentu opatrzone kwalifikowanym podpisem elektronicznym, podpisem zaufanym lub podpisem osobistym wykonawcy/wykonawcy wspólnie ubiegającego się o udzielenie zamówienia, poświadczającym zgodność cyfrowego odwzorowania z dokumentem w postaci papierowej.</w:t>
      </w:r>
    </w:p>
    <w:p w:rsidR="00B2312F" w:rsidRDefault="00533561">
      <w:pPr>
        <w:pStyle w:val="Akapitzlist"/>
        <w:spacing w:line="360" w:lineRule="auto"/>
        <w:ind w:left="284"/>
        <w:rPr>
          <w:rFonts w:asciiTheme="majorHAnsi" w:hAnsiTheme="majorHAnsi" w:cstheme="majorHAnsi"/>
          <w:sz w:val="24"/>
          <w:szCs w:val="24"/>
        </w:rPr>
      </w:pPr>
      <w:bookmarkStart w:id="32" w:name="_Hlk75359758"/>
      <w:r>
        <w:rPr>
          <w:rFonts w:asciiTheme="majorHAnsi" w:hAnsiTheme="majorHAnsi" w:cstheme="majorHAnsi"/>
          <w:sz w:val="24"/>
          <w:szCs w:val="24"/>
        </w:rPr>
        <w:t>Poświadczenia zgodności cyfrowego odwzorowania z dokumentem w postaci papierowej może dokonać również notariusz (podpisanie kwalifikowanym podpisem elektronicznym osoby posiadającej uprawnienia notariusza).</w:t>
      </w:r>
      <w:bookmarkEnd w:id="32"/>
    </w:p>
    <w:p w:rsidR="00B2312F" w:rsidRDefault="00B2312F">
      <w:pPr>
        <w:pStyle w:val="Akapitzlist"/>
        <w:spacing w:line="360" w:lineRule="auto"/>
        <w:ind w:left="1009"/>
        <w:rPr>
          <w:rFonts w:asciiTheme="majorHAnsi" w:hAnsiTheme="majorHAnsi" w:cstheme="majorHAnsi"/>
          <w:sz w:val="10"/>
          <w:szCs w:val="10"/>
        </w:rPr>
      </w:pPr>
    </w:p>
    <w:p w:rsidR="00B2312F" w:rsidRDefault="00533561">
      <w:pPr>
        <w:shd w:val="clear" w:color="auto" w:fill="FFCA7D"/>
        <w:jc w:val="both"/>
        <w:rPr>
          <w:rFonts w:asciiTheme="majorHAnsi" w:hAnsiTheme="majorHAnsi" w:cstheme="majorHAnsi"/>
          <w:i/>
          <w:iCs/>
          <w:sz w:val="24"/>
          <w:szCs w:val="24"/>
        </w:rPr>
      </w:pPr>
      <w:r>
        <w:rPr>
          <w:rFonts w:asciiTheme="majorHAnsi" w:hAnsiTheme="majorHAnsi" w:cstheme="majorHAnsi"/>
          <w:b/>
          <w:bCs/>
          <w:sz w:val="24"/>
          <w:szCs w:val="24"/>
        </w:rPr>
        <w:t>Ad. e</w:t>
      </w:r>
      <w:r>
        <w:rPr>
          <w:rFonts w:asciiTheme="majorHAnsi" w:hAnsiTheme="majorHAnsi" w:cstheme="majorHAnsi"/>
          <w:b/>
          <w:bCs/>
          <w:sz w:val="24"/>
          <w:szCs w:val="24"/>
          <w:shd w:val="clear" w:color="auto" w:fill="FFCA7D"/>
        </w:rPr>
        <w:t xml:space="preserve">) – zobowiązanie podmiotu udostępniającego zasoby </w:t>
      </w:r>
      <w:bookmarkStart w:id="33" w:name="_Hlk74136748"/>
      <w:r>
        <w:rPr>
          <w:rFonts w:asciiTheme="majorHAnsi" w:hAnsiTheme="majorHAnsi" w:cstheme="majorHAnsi"/>
          <w:i/>
          <w:iCs/>
          <w:sz w:val="24"/>
          <w:szCs w:val="24"/>
          <w:shd w:val="clear" w:color="auto" w:fill="FFCA7D"/>
        </w:rPr>
        <w:t>(jeśli dotyczy)</w:t>
      </w:r>
      <w:bookmarkEnd w:id="33"/>
    </w:p>
    <w:p w:rsidR="00B2312F" w:rsidRDefault="00533561" w:rsidP="00533561">
      <w:pPr>
        <w:numPr>
          <w:ilvl w:val="0"/>
          <w:numId w:val="34"/>
        </w:numPr>
        <w:spacing w:line="360" w:lineRule="auto"/>
        <w:ind w:left="284"/>
        <w:rPr>
          <w:rFonts w:asciiTheme="majorHAnsi" w:hAnsiTheme="majorHAnsi" w:cstheme="majorHAnsi"/>
          <w:sz w:val="24"/>
          <w:szCs w:val="24"/>
        </w:rPr>
      </w:pPr>
      <w:r>
        <w:rPr>
          <w:rFonts w:asciiTheme="majorHAnsi" w:hAnsiTheme="majorHAnsi" w:cstheme="majorHAnsi"/>
          <w:b/>
          <w:bCs/>
          <w:sz w:val="24"/>
          <w:szCs w:val="24"/>
        </w:rPr>
        <w:t>Zobowiązanie podmiotu</w:t>
      </w:r>
      <w:r>
        <w:rPr>
          <w:rFonts w:asciiTheme="majorHAnsi" w:hAnsiTheme="majorHAnsi" w:cstheme="majorHAnsi"/>
          <w:sz w:val="24"/>
          <w:szCs w:val="24"/>
        </w:rPr>
        <w:t xml:space="preserve"> udostępniającego zasoby, które musi potwierdzać, że stosunek łączący Wykonawcę z podmiotami udostępniającymi zasoby gwarantuje rzeczywisty dostęp do tych zasobów oraz określać w szczególności:</w:t>
      </w:r>
    </w:p>
    <w:p w:rsidR="00B2312F" w:rsidRDefault="00533561" w:rsidP="00533561">
      <w:pPr>
        <w:pStyle w:val="Akapitzlist"/>
        <w:numPr>
          <w:ilvl w:val="1"/>
          <w:numId w:val="39"/>
        </w:numPr>
        <w:spacing w:line="360" w:lineRule="auto"/>
        <w:ind w:left="709"/>
        <w:rPr>
          <w:rFonts w:asciiTheme="majorHAnsi" w:hAnsiTheme="majorHAnsi" w:cstheme="majorHAnsi"/>
          <w:sz w:val="24"/>
          <w:szCs w:val="24"/>
        </w:rPr>
      </w:pPr>
      <w:r>
        <w:rPr>
          <w:rFonts w:asciiTheme="majorHAnsi" w:hAnsiTheme="majorHAnsi" w:cstheme="majorHAnsi"/>
          <w:sz w:val="24"/>
          <w:szCs w:val="24"/>
        </w:rPr>
        <w:t>zakres dostępnych wykonawcy zasobów podmiotu udostępniającego zasoby,</w:t>
      </w:r>
    </w:p>
    <w:p w:rsidR="00B2312F" w:rsidRDefault="00533561" w:rsidP="00533561">
      <w:pPr>
        <w:pStyle w:val="Akapitzlist"/>
        <w:numPr>
          <w:ilvl w:val="1"/>
          <w:numId w:val="39"/>
        </w:numPr>
        <w:spacing w:line="360" w:lineRule="auto"/>
        <w:ind w:left="709"/>
        <w:rPr>
          <w:rFonts w:asciiTheme="majorHAnsi" w:hAnsiTheme="majorHAnsi" w:cstheme="majorHAnsi"/>
          <w:sz w:val="24"/>
          <w:szCs w:val="24"/>
        </w:rPr>
      </w:pPr>
      <w:r>
        <w:rPr>
          <w:rFonts w:asciiTheme="majorHAnsi" w:hAnsiTheme="majorHAnsi" w:cstheme="majorHAnsi"/>
          <w:sz w:val="24"/>
          <w:szCs w:val="24"/>
        </w:rPr>
        <w:t>sposób i okres udostępnienia wykonawcy i wykorzystania przez niego zasobów podmiotu udostępniającego te zasoby przy wykonywaniu zamówienia;</w:t>
      </w:r>
    </w:p>
    <w:p w:rsidR="00B2312F" w:rsidRDefault="00533561" w:rsidP="00533561">
      <w:pPr>
        <w:pStyle w:val="Akapitzlist"/>
        <w:numPr>
          <w:ilvl w:val="1"/>
          <w:numId w:val="39"/>
        </w:numPr>
        <w:spacing w:line="360" w:lineRule="auto"/>
        <w:ind w:left="709"/>
        <w:rPr>
          <w:rFonts w:asciiTheme="majorHAnsi" w:hAnsiTheme="majorHAnsi" w:cstheme="majorHAnsi"/>
          <w:sz w:val="24"/>
          <w:szCs w:val="24"/>
        </w:rPr>
      </w:pPr>
      <w:r>
        <w:rPr>
          <w:rFonts w:asciiTheme="majorHAnsi" w:hAnsiTheme="majorHAnsi" w:cstheme="majorHAnsi"/>
          <w:sz w:val="24"/>
          <w:szCs w:val="24"/>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2312F" w:rsidRDefault="00533561" w:rsidP="00533561">
      <w:pPr>
        <w:pStyle w:val="Akapitzlist"/>
        <w:numPr>
          <w:ilvl w:val="0"/>
          <w:numId w:val="34"/>
        </w:numPr>
        <w:spacing w:line="360" w:lineRule="auto"/>
        <w:ind w:left="284"/>
        <w:rPr>
          <w:rFonts w:asciiTheme="majorHAnsi" w:hAnsiTheme="majorHAnsi" w:cstheme="majorHAnsi"/>
          <w:b/>
          <w:bCs/>
          <w:sz w:val="24"/>
          <w:szCs w:val="24"/>
        </w:rPr>
      </w:pPr>
      <w:r>
        <w:rPr>
          <w:rFonts w:asciiTheme="majorHAnsi" w:hAnsiTheme="majorHAnsi" w:cstheme="majorHAnsi"/>
          <w:b/>
          <w:bCs/>
          <w:sz w:val="24"/>
          <w:szCs w:val="24"/>
        </w:rPr>
        <w:t>Wymagana forma:</w:t>
      </w:r>
    </w:p>
    <w:p w:rsidR="00B2312F" w:rsidRDefault="00533561">
      <w:pPr>
        <w:pStyle w:val="Akapitzlist"/>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Zobowiązanie musi być złożone w formie elektronicznej lub w postaci elektronicznej opatrzonej podpisem zaufanym, lub podpisem osobistym osoby upoważnionej do reprezentowania </w:t>
      </w:r>
      <w:r>
        <w:rPr>
          <w:rFonts w:asciiTheme="majorHAnsi" w:hAnsiTheme="majorHAnsi" w:cstheme="majorHAnsi"/>
          <w:b/>
          <w:bCs/>
          <w:sz w:val="24"/>
          <w:szCs w:val="24"/>
        </w:rPr>
        <w:t>podmiotu udostępniającego</w:t>
      </w:r>
      <w:r>
        <w:rPr>
          <w:rFonts w:asciiTheme="majorHAnsi" w:hAnsiTheme="majorHAnsi" w:cstheme="majorHAnsi"/>
          <w:sz w:val="24"/>
          <w:szCs w:val="24"/>
        </w:rPr>
        <w:t xml:space="preserve"> zasoby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formą reprezentacji określoną w dokumencie rejestrowym właściwym dla formy organizacyjnej lub innym dokumencie tego podmiotu.</w:t>
      </w:r>
    </w:p>
    <w:p w:rsidR="00B2312F" w:rsidRDefault="00533561">
      <w:pPr>
        <w:pStyle w:val="Akapitzlist"/>
        <w:spacing w:line="360" w:lineRule="auto"/>
        <w:ind w:left="284"/>
        <w:rPr>
          <w:rFonts w:asciiTheme="majorHAnsi" w:hAnsiTheme="majorHAnsi" w:cstheme="majorHAnsi"/>
          <w:sz w:val="24"/>
          <w:szCs w:val="24"/>
        </w:rPr>
      </w:pPr>
      <w:r>
        <w:rPr>
          <w:rFonts w:asciiTheme="majorHAnsi" w:hAnsiTheme="majorHAnsi" w:cstheme="majorHAnsi"/>
          <w:sz w:val="24"/>
          <w:szCs w:val="24"/>
        </w:rPr>
        <w:t>W przypadku gdy zobowiązanie, zostało sporządzone jako dokument w postaci papierowej i opatrzone własnoręcznym podpisem, przekazuje się w postaci elektronicznej cyfrowe odwzorowanie tego dokumentu opatrzone kwalifikowanym podpisem elektronicznym, podpisem zaufanym lub podpisem osobistym wykonawcy/wykonawcy wspólnie ubiegającego się o udzielenie zamówienia, poświadczającym zgodność cyfrowego odwzorowania z dokumentem w postaci papierowej.</w:t>
      </w:r>
    </w:p>
    <w:p w:rsidR="00B2312F" w:rsidRDefault="00533561">
      <w:pPr>
        <w:pStyle w:val="Akapitzlist"/>
        <w:spacing w:line="360" w:lineRule="auto"/>
        <w:ind w:left="284"/>
        <w:rPr>
          <w:rFonts w:asciiTheme="majorHAnsi" w:hAnsiTheme="majorHAnsi" w:cstheme="majorHAnsi"/>
          <w:sz w:val="24"/>
          <w:szCs w:val="24"/>
        </w:rPr>
      </w:pPr>
      <w:r>
        <w:rPr>
          <w:rFonts w:asciiTheme="majorHAnsi" w:hAnsiTheme="majorHAnsi" w:cstheme="majorHAnsi"/>
          <w:sz w:val="24"/>
          <w:szCs w:val="24"/>
        </w:rPr>
        <w:t>Poświadczenia zgodności cyfrowego odwzorowania z dokumentem w postaci papierowej może dokonać również notariusz (podpisanie kwalifikowanym podpisem elektronicznym osoby posiadającej uprawnienia notariusza).</w:t>
      </w:r>
    </w:p>
    <w:p w:rsidR="00B2312F" w:rsidRDefault="00B2312F">
      <w:pPr>
        <w:pStyle w:val="Akapitzlist"/>
        <w:ind w:left="284"/>
        <w:jc w:val="both"/>
        <w:rPr>
          <w:rFonts w:asciiTheme="majorHAnsi" w:hAnsiTheme="majorHAnsi" w:cstheme="majorHAnsi"/>
          <w:sz w:val="10"/>
          <w:szCs w:val="10"/>
        </w:rPr>
      </w:pPr>
    </w:p>
    <w:p w:rsidR="00B2312F" w:rsidRDefault="00533561">
      <w:pPr>
        <w:pStyle w:val="Akapitzlist"/>
        <w:shd w:val="clear" w:color="auto" w:fill="FFCA7D"/>
        <w:ind w:left="0"/>
        <w:jc w:val="both"/>
        <w:rPr>
          <w:rFonts w:asciiTheme="majorHAnsi" w:hAnsiTheme="majorHAnsi" w:cstheme="majorHAnsi"/>
          <w:i/>
          <w:iCs/>
          <w:sz w:val="24"/>
          <w:szCs w:val="24"/>
        </w:rPr>
      </w:pPr>
      <w:r>
        <w:rPr>
          <w:rFonts w:asciiTheme="majorHAnsi" w:hAnsiTheme="majorHAnsi" w:cstheme="majorHAnsi"/>
          <w:b/>
          <w:bCs/>
          <w:sz w:val="24"/>
          <w:szCs w:val="24"/>
        </w:rPr>
        <w:t xml:space="preserve">Ad. f) – zastrzeżenie tajemnicy przedsiębiorstwa </w:t>
      </w:r>
      <w:r>
        <w:rPr>
          <w:rFonts w:asciiTheme="majorHAnsi" w:hAnsiTheme="majorHAnsi" w:cstheme="majorHAnsi"/>
          <w:i/>
          <w:iCs/>
          <w:sz w:val="24"/>
          <w:szCs w:val="24"/>
        </w:rPr>
        <w:t>(jeśli dotycz)</w:t>
      </w:r>
    </w:p>
    <w:p w:rsidR="00B2312F" w:rsidRDefault="00533561" w:rsidP="00533561">
      <w:pPr>
        <w:pStyle w:val="Akapitzlist"/>
        <w:numPr>
          <w:ilvl w:val="0"/>
          <w:numId w:val="34"/>
        </w:numPr>
        <w:spacing w:line="360" w:lineRule="auto"/>
        <w:ind w:left="284"/>
        <w:rPr>
          <w:rFonts w:asciiTheme="majorHAnsi" w:hAnsiTheme="majorHAnsi" w:cstheme="majorHAnsi"/>
          <w:color w:val="0D0D0D" w:themeColor="text1" w:themeTint="F2"/>
          <w:sz w:val="24"/>
          <w:szCs w:val="24"/>
        </w:rPr>
      </w:pPr>
      <w:r>
        <w:rPr>
          <w:rFonts w:asciiTheme="majorHAnsi" w:hAnsiTheme="majorHAnsi" w:cstheme="majorHAnsi"/>
          <w:sz w:val="24"/>
          <w:szCs w:val="24"/>
        </w:rPr>
        <w:t xml:space="preserve">W sytuacji, gdy oferta lub inne dokumenty składane w toku postępowania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 </w:t>
      </w:r>
    </w:p>
    <w:p w:rsidR="00B2312F" w:rsidRDefault="00533561" w:rsidP="00533561">
      <w:pPr>
        <w:pStyle w:val="Akapitzlist"/>
        <w:numPr>
          <w:ilvl w:val="0"/>
          <w:numId w:val="34"/>
        </w:numPr>
        <w:spacing w:line="360" w:lineRule="auto"/>
        <w:ind w:left="284"/>
        <w:rPr>
          <w:rFonts w:asciiTheme="majorHAnsi" w:hAnsiTheme="majorHAnsi" w:cstheme="majorHAnsi"/>
          <w:color w:val="0D0D0D" w:themeColor="text1" w:themeTint="F2"/>
          <w:sz w:val="24"/>
          <w:szCs w:val="24"/>
        </w:rPr>
      </w:pPr>
      <w:r>
        <w:rPr>
          <w:rFonts w:asciiTheme="majorHAnsi" w:hAnsiTheme="majorHAnsi"/>
          <w:bCs/>
          <w:sz w:val="24"/>
          <w:szCs w:val="24"/>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B2312F" w:rsidRDefault="00533561">
      <w:pPr>
        <w:widowControl w:val="0"/>
        <w:spacing w:line="360" w:lineRule="auto"/>
        <w:outlineLvl w:val="3"/>
        <w:rPr>
          <w:rFonts w:asciiTheme="majorHAnsi" w:hAnsiTheme="majorHAnsi"/>
          <w:bCs/>
          <w:sz w:val="24"/>
          <w:szCs w:val="24"/>
          <w:u w:val="single"/>
        </w:rPr>
      </w:pPr>
      <w:bookmarkStart w:id="34" w:name="_Toc77173186"/>
      <w:bookmarkStart w:id="35" w:name="_Toc77227798"/>
      <w:bookmarkStart w:id="36" w:name="_Toc80345844"/>
      <w:bookmarkStart w:id="37" w:name="_Toc93925087"/>
      <w:bookmarkStart w:id="38" w:name="_Toc107745827"/>
      <w:bookmarkStart w:id="39" w:name="_Toc112752329"/>
      <w:r>
        <w:rPr>
          <w:rFonts w:asciiTheme="majorHAnsi" w:eastAsia="Calibri" w:hAnsiTheme="majorHAnsi"/>
          <w:sz w:val="24"/>
          <w:szCs w:val="24"/>
          <w:u w:val="single"/>
        </w:rPr>
        <w:t xml:space="preserve">Wykonawca w szczególności </w:t>
      </w:r>
      <w:r>
        <w:rPr>
          <w:rFonts w:asciiTheme="majorHAnsi" w:eastAsia="Calibri" w:hAnsiTheme="majorHAnsi"/>
          <w:b/>
          <w:bCs/>
          <w:sz w:val="24"/>
          <w:szCs w:val="24"/>
          <w:u w:val="single"/>
        </w:rPr>
        <w:t>nie może zastrzec</w:t>
      </w:r>
      <w:r>
        <w:rPr>
          <w:rFonts w:asciiTheme="majorHAnsi" w:eastAsia="Calibri" w:hAnsiTheme="majorHAnsi"/>
          <w:sz w:val="24"/>
          <w:szCs w:val="24"/>
          <w:u w:val="single"/>
        </w:rPr>
        <w:t xml:space="preserve"> w ofercie informacji:</w:t>
      </w:r>
      <w:bookmarkEnd w:id="34"/>
      <w:bookmarkEnd w:id="35"/>
      <w:bookmarkEnd w:id="36"/>
      <w:bookmarkEnd w:id="37"/>
      <w:bookmarkEnd w:id="38"/>
      <w:bookmarkEnd w:id="39"/>
    </w:p>
    <w:p w:rsidR="00B2312F" w:rsidRDefault="00533561" w:rsidP="00533561">
      <w:pPr>
        <w:pStyle w:val="Akapitzlist"/>
        <w:numPr>
          <w:ilvl w:val="0"/>
          <w:numId w:val="50"/>
        </w:numPr>
        <w:spacing w:before="20" w:after="40" w:line="360" w:lineRule="auto"/>
        <w:ind w:left="567" w:hanging="425"/>
        <w:rPr>
          <w:rFonts w:asciiTheme="majorHAnsi" w:eastAsia="Calibri" w:hAnsiTheme="majorHAnsi"/>
          <w:sz w:val="24"/>
          <w:szCs w:val="24"/>
        </w:rPr>
      </w:pPr>
      <w:r>
        <w:rPr>
          <w:rFonts w:asciiTheme="majorHAnsi" w:eastAsia="Calibri" w:hAnsiTheme="majorHAnsi"/>
          <w:sz w:val="24"/>
          <w:szCs w:val="24"/>
        </w:rPr>
        <w:t>nazwach albo imionach i nazwiskach oraz siedzibach lub miejscach prowadzonej działalności gospodarczej albo miejscach zamieszkania wykonawców, których oferty zostały otwarte;</w:t>
      </w:r>
    </w:p>
    <w:p w:rsidR="00B2312F" w:rsidRDefault="00533561" w:rsidP="00533561">
      <w:pPr>
        <w:pStyle w:val="Akapitzlist"/>
        <w:numPr>
          <w:ilvl w:val="0"/>
          <w:numId w:val="51"/>
        </w:numPr>
        <w:spacing w:before="20" w:after="40" w:line="360" w:lineRule="auto"/>
        <w:ind w:left="567" w:hanging="425"/>
        <w:rPr>
          <w:rFonts w:asciiTheme="majorHAnsi" w:eastAsia="Calibri" w:hAnsiTheme="majorHAnsi"/>
          <w:sz w:val="24"/>
          <w:szCs w:val="24"/>
        </w:rPr>
      </w:pPr>
      <w:r>
        <w:rPr>
          <w:rFonts w:asciiTheme="majorHAnsi" w:eastAsia="Calibri" w:hAnsiTheme="majorHAnsi"/>
          <w:sz w:val="24"/>
          <w:szCs w:val="24"/>
        </w:rPr>
        <w:t>cenach lub kosztach zawartych w ofertach</w:t>
      </w:r>
    </w:p>
    <w:p w:rsidR="00B2312F" w:rsidRDefault="00533561" w:rsidP="00533561">
      <w:pPr>
        <w:pStyle w:val="Akapitzlist"/>
        <w:numPr>
          <w:ilvl w:val="0"/>
          <w:numId w:val="34"/>
        </w:numPr>
        <w:spacing w:line="360" w:lineRule="auto"/>
        <w:ind w:left="284"/>
        <w:rPr>
          <w:rFonts w:asciiTheme="majorHAnsi" w:hAnsiTheme="majorHAnsi" w:cstheme="majorHAnsi"/>
          <w:b/>
          <w:bCs/>
          <w:sz w:val="24"/>
          <w:szCs w:val="24"/>
        </w:rPr>
      </w:pPr>
      <w:r>
        <w:rPr>
          <w:rFonts w:asciiTheme="majorHAnsi" w:hAnsiTheme="majorHAnsi" w:cstheme="majorHAnsi"/>
          <w:sz w:val="24"/>
          <w:szCs w:val="24"/>
        </w:rPr>
        <w:t xml:space="preserve">Wykonawca zobowiązany jest, wraz z przekazaniem tych informacji, wykazać spełnienie przesłanek określonych w art. 11 ust. 2 ustawy z dnia 16 kwietnia 1993 r. o zwalczaniu nieuczciwej konkurencji. Zastrzeżenie przez Wykonawcę tajemnicy przedsiębiorstwa bez uzasadnienia, będzie traktowane przez </w:t>
      </w:r>
      <w:r>
        <w:rPr>
          <w:rFonts w:asciiTheme="majorHAnsi" w:hAnsiTheme="majorHAnsi" w:cstheme="majorHAnsi"/>
          <w:sz w:val="24"/>
          <w:szCs w:val="24"/>
        </w:rPr>
        <w:lastRenderedPageBreak/>
        <w:t xml:space="preserve">Zamawiającego jako bezskuteczne ze względu na zaniechanie przez Wykonawcę podjęcia niezbędnych działań w celu zachowania poufności objętych klauzulą informacji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postanowieniami art. 18 ust. 3 ustawy PZP;</w:t>
      </w:r>
    </w:p>
    <w:p w:rsidR="00B2312F" w:rsidRDefault="00533561" w:rsidP="00533561">
      <w:pPr>
        <w:pStyle w:val="Akapitzlist"/>
        <w:numPr>
          <w:ilvl w:val="0"/>
          <w:numId w:val="34"/>
        </w:numPr>
        <w:spacing w:line="360" w:lineRule="auto"/>
        <w:ind w:left="284"/>
        <w:rPr>
          <w:rFonts w:asciiTheme="majorHAnsi" w:hAnsiTheme="majorHAnsi" w:cstheme="majorHAnsi"/>
          <w:b/>
          <w:bCs/>
          <w:sz w:val="24"/>
          <w:szCs w:val="24"/>
        </w:rPr>
      </w:pPr>
      <w:r>
        <w:rPr>
          <w:rFonts w:asciiTheme="majorHAnsi" w:hAnsiTheme="majorHAnsi" w:cstheme="majorHAnsi"/>
          <w:b/>
          <w:bCs/>
          <w:sz w:val="24"/>
          <w:szCs w:val="24"/>
        </w:rPr>
        <w:t>Wymagana forma:</w:t>
      </w:r>
    </w:p>
    <w:p w:rsidR="00B2312F" w:rsidRDefault="00533561">
      <w:pPr>
        <w:pStyle w:val="Akapitzlist"/>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Dokument musi być złożony w formie elektronicznej lub w postaci elektronicznej opatrzonej podpisem zaufanym, lub podpisem osobistym osoby upoważnionej do reprezentowania wykonawcy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formą reprezentacji określoną w dokumencie rejestrowym właściwym dla formy organizacyjnej lub innym dokumencie.</w:t>
      </w:r>
    </w:p>
    <w:p w:rsidR="00B2312F" w:rsidRDefault="00533561">
      <w:pPr>
        <w:pStyle w:val="Akapitzlist"/>
        <w:spacing w:line="360" w:lineRule="auto"/>
        <w:ind w:left="284"/>
        <w:rPr>
          <w:rFonts w:asciiTheme="majorHAnsi" w:hAnsiTheme="majorHAnsi" w:cstheme="majorHAnsi"/>
          <w:sz w:val="24"/>
          <w:szCs w:val="24"/>
        </w:rPr>
      </w:pPr>
      <w:r>
        <w:rPr>
          <w:rFonts w:asciiTheme="majorHAnsi" w:hAnsiTheme="majorHAnsi" w:cstheme="majorHAnsi"/>
          <w:b/>
          <w:bCs/>
          <w:sz w:val="24"/>
          <w:szCs w:val="24"/>
        </w:rPr>
        <w:t>Nie należy</w:t>
      </w:r>
      <w:r>
        <w:rPr>
          <w:rFonts w:asciiTheme="majorHAnsi" w:hAnsiTheme="majorHAnsi" w:cstheme="majorHAnsi"/>
          <w:sz w:val="24"/>
          <w:szCs w:val="24"/>
        </w:rPr>
        <w:t xml:space="preserve"> pliku zawierającego tajemnicę przedsiębiorstwa kompresować z innymi dokumentami, a następnie podpisywać tak skompresowany plik (Zamawiający, w przypadku potrzeby udostępnienia takiej oferty, nie będzie miał możliwości wyodrębnienia z całości skompensowanego pliku samego pliku zawierającego tajemnicę przedsiębiorstwa, którego nie może udostępnić – bez naruszenia integralności podpisu).</w:t>
      </w:r>
    </w:p>
    <w:p w:rsidR="00B2312F" w:rsidRDefault="00B2312F">
      <w:pPr>
        <w:pStyle w:val="Akapitzlist"/>
        <w:spacing w:line="360" w:lineRule="auto"/>
        <w:ind w:left="284"/>
        <w:rPr>
          <w:rFonts w:asciiTheme="majorHAnsi" w:hAnsiTheme="majorHAnsi" w:cstheme="majorHAnsi"/>
          <w:sz w:val="10"/>
          <w:szCs w:val="10"/>
        </w:rPr>
      </w:pPr>
    </w:p>
    <w:p w:rsidR="00B2312F" w:rsidRDefault="00533561">
      <w:pPr>
        <w:pStyle w:val="Akapitzlist"/>
        <w:shd w:val="clear" w:color="auto" w:fill="FFCA7D"/>
        <w:ind w:left="0"/>
        <w:jc w:val="both"/>
        <w:rPr>
          <w:rFonts w:asciiTheme="majorHAnsi" w:hAnsiTheme="majorHAnsi" w:cstheme="majorHAnsi"/>
          <w:i/>
          <w:iCs/>
          <w:sz w:val="24"/>
          <w:szCs w:val="24"/>
        </w:rPr>
      </w:pPr>
      <w:r>
        <w:rPr>
          <w:rFonts w:asciiTheme="majorHAnsi" w:hAnsiTheme="majorHAnsi" w:cstheme="majorHAnsi"/>
          <w:b/>
          <w:bCs/>
          <w:sz w:val="24"/>
          <w:szCs w:val="24"/>
        </w:rPr>
        <w:t xml:space="preserve">Ad. g) – dowód wniesienia wadium </w:t>
      </w:r>
      <w:r>
        <w:rPr>
          <w:rFonts w:asciiTheme="majorHAnsi" w:hAnsiTheme="majorHAnsi" w:cstheme="majorHAnsi"/>
          <w:i/>
          <w:iCs/>
          <w:sz w:val="24"/>
          <w:szCs w:val="24"/>
        </w:rPr>
        <w:t>(jeśli dotycz)</w:t>
      </w:r>
    </w:p>
    <w:p w:rsidR="00B2312F" w:rsidRDefault="00533561">
      <w:pPr>
        <w:pStyle w:val="Akapitzlist"/>
        <w:ind w:left="284"/>
        <w:jc w:val="both"/>
        <w:rPr>
          <w:rFonts w:asciiTheme="majorHAnsi" w:hAnsiTheme="majorHAnsi" w:cstheme="majorHAnsi"/>
          <w:sz w:val="24"/>
          <w:szCs w:val="24"/>
        </w:rPr>
      </w:pPr>
      <w:r>
        <w:rPr>
          <w:rFonts w:asciiTheme="majorHAnsi" w:hAnsiTheme="majorHAnsi" w:cstheme="majorHAnsi"/>
          <w:sz w:val="24"/>
          <w:szCs w:val="24"/>
        </w:rPr>
        <w:t>Szczegóły zawiera rozdz. XVII SWZ.</w:t>
      </w:r>
    </w:p>
    <w:p w:rsidR="00B2312F" w:rsidRDefault="00B2312F">
      <w:pPr>
        <w:pStyle w:val="Akapitzlist"/>
        <w:ind w:left="284"/>
        <w:jc w:val="both"/>
        <w:rPr>
          <w:rFonts w:asciiTheme="majorHAnsi" w:hAnsiTheme="majorHAnsi" w:cstheme="majorHAnsi"/>
          <w:sz w:val="10"/>
          <w:szCs w:val="10"/>
        </w:rPr>
      </w:pPr>
    </w:p>
    <w:p w:rsidR="00B2312F" w:rsidRDefault="00533561">
      <w:pPr>
        <w:pStyle w:val="Akapitzlist"/>
        <w:numPr>
          <w:ilvl w:val="0"/>
          <w:numId w:val="28"/>
        </w:numPr>
        <w:shd w:val="clear" w:color="auto" w:fill="BDFD9D"/>
        <w:spacing w:line="360" w:lineRule="auto"/>
        <w:ind w:left="284"/>
        <w:jc w:val="both"/>
        <w:rPr>
          <w:rFonts w:asciiTheme="majorHAnsi" w:hAnsiTheme="majorHAnsi" w:cstheme="majorHAnsi"/>
          <w:b/>
          <w:bCs/>
          <w:sz w:val="24"/>
          <w:szCs w:val="24"/>
        </w:rPr>
      </w:pPr>
      <w:r>
        <w:rPr>
          <w:rFonts w:asciiTheme="majorHAnsi" w:hAnsiTheme="majorHAnsi" w:cstheme="majorHAnsi"/>
          <w:b/>
          <w:bCs/>
          <w:sz w:val="24"/>
          <w:szCs w:val="24"/>
        </w:rPr>
        <w:t>Dokumenty składane na wezwanie Zamawiającego</w:t>
      </w:r>
    </w:p>
    <w:p w:rsidR="00B2312F" w:rsidRDefault="00B2312F">
      <w:pPr>
        <w:pStyle w:val="Akapitzlist"/>
        <w:ind w:left="284"/>
        <w:jc w:val="both"/>
        <w:rPr>
          <w:rFonts w:asciiTheme="majorHAnsi" w:hAnsiTheme="majorHAnsi" w:cstheme="majorHAnsi"/>
          <w:sz w:val="10"/>
          <w:szCs w:val="10"/>
        </w:rPr>
      </w:pPr>
    </w:p>
    <w:p w:rsidR="00B2312F" w:rsidRDefault="00533561">
      <w:pPr>
        <w:pStyle w:val="Akapitzlist"/>
        <w:spacing w:line="360" w:lineRule="auto"/>
        <w:ind w:left="426" w:right="98"/>
        <w:rPr>
          <w:rFonts w:asciiTheme="majorHAnsi" w:hAnsiTheme="majorHAnsi" w:cstheme="majorHAnsi"/>
          <w:sz w:val="24"/>
          <w:szCs w:val="24"/>
        </w:rPr>
      </w:pPr>
      <w:r>
        <w:rPr>
          <w:rFonts w:asciiTheme="majorHAnsi" w:hAnsiTheme="majorHAnsi" w:cstheme="majorHAnsi"/>
          <w:sz w:val="24"/>
          <w:szCs w:val="24"/>
        </w:rPr>
        <w:t xml:space="preserve">Zamawiający,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art. 274 ust. 1 PZP, wzywa wykonawcę, którego oferta została najwyżej oceniona, do złożenia w wyznaczonym terminie, nie krótszym niż </w:t>
      </w:r>
      <w:r>
        <w:rPr>
          <w:rFonts w:asciiTheme="majorHAnsi" w:hAnsiTheme="majorHAnsi" w:cstheme="majorHAnsi"/>
          <w:b/>
          <w:bCs/>
          <w:sz w:val="24"/>
          <w:szCs w:val="24"/>
        </w:rPr>
        <w:t>5 dni</w:t>
      </w:r>
      <w:r>
        <w:rPr>
          <w:rFonts w:asciiTheme="majorHAnsi" w:hAnsiTheme="majorHAnsi" w:cstheme="majorHAnsi"/>
          <w:sz w:val="24"/>
          <w:szCs w:val="24"/>
        </w:rPr>
        <w:t xml:space="preserve"> od dnia wezwania, podmiotowych środków dowodowych, potwierdzających:</w:t>
      </w:r>
    </w:p>
    <w:p w:rsidR="00B2312F" w:rsidRDefault="00B2312F">
      <w:pPr>
        <w:pStyle w:val="Akapitzlist"/>
        <w:ind w:left="426"/>
        <w:jc w:val="both"/>
        <w:rPr>
          <w:rFonts w:asciiTheme="majorHAnsi" w:hAnsiTheme="majorHAnsi" w:cstheme="majorHAnsi"/>
          <w:sz w:val="10"/>
          <w:szCs w:val="10"/>
        </w:rPr>
      </w:pPr>
    </w:p>
    <w:p w:rsidR="00B2312F" w:rsidRDefault="00533561">
      <w:pPr>
        <w:pStyle w:val="Akapitzlist"/>
        <w:numPr>
          <w:ilvl w:val="0"/>
          <w:numId w:val="17"/>
        </w:numPr>
        <w:ind w:left="426"/>
        <w:jc w:val="both"/>
        <w:rPr>
          <w:rFonts w:asciiTheme="majorHAnsi" w:hAnsiTheme="majorHAnsi" w:cstheme="majorHAnsi"/>
          <w:sz w:val="24"/>
          <w:szCs w:val="24"/>
          <w:u w:val="single"/>
        </w:rPr>
      </w:pPr>
      <w:r>
        <w:rPr>
          <w:rFonts w:asciiTheme="majorHAnsi" w:hAnsiTheme="majorHAnsi" w:cstheme="majorHAnsi"/>
          <w:b/>
          <w:bCs/>
          <w:sz w:val="24"/>
          <w:szCs w:val="24"/>
          <w:u w:val="single"/>
        </w:rPr>
        <w:t>Na potwierdzenie braku podstaw do wykluczenia</w:t>
      </w:r>
    </w:p>
    <w:p w:rsidR="00B2312F" w:rsidRDefault="00B2312F">
      <w:pPr>
        <w:pStyle w:val="Akapitzlist"/>
        <w:ind w:left="426"/>
        <w:jc w:val="both"/>
        <w:rPr>
          <w:rFonts w:asciiTheme="majorHAnsi" w:hAnsiTheme="majorHAnsi" w:cstheme="majorHAnsi"/>
          <w:sz w:val="24"/>
          <w:szCs w:val="24"/>
        </w:rPr>
      </w:pPr>
    </w:p>
    <w:p w:rsidR="00B2312F" w:rsidRDefault="00533561" w:rsidP="00533561">
      <w:pPr>
        <w:pStyle w:val="Akapitzlist"/>
        <w:numPr>
          <w:ilvl w:val="2"/>
          <w:numId w:val="39"/>
        </w:numPr>
        <w:spacing w:line="360" w:lineRule="auto"/>
        <w:ind w:left="709"/>
        <w:rPr>
          <w:rFonts w:asciiTheme="majorHAnsi" w:hAnsiTheme="majorHAnsi" w:cstheme="majorHAnsi"/>
          <w:sz w:val="24"/>
          <w:szCs w:val="24"/>
        </w:rPr>
      </w:pPr>
      <w:r>
        <w:rPr>
          <w:rFonts w:asciiTheme="majorHAnsi" w:hAnsiTheme="majorHAnsi" w:cstheme="majorHAnsi"/>
          <w:b/>
          <w:bCs/>
          <w:sz w:val="24"/>
          <w:szCs w:val="24"/>
          <w:u w:val="single"/>
          <w:shd w:val="clear" w:color="auto" w:fill="BDFD9D"/>
        </w:rPr>
        <w:t>oświadczenia wykonawcy</w:t>
      </w:r>
      <w:r>
        <w:rPr>
          <w:rFonts w:asciiTheme="majorHAnsi" w:hAnsiTheme="majorHAnsi" w:cstheme="majorHAnsi"/>
          <w:sz w:val="24"/>
          <w:szCs w:val="24"/>
        </w:rPr>
        <w:t xml:space="preserve">, w zakresie art. 108 ust. 1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5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 o braku przynależności do tej samej grupy kapitałowej w rozumieniu ustawy z dnia 16 lutego 2007 r. o ochronie konkurencji i konsumentów (</w:t>
      </w:r>
      <w:proofErr w:type="spellStart"/>
      <w:r>
        <w:rPr>
          <w:rFonts w:asciiTheme="majorHAnsi" w:hAnsiTheme="majorHAnsi" w:cstheme="majorHAnsi"/>
          <w:sz w:val="24"/>
          <w:szCs w:val="24"/>
        </w:rPr>
        <w:t>t.j</w:t>
      </w:r>
      <w:proofErr w:type="spellEnd"/>
      <w:r>
        <w:rPr>
          <w:rFonts w:asciiTheme="majorHAnsi" w:hAnsiTheme="majorHAnsi" w:cstheme="majorHAnsi"/>
          <w:sz w:val="24"/>
          <w:szCs w:val="24"/>
        </w:rPr>
        <w:t xml:space="preserve">.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ze wzorem stanowiącym </w:t>
      </w:r>
      <w:r>
        <w:rPr>
          <w:rFonts w:asciiTheme="majorHAnsi" w:hAnsiTheme="majorHAnsi" w:cstheme="majorHAnsi"/>
          <w:b/>
          <w:bCs/>
          <w:color w:val="0D0D0D" w:themeColor="text1" w:themeTint="F2"/>
          <w:sz w:val="24"/>
          <w:szCs w:val="24"/>
        </w:rPr>
        <w:t>załącznik nr 4 do SWZ</w:t>
      </w:r>
      <w:r>
        <w:rPr>
          <w:rFonts w:asciiTheme="majorHAnsi" w:hAnsiTheme="majorHAnsi" w:cstheme="majorHAnsi"/>
          <w:color w:val="0D0D0D" w:themeColor="text1" w:themeTint="F2"/>
          <w:sz w:val="24"/>
          <w:szCs w:val="24"/>
        </w:rPr>
        <w:t>;</w:t>
      </w:r>
    </w:p>
    <w:p w:rsidR="00B2312F" w:rsidRDefault="00533561">
      <w:pPr>
        <w:pStyle w:val="Akapitzlist"/>
        <w:ind w:left="284"/>
        <w:rPr>
          <w:rFonts w:asciiTheme="majorHAnsi" w:hAnsiTheme="majorHAnsi" w:cstheme="majorHAnsi"/>
          <w:i/>
          <w:iCs/>
          <w:sz w:val="24"/>
          <w:szCs w:val="24"/>
        </w:rPr>
      </w:pPr>
      <w:r>
        <w:rPr>
          <w:rFonts w:asciiTheme="majorHAnsi" w:hAnsiTheme="majorHAnsi" w:cstheme="majorHAnsi"/>
          <w:i/>
          <w:iCs/>
          <w:sz w:val="24"/>
          <w:szCs w:val="24"/>
        </w:rPr>
        <w:t>Zamawiający odstąpi od wymogu złożenia oświadczenia, w przypadku gdy ofertę w postępowaniu złoży tylko jeden wykonawca.</w:t>
      </w:r>
    </w:p>
    <w:p w:rsidR="00B2312F" w:rsidRDefault="00B2312F">
      <w:pPr>
        <w:pStyle w:val="Akapitzlist"/>
        <w:ind w:left="709"/>
        <w:jc w:val="both"/>
        <w:rPr>
          <w:rFonts w:asciiTheme="majorHAnsi" w:hAnsiTheme="majorHAnsi" w:cstheme="majorHAnsi"/>
          <w:i/>
          <w:iCs/>
          <w:sz w:val="24"/>
          <w:szCs w:val="24"/>
        </w:rPr>
      </w:pPr>
    </w:p>
    <w:p w:rsidR="00B2312F" w:rsidRDefault="00533561">
      <w:pPr>
        <w:ind w:left="142"/>
        <w:jc w:val="both"/>
        <w:rPr>
          <w:rFonts w:asciiTheme="majorHAnsi" w:hAnsiTheme="majorHAnsi" w:cstheme="majorHAnsi"/>
          <w:b/>
          <w:bCs/>
          <w:sz w:val="24"/>
          <w:szCs w:val="24"/>
          <w:u w:val="single"/>
        </w:rPr>
      </w:pPr>
      <w:r>
        <w:rPr>
          <w:rFonts w:asciiTheme="majorHAnsi" w:hAnsiTheme="majorHAnsi" w:cstheme="majorHAnsi"/>
          <w:sz w:val="24"/>
          <w:szCs w:val="24"/>
        </w:rPr>
        <w:t xml:space="preserve">- </w:t>
      </w:r>
      <w:r>
        <w:rPr>
          <w:rFonts w:asciiTheme="majorHAnsi" w:hAnsiTheme="majorHAnsi" w:cstheme="majorHAnsi"/>
          <w:b/>
          <w:bCs/>
          <w:sz w:val="24"/>
          <w:szCs w:val="24"/>
          <w:u w:val="single"/>
        </w:rPr>
        <w:t>na potwierdzenie spełnienia warunków udziału w postępowaniu:</w:t>
      </w:r>
    </w:p>
    <w:p w:rsidR="00B2312F" w:rsidRDefault="00B2312F">
      <w:pPr>
        <w:ind w:left="142"/>
        <w:jc w:val="both"/>
        <w:rPr>
          <w:rFonts w:asciiTheme="majorHAnsi" w:hAnsiTheme="majorHAnsi" w:cstheme="majorHAnsi"/>
          <w:sz w:val="24"/>
          <w:szCs w:val="24"/>
        </w:rPr>
      </w:pPr>
    </w:p>
    <w:p w:rsidR="00B2312F" w:rsidRDefault="00533561" w:rsidP="00533561">
      <w:pPr>
        <w:numPr>
          <w:ilvl w:val="2"/>
          <w:numId w:val="39"/>
        </w:numPr>
        <w:spacing w:line="360" w:lineRule="auto"/>
        <w:ind w:left="567"/>
        <w:rPr>
          <w:rFonts w:asciiTheme="majorHAnsi" w:hAnsiTheme="majorHAnsi" w:cstheme="majorHAnsi"/>
          <w:sz w:val="24"/>
          <w:szCs w:val="24"/>
        </w:rPr>
      </w:pPr>
      <w:r>
        <w:rPr>
          <w:rFonts w:asciiTheme="majorHAnsi" w:hAnsiTheme="majorHAnsi" w:cstheme="majorHAnsi"/>
          <w:b/>
          <w:bCs/>
          <w:sz w:val="24"/>
          <w:szCs w:val="24"/>
          <w:shd w:val="clear" w:color="auto" w:fill="BDFD9D"/>
        </w:rPr>
        <w:lastRenderedPageBreak/>
        <w:t>Wykaz robót budowlanych</w:t>
      </w:r>
      <w:r>
        <w:rPr>
          <w:rFonts w:asciiTheme="majorHAnsi" w:hAnsiTheme="majorHAnsi" w:cstheme="majorHAnsi"/>
          <w:sz w:val="24"/>
          <w:szCs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w:t>
      </w:r>
      <w:r>
        <w:rPr>
          <w:rFonts w:asciiTheme="majorHAnsi" w:hAnsiTheme="majorHAnsi" w:cstheme="majorHAnsi"/>
          <w:sz w:val="24"/>
          <w:szCs w:val="24"/>
          <w:u w:val="single"/>
        </w:rPr>
        <w:t xml:space="preserve"> </w:t>
      </w:r>
      <w:r>
        <w:rPr>
          <w:rFonts w:asciiTheme="majorHAnsi" w:hAnsiTheme="majorHAnsi" w:cstheme="majorHAnsi"/>
          <w:b/>
          <w:bCs/>
          <w:sz w:val="24"/>
          <w:szCs w:val="24"/>
        </w:rPr>
        <w:t>załączeniem dowodów</w:t>
      </w:r>
      <w:r>
        <w:rPr>
          <w:rFonts w:asciiTheme="majorHAnsi" w:hAnsiTheme="majorHAnsi" w:cstheme="majorHAnsi"/>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bookmarkStart w:id="40" w:name="_Hlk72831102"/>
      <w:r>
        <w:rPr>
          <w:rFonts w:asciiTheme="majorHAnsi" w:hAnsiTheme="majorHAnsi" w:cstheme="majorHAnsi"/>
          <w:i/>
          <w:iCs/>
          <w:sz w:val="24"/>
          <w:szCs w:val="24"/>
        </w:rPr>
        <w:t xml:space="preserve">na potwierdzenie </w:t>
      </w:r>
      <w:r>
        <w:rPr>
          <w:rFonts w:asciiTheme="majorHAnsi" w:hAnsiTheme="majorHAnsi" w:cstheme="majorHAnsi"/>
          <w:i/>
          <w:iCs/>
          <w:color w:val="000000" w:themeColor="text1"/>
          <w:sz w:val="24"/>
          <w:szCs w:val="24"/>
        </w:rPr>
        <w:t>spełniania warunków określonych w rozdziale</w:t>
      </w:r>
      <w:bookmarkEnd w:id="40"/>
      <w:r>
        <w:rPr>
          <w:rFonts w:asciiTheme="majorHAnsi" w:hAnsiTheme="majorHAnsi" w:cstheme="majorHAnsi"/>
          <w:i/>
          <w:iCs/>
          <w:color w:val="000000" w:themeColor="text1"/>
          <w:sz w:val="24"/>
          <w:szCs w:val="24"/>
        </w:rPr>
        <w:t xml:space="preserve"> </w:t>
      </w:r>
      <w:bookmarkStart w:id="41" w:name="_Hlk66022292"/>
      <w:r>
        <w:rPr>
          <w:rFonts w:asciiTheme="majorHAnsi" w:hAnsiTheme="majorHAnsi" w:cstheme="majorHAnsi"/>
          <w:i/>
          <w:iCs/>
          <w:color w:val="000000" w:themeColor="text1"/>
          <w:sz w:val="24"/>
          <w:szCs w:val="24"/>
        </w:rPr>
        <w:t xml:space="preserve">VII </w:t>
      </w:r>
      <w:proofErr w:type="spellStart"/>
      <w:r>
        <w:rPr>
          <w:rFonts w:asciiTheme="majorHAnsi" w:hAnsiTheme="majorHAnsi" w:cstheme="majorHAnsi"/>
          <w:i/>
          <w:iCs/>
          <w:color w:val="000000" w:themeColor="text1"/>
          <w:sz w:val="24"/>
          <w:szCs w:val="24"/>
        </w:rPr>
        <w:t>pkt</w:t>
      </w:r>
      <w:proofErr w:type="spellEnd"/>
      <w:r>
        <w:rPr>
          <w:rFonts w:asciiTheme="majorHAnsi" w:hAnsiTheme="majorHAnsi" w:cstheme="majorHAnsi"/>
          <w:i/>
          <w:iCs/>
          <w:color w:val="000000" w:themeColor="text1"/>
          <w:sz w:val="24"/>
          <w:szCs w:val="24"/>
        </w:rPr>
        <w:t xml:space="preserve"> 2 </w:t>
      </w:r>
      <w:proofErr w:type="spellStart"/>
      <w:r>
        <w:rPr>
          <w:rFonts w:asciiTheme="majorHAnsi" w:hAnsiTheme="majorHAnsi" w:cstheme="majorHAnsi"/>
          <w:i/>
          <w:iCs/>
          <w:color w:val="000000" w:themeColor="text1"/>
          <w:sz w:val="24"/>
          <w:szCs w:val="24"/>
        </w:rPr>
        <w:t>ppkt</w:t>
      </w:r>
      <w:proofErr w:type="spellEnd"/>
      <w:r>
        <w:rPr>
          <w:rFonts w:asciiTheme="majorHAnsi" w:hAnsiTheme="majorHAnsi" w:cstheme="majorHAnsi"/>
          <w:i/>
          <w:iCs/>
          <w:color w:val="000000" w:themeColor="text1"/>
          <w:sz w:val="24"/>
          <w:szCs w:val="24"/>
        </w:rPr>
        <w:t xml:space="preserve"> 4) lit. a)</w:t>
      </w:r>
      <w:bookmarkEnd w:id="41"/>
      <w:r>
        <w:rPr>
          <w:rFonts w:asciiTheme="majorHAnsi" w:hAnsiTheme="majorHAnsi" w:cstheme="majorHAnsi"/>
          <w:i/>
          <w:iCs/>
          <w:color w:val="000000" w:themeColor="text1"/>
          <w:sz w:val="24"/>
          <w:szCs w:val="24"/>
        </w:rPr>
        <w:t xml:space="preserve"> SWZ</w:t>
      </w:r>
      <w:r>
        <w:rPr>
          <w:rFonts w:asciiTheme="majorHAnsi" w:hAnsiTheme="majorHAnsi" w:cstheme="majorHAnsi"/>
          <w:sz w:val="24"/>
          <w:szCs w:val="24"/>
        </w:rPr>
        <w:t xml:space="preserve"> - </w:t>
      </w:r>
      <w:r>
        <w:rPr>
          <w:rFonts w:asciiTheme="majorHAnsi" w:hAnsiTheme="majorHAnsi" w:cstheme="majorHAnsi"/>
          <w:b/>
          <w:sz w:val="24"/>
          <w:szCs w:val="24"/>
        </w:rPr>
        <w:t>załącznik nr 5 do SWZ</w:t>
      </w:r>
      <w:r>
        <w:rPr>
          <w:rFonts w:asciiTheme="majorHAnsi" w:hAnsiTheme="majorHAnsi" w:cstheme="majorHAnsi"/>
          <w:sz w:val="24"/>
          <w:szCs w:val="24"/>
        </w:rPr>
        <w:t>;</w:t>
      </w:r>
    </w:p>
    <w:p w:rsidR="00B2312F" w:rsidRPr="00853057" w:rsidRDefault="00533561" w:rsidP="00533561">
      <w:pPr>
        <w:numPr>
          <w:ilvl w:val="2"/>
          <w:numId w:val="39"/>
        </w:numPr>
        <w:spacing w:line="360" w:lineRule="auto"/>
        <w:ind w:left="567"/>
        <w:rPr>
          <w:rFonts w:asciiTheme="majorHAnsi" w:hAnsiTheme="majorHAnsi" w:cstheme="majorHAnsi"/>
          <w:sz w:val="24"/>
          <w:szCs w:val="24"/>
        </w:rPr>
      </w:pPr>
      <w:r>
        <w:rPr>
          <w:rFonts w:asciiTheme="majorHAnsi" w:hAnsiTheme="majorHAnsi" w:cstheme="majorHAnsi"/>
          <w:b/>
          <w:bCs/>
          <w:sz w:val="24"/>
          <w:szCs w:val="24"/>
          <w:u w:val="single"/>
          <w:shd w:val="clear" w:color="auto" w:fill="BDFD9D"/>
        </w:rPr>
        <w:t>Wykaz osób</w:t>
      </w:r>
      <w:r>
        <w:rPr>
          <w:rFonts w:asciiTheme="majorHAnsi" w:hAnsiTheme="majorHAnsi" w:cstheme="majorHAnsi"/>
          <w:b/>
          <w:bCs/>
          <w:sz w:val="24"/>
          <w:szCs w:val="24"/>
        </w:rPr>
        <w:t xml:space="preserve"> </w:t>
      </w:r>
      <w:r>
        <w:rPr>
          <w:rFonts w:asciiTheme="majorHAnsi" w:hAnsiTheme="majorHAnsi" w:cstheme="majorHAnsi"/>
          <w:sz w:val="24"/>
          <w:szCs w:val="24"/>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Theme="majorHAnsi" w:hAnsiTheme="majorHAnsi" w:cstheme="majorHAnsi"/>
          <w:i/>
          <w:iCs/>
          <w:sz w:val="24"/>
          <w:szCs w:val="24"/>
        </w:rPr>
        <w:t>na potwierdzenie spełniania warunków określonych w rozdziale</w:t>
      </w:r>
      <w:r>
        <w:rPr>
          <w:rFonts w:asciiTheme="majorHAnsi" w:hAnsiTheme="majorHAnsi" w:cstheme="majorHAnsi"/>
          <w:sz w:val="24"/>
          <w:szCs w:val="24"/>
        </w:rPr>
        <w:t xml:space="preserve"> </w:t>
      </w:r>
      <w:r>
        <w:rPr>
          <w:rFonts w:asciiTheme="majorHAnsi" w:hAnsiTheme="majorHAnsi" w:cstheme="majorHAnsi"/>
          <w:i/>
          <w:iCs/>
          <w:color w:val="000000" w:themeColor="text1"/>
          <w:sz w:val="24"/>
          <w:szCs w:val="24"/>
        </w:rPr>
        <w:t xml:space="preserve">VII </w:t>
      </w:r>
      <w:proofErr w:type="spellStart"/>
      <w:r>
        <w:rPr>
          <w:rFonts w:asciiTheme="majorHAnsi" w:hAnsiTheme="majorHAnsi" w:cstheme="majorHAnsi"/>
          <w:i/>
          <w:iCs/>
          <w:color w:val="000000" w:themeColor="text1"/>
          <w:sz w:val="24"/>
          <w:szCs w:val="24"/>
        </w:rPr>
        <w:t>pkt</w:t>
      </w:r>
      <w:proofErr w:type="spellEnd"/>
      <w:r>
        <w:rPr>
          <w:rFonts w:asciiTheme="majorHAnsi" w:hAnsiTheme="majorHAnsi" w:cstheme="majorHAnsi"/>
          <w:i/>
          <w:iCs/>
          <w:color w:val="000000" w:themeColor="text1"/>
          <w:sz w:val="24"/>
          <w:szCs w:val="24"/>
        </w:rPr>
        <w:t xml:space="preserve"> 2 </w:t>
      </w:r>
      <w:proofErr w:type="spellStart"/>
      <w:r>
        <w:rPr>
          <w:rFonts w:asciiTheme="majorHAnsi" w:hAnsiTheme="majorHAnsi" w:cstheme="majorHAnsi"/>
          <w:i/>
          <w:iCs/>
          <w:color w:val="000000" w:themeColor="text1"/>
          <w:sz w:val="24"/>
          <w:szCs w:val="24"/>
        </w:rPr>
        <w:t>ppkt</w:t>
      </w:r>
      <w:proofErr w:type="spellEnd"/>
      <w:r>
        <w:rPr>
          <w:rFonts w:asciiTheme="majorHAnsi" w:hAnsiTheme="majorHAnsi" w:cstheme="majorHAnsi"/>
          <w:i/>
          <w:iCs/>
          <w:color w:val="000000" w:themeColor="text1"/>
          <w:sz w:val="24"/>
          <w:szCs w:val="24"/>
        </w:rPr>
        <w:t>. 4) lit. b) SWZ</w:t>
      </w:r>
      <w:r>
        <w:rPr>
          <w:rFonts w:asciiTheme="majorHAnsi" w:hAnsiTheme="majorHAnsi" w:cstheme="majorHAnsi"/>
          <w:color w:val="000000" w:themeColor="text1"/>
          <w:sz w:val="24"/>
          <w:szCs w:val="24"/>
        </w:rPr>
        <w:t xml:space="preserve"> </w:t>
      </w:r>
      <w:r>
        <w:rPr>
          <w:rFonts w:asciiTheme="majorHAnsi" w:hAnsiTheme="majorHAnsi" w:cstheme="majorHAnsi"/>
          <w:sz w:val="24"/>
          <w:szCs w:val="24"/>
        </w:rPr>
        <w:t xml:space="preserve">- </w:t>
      </w:r>
      <w:r>
        <w:rPr>
          <w:rFonts w:asciiTheme="majorHAnsi" w:hAnsiTheme="majorHAnsi" w:cstheme="majorHAnsi"/>
          <w:b/>
          <w:bCs/>
          <w:sz w:val="24"/>
          <w:szCs w:val="24"/>
        </w:rPr>
        <w:t>załącznik nr 6 do SWZ</w:t>
      </w:r>
    </w:p>
    <w:p w:rsidR="00B2312F" w:rsidRDefault="00533561">
      <w:pPr>
        <w:spacing w:line="360" w:lineRule="auto"/>
        <w:ind w:left="567"/>
        <w:rPr>
          <w:rFonts w:asciiTheme="majorHAnsi" w:hAnsiTheme="majorHAnsi" w:cstheme="majorHAnsi"/>
          <w:sz w:val="24"/>
          <w:szCs w:val="24"/>
        </w:rPr>
      </w:pPr>
      <w:r>
        <w:rPr>
          <w:rFonts w:asciiTheme="majorHAnsi" w:hAnsiTheme="majorHAnsi" w:cstheme="maj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B2312F" w:rsidRDefault="00533561" w:rsidP="00533561">
      <w:pPr>
        <w:pStyle w:val="Akapitzlist"/>
        <w:numPr>
          <w:ilvl w:val="3"/>
          <w:numId w:val="32"/>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Jeżeli zachodzą uzasadnione podstawy do uznania, że złożone uprzednio podmiotowe środki dowodowe </w:t>
      </w:r>
      <w:r>
        <w:rPr>
          <w:rFonts w:asciiTheme="majorHAnsi" w:hAnsiTheme="majorHAnsi" w:cstheme="majorHAnsi"/>
          <w:b/>
          <w:bCs/>
          <w:sz w:val="24"/>
          <w:szCs w:val="24"/>
        </w:rPr>
        <w:t>nie są już aktualne</w:t>
      </w:r>
      <w:r>
        <w:rPr>
          <w:rFonts w:asciiTheme="majorHAnsi" w:hAnsiTheme="majorHAnsi" w:cstheme="majorHAnsi"/>
          <w:sz w:val="24"/>
          <w:szCs w:val="24"/>
        </w:rPr>
        <w:t>, zamawiający może w każdym czasie wezwać wykonawcę lub wykonawców do złożenia wszystkich lub niektórych podmiotowych środków dowodowych, aktualnych na dzień ich złożenia.</w:t>
      </w:r>
    </w:p>
    <w:p w:rsidR="00B2312F" w:rsidRDefault="00533561" w:rsidP="00533561">
      <w:pPr>
        <w:pStyle w:val="Akapitzlist"/>
        <w:numPr>
          <w:ilvl w:val="3"/>
          <w:numId w:val="32"/>
        </w:numPr>
        <w:spacing w:line="360" w:lineRule="auto"/>
        <w:ind w:left="426" w:hanging="434"/>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wzywa</w:t>
      </w:r>
      <w:r>
        <w:rPr>
          <w:rFonts w:asciiTheme="majorHAnsi" w:hAnsiTheme="majorHAnsi" w:cstheme="majorHAnsi"/>
          <w:sz w:val="24"/>
          <w:szCs w:val="24"/>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B2312F" w:rsidRDefault="00533561" w:rsidP="00533561">
      <w:pPr>
        <w:pStyle w:val="Akapitzlist"/>
        <w:numPr>
          <w:ilvl w:val="3"/>
          <w:numId w:val="32"/>
        </w:numPr>
        <w:spacing w:line="360" w:lineRule="auto"/>
        <w:ind w:left="426" w:hanging="434"/>
        <w:rPr>
          <w:rFonts w:asciiTheme="majorHAnsi" w:hAnsiTheme="majorHAnsi" w:cstheme="majorHAnsi"/>
          <w:sz w:val="24"/>
          <w:szCs w:val="24"/>
        </w:rPr>
      </w:pPr>
      <w:r>
        <w:rPr>
          <w:rFonts w:asciiTheme="majorHAnsi" w:hAnsiTheme="majorHAnsi" w:cstheme="majorHAnsi"/>
          <w:sz w:val="24"/>
          <w:szCs w:val="24"/>
        </w:rPr>
        <w:t xml:space="preserve">Wykonawca nie jest zobowiązany do złożenia podmiotowych środków dowodowych, które zamawiający posiada, jeżeli Wykonawca wskaże te środki oraz potwierdzi ich prawidłowość i aktualność. </w:t>
      </w:r>
    </w:p>
    <w:p w:rsidR="00B2312F" w:rsidRDefault="00533561" w:rsidP="00533561">
      <w:pPr>
        <w:pStyle w:val="Akapitzlist"/>
        <w:numPr>
          <w:ilvl w:val="3"/>
          <w:numId w:val="32"/>
        </w:numPr>
        <w:spacing w:line="360" w:lineRule="auto"/>
        <w:ind w:left="426"/>
        <w:rPr>
          <w:rFonts w:asciiTheme="majorHAnsi" w:hAnsiTheme="majorHAnsi" w:cstheme="majorHAnsi"/>
          <w:sz w:val="24"/>
          <w:szCs w:val="24"/>
        </w:rPr>
      </w:pPr>
      <w:r>
        <w:rPr>
          <w:rFonts w:asciiTheme="majorHAnsi" w:hAnsiTheme="majorHAnsi" w:cstheme="majorHAnsi"/>
          <w:sz w:val="24"/>
          <w:szCs w:val="24"/>
        </w:rPr>
        <w:lastRenderedPageBreak/>
        <w:t>Podmiotowe środki dowodowe sporządzone w języku obcym muszą być złożone wraz z tłumaczeniem na język polski.</w:t>
      </w:r>
    </w:p>
    <w:p w:rsidR="00B2312F" w:rsidRDefault="00533561" w:rsidP="00533561">
      <w:pPr>
        <w:pStyle w:val="Akapitzlist"/>
        <w:numPr>
          <w:ilvl w:val="3"/>
          <w:numId w:val="32"/>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Podmiotowe środki dowodowe oraz inne dokumenty lub oświadczenia należy przekazać Zamawiającemu </w:t>
      </w:r>
      <w:r>
        <w:rPr>
          <w:rFonts w:asciiTheme="majorHAnsi" w:hAnsiTheme="majorHAnsi" w:cstheme="majorHAnsi"/>
          <w:b/>
          <w:bCs/>
          <w:sz w:val="24"/>
          <w:szCs w:val="24"/>
        </w:rPr>
        <w:t>przy użyciu środków komunikacji elektronicznej</w:t>
      </w:r>
      <w:r>
        <w:rPr>
          <w:rFonts w:asciiTheme="majorHAnsi" w:hAnsiTheme="majorHAnsi" w:cstheme="majorHAnsi"/>
          <w:sz w:val="24"/>
          <w:szCs w:val="24"/>
        </w:rPr>
        <w:t xml:space="preserve"> </w:t>
      </w:r>
      <w:r>
        <w:rPr>
          <w:rFonts w:asciiTheme="majorHAnsi" w:hAnsiTheme="majorHAnsi" w:cstheme="majorHAnsi"/>
          <w:color w:val="000000" w:themeColor="text1"/>
          <w:sz w:val="24"/>
          <w:szCs w:val="24"/>
        </w:rPr>
        <w:t>określonych w Rozdziale XII SWZ.</w:t>
      </w:r>
    </w:p>
    <w:p w:rsidR="00B2312F" w:rsidRDefault="00533561" w:rsidP="00533561">
      <w:pPr>
        <w:pStyle w:val="Akapitzlist"/>
        <w:numPr>
          <w:ilvl w:val="3"/>
          <w:numId w:val="32"/>
        </w:numPr>
        <w:spacing w:line="360" w:lineRule="auto"/>
        <w:ind w:left="426"/>
        <w:rPr>
          <w:rFonts w:asciiTheme="majorHAnsi" w:hAnsiTheme="majorHAnsi" w:cstheme="majorHAnsi"/>
          <w:sz w:val="24"/>
          <w:szCs w:val="24"/>
        </w:rPr>
      </w:pPr>
      <w:r>
        <w:rPr>
          <w:rFonts w:asciiTheme="majorHAnsi" w:hAnsiTheme="majorHAnsi" w:cstheme="majorHAnsi"/>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B2312F" w:rsidRDefault="00533561" w:rsidP="00533561">
      <w:pPr>
        <w:pStyle w:val="Akapitzlist"/>
        <w:numPr>
          <w:ilvl w:val="3"/>
          <w:numId w:val="32"/>
        </w:numPr>
        <w:spacing w:line="360" w:lineRule="auto"/>
        <w:ind w:left="426"/>
        <w:rPr>
          <w:rFonts w:asciiTheme="majorHAnsi" w:hAnsiTheme="majorHAnsi" w:cstheme="majorHAnsi"/>
          <w:sz w:val="24"/>
          <w:szCs w:val="24"/>
        </w:rPr>
      </w:pPr>
      <w:r>
        <w:rPr>
          <w:rFonts w:asciiTheme="majorHAnsi" w:hAnsiTheme="majorHAnsi" w:cstheme="majorHAnsi"/>
          <w:sz w:val="24"/>
          <w:szCs w:val="24"/>
        </w:rPr>
        <w:t>Zamawiający może żądać od wykonawców wyjaśnień dotyczących treści złożonych podmiotowych środków dowodowych.</w:t>
      </w:r>
    </w:p>
    <w:p w:rsidR="00B2312F" w:rsidRDefault="00533561" w:rsidP="00533561">
      <w:pPr>
        <w:pStyle w:val="Akapitzlist"/>
        <w:numPr>
          <w:ilvl w:val="3"/>
          <w:numId w:val="32"/>
        </w:numPr>
        <w:spacing w:line="360" w:lineRule="auto"/>
        <w:ind w:left="426"/>
        <w:rPr>
          <w:rFonts w:asciiTheme="majorHAnsi" w:hAnsiTheme="majorHAnsi" w:cstheme="majorHAnsi"/>
          <w:sz w:val="24"/>
          <w:szCs w:val="24"/>
        </w:rPr>
      </w:pPr>
      <w:r>
        <w:rPr>
          <w:rFonts w:asciiTheme="majorHAnsi" w:hAnsiTheme="majorHAnsi" w:cstheme="majorHAnsi"/>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w:t>
      </w:r>
    </w:p>
    <w:p w:rsidR="00B2312F" w:rsidRDefault="00533561" w:rsidP="00533561">
      <w:pPr>
        <w:pStyle w:val="Akapitzlist"/>
        <w:numPr>
          <w:ilvl w:val="3"/>
          <w:numId w:val="32"/>
        </w:numPr>
        <w:spacing w:line="360" w:lineRule="auto"/>
        <w:ind w:left="426"/>
        <w:rPr>
          <w:rFonts w:asciiTheme="majorHAnsi" w:hAnsiTheme="majorHAnsi" w:cstheme="majorHAnsi"/>
          <w:sz w:val="24"/>
          <w:szCs w:val="24"/>
        </w:rPr>
      </w:pPr>
      <w:r>
        <w:rPr>
          <w:rFonts w:asciiTheme="majorHAnsi" w:hAnsiTheme="majorHAnsi" w:cstheme="majorHAnsi"/>
          <w:sz w:val="24"/>
          <w:szCs w:val="24"/>
          <w:shd w:val="clear" w:color="auto" w:fill="D9D9D9"/>
        </w:rPr>
        <w:t>Podmiotowe środki dowodowe sporządza się</w:t>
      </w:r>
      <w:r>
        <w:rPr>
          <w:rFonts w:asciiTheme="majorHAnsi" w:hAnsiTheme="majorHAnsi" w:cstheme="majorHAnsi"/>
          <w:sz w:val="24"/>
          <w:szCs w:val="24"/>
        </w:rPr>
        <w:t xml:space="preserve"> w postaci elektronicznej, w formatach danych określonych w przepisach wydanych na podstawie art. 18 ustawy z dnia 17 lutego 2005 r. o informatyzacji działalności podmiotów realizujących zadania publiczne (</w:t>
      </w:r>
      <w:proofErr w:type="spellStart"/>
      <w:r>
        <w:rPr>
          <w:rFonts w:asciiTheme="majorHAnsi" w:hAnsiTheme="majorHAnsi" w:cstheme="majorHAnsi"/>
          <w:sz w:val="24"/>
          <w:szCs w:val="24"/>
        </w:rPr>
        <w:t>t.j</w:t>
      </w:r>
      <w:proofErr w:type="spellEnd"/>
      <w:r>
        <w:rPr>
          <w:rFonts w:asciiTheme="majorHAnsi" w:hAnsiTheme="majorHAnsi" w:cstheme="majorHAnsi"/>
          <w:sz w:val="24"/>
          <w:szCs w:val="24"/>
        </w:rPr>
        <w:t>. Dz. U. z 2021 r. poz. 2070 ze zm.), z zastrzeżeniem formatów, o których mowa w art. 66 ust. 1 ustawy, z uwzględnieniem rodzaju przekazywanych danych.</w:t>
      </w:r>
    </w:p>
    <w:p w:rsidR="00B2312F" w:rsidRDefault="00533561" w:rsidP="00533561">
      <w:pPr>
        <w:pStyle w:val="Akapitzlist"/>
        <w:numPr>
          <w:ilvl w:val="3"/>
          <w:numId w:val="32"/>
        </w:numPr>
        <w:spacing w:line="360" w:lineRule="auto"/>
        <w:ind w:left="426"/>
        <w:rPr>
          <w:rFonts w:asciiTheme="majorHAnsi" w:hAnsiTheme="majorHAnsi" w:cstheme="majorHAnsi"/>
          <w:sz w:val="24"/>
          <w:szCs w:val="24"/>
          <w:highlight w:val="lightGray"/>
        </w:rPr>
      </w:pPr>
      <w:r>
        <w:rPr>
          <w:rFonts w:asciiTheme="majorHAnsi" w:hAnsiTheme="majorHAnsi" w:cstheme="majorHAnsi"/>
          <w:sz w:val="24"/>
          <w:szCs w:val="24"/>
          <w:highlight w:val="lightGray"/>
        </w:rPr>
        <w:t>Podmiotowe środki dowodowe przekazuje się wg następujących zasad:</w:t>
      </w:r>
    </w:p>
    <w:p w:rsidR="00B2312F" w:rsidRDefault="00533561" w:rsidP="00533561">
      <w:pPr>
        <w:pStyle w:val="Kolorowalistaakcent11"/>
        <w:numPr>
          <w:ilvl w:val="0"/>
          <w:numId w:val="30"/>
        </w:numPr>
        <w:spacing w:line="360" w:lineRule="auto"/>
        <w:ind w:left="709" w:hanging="284"/>
        <w:jc w:val="left"/>
        <w:rPr>
          <w:rFonts w:asciiTheme="majorHAnsi" w:hAnsiTheme="majorHAnsi" w:cstheme="majorHAnsi"/>
          <w:color w:val="000000"/>
          <w:sz w:val="24"/>
          <w:szCs w:val="24"/>
          <w:shd w:val="clear" w:color="auto" w:fill="FFFFFF"/>
        </w:rPr>
      </w:pPr>
      <w:r>
        <w:rPr>
          <w:rFonts w:cstheme="majorHAnsi"/>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Pr>
          <w:rFonts w:cstheme="majorHAnsi"/>
          <w:b/>
          <w:bCs/>
          <w:color w:val="000000"/>
          <w:sz w:val="24"/>
          <w:szCs w:val="24"/>
        </w:rPr>
        <w:t>- przekazuje się ten dokument elektroniczny;</w:t>
      </w:r>
    </w:p>
    <w:p w:rsidR="00B2312F" w:rsidRDefault="00533561" w:rsidP="00533561">
      <w:pPr>
        <w:pStyle w:val="Kolorowalistaakcent11"/>
        <w:numPr>
          <w:ilvl w:val="0"/>
          <w:numId w:val="30"/>
        </w:numPr>
        <w:spacing w:line="360" w:lineRule="auto"/>
        <w:ind w:left="709" w:hanging="284"/>
        <w:jc w:val="left"/>
        <w:rPr>
          <w:rStyle w:val="alb"/>
          <w:rFonts w:asciiTheme="majorHAnsi" w:hAnsiTheme="majorHAnsi" w:cstheme="majorHAnsi"/>
          <w:color w:val="000000"/>
          <w:sz w:val="24"/>
          <w:szCs w:val="24"/>
        </w:rPr>
      </w:pPr>
      <w:r>
        <w:rPr>
          <w:rFonts w:cstheme="maj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Pr>
          <w:rFonts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cstheme="majorHAnsi"/>
          <w:color w:val="000000"/>
          <w:sz w:val="24"/>
          <w:szCs w:val="24"/>
        </w:rPr>
        <w:t> </w:t>
      </w:r>
    </w:p>
    <w:p w:rsidR="00B2312F" w:rsidRDefault="00533561">
      <w:pPr>
        <w:pStyle w:val="Kolorowalistaakcent11"/>
        <w:spacing w:line="360" w:lineRule="auto"/>
        <w:ind w:left="709"/>
        <w:jc w:val="left"/>
        <w:rPr>
          <w:rFonts w:asciiTheme="majorHAnsi" w:hAnsiTheme="majorHAnsi" w:cstheme="majorHAnsi"/>
          <w:i/>
          <w:iCs/>
          <w:color w:val="000000"/>
          <w:sz w:val="24"/>
          <w:szCs w:val="24"/>
        </w:rPr>
      </w:pPr>
      <w:r>
        <w:rPr>
          <w:rFonts w:cstheme="majorHAnsi"/>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w:t>
      </w:r>
      <w:r>
        <w:rPr>
          <w:rFonts w:cstheme="majorHAnsi"/>
          <w:i/>
          <w:iCs/>
          <w:color w:val="000000"/>
          <w:sz w:val="24"/>
          <w:szCs w:val="24"/>
        </w:rPr>
        <w:lastRenderedPageBreak/>
        <w:t>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B2312F" w:rsidRDefault="00533561" w:rsidP="00533561">
      <w:pPr>
        <w:pStyle w:val="Kolorowalistaakcent11"/>
        <w:numPr>
          <w:ilvl w:val="0"/>
          <w:numId w:val="30"/>
        </w:numPr>
        <w:spacing w:line="360" w:lineRule="auto"/>
        <w:ind w:left="709" w:hanging="284"/>
        <w:jc w:val="left"/>
        <w:rPr>
          <w:rFonts w:asciiTheme="majorHAnsi" w:hAnsiTheme="majorHAnsi" w:cstheme="majorHAnsi"/>
          <w:color w:val="000000"/>
          <w:sz w:val="24"/>
          <w:szCs w:val="24"/>
        </w:rPr>
      </w:pPr>
      <w:r>
        <w:rPr>
          <w:rFonts w:cstheme="majorHAnsi"/>
          <w:color w:val="000000"/>
          <w:sz w:val="24"/>
          <w:szCs w:val="24"/>
        </w:rPr>
        <w:t xml:space="preserve">w przypadku, gdy nie zostały wystawione przez upoważnione podmioty inne niż Wykonawca, Wykonawca wspólnie ubiegający się o udzielenie zamówienia, podmiot udostępniający zasoby </w:t>
      </w:r>
      <w:r>
        <w:rPr>
          <w:rFonts w:cstheme="majorHAnsi"/>
          <w:b/>
          <w:bCs/>
          <w:color w:val="000000"/>
          <w:sz w:val="24"/>
          <w:szCs w:val="24"/>
        </w:rPr>
        <w:t>- przekazuje się je w postaci elektronicznej i opatruje się kwalifikowanym podpisem elektronicznym, podpisem zaufanym lub podpisem osobistym</w:t>
      </w:r>
      <w:r>
        <w:rPr>
          <w:rFonts w:cstheme="majorHAnsi"/>
          <w:color w:val="000000"/>
          <w:sz w:val="24"/>
          <w:szCs w:val="24"/>
        </w:rPr>
        <w:t>.</w:t>
      </w:r>
    </w:p>
    <w:p w:rsidR="00B2312F" w:rsidRDefault="00533561" w:rsidP="00533561">
      <w:pPr>
        <w:pStyle w:val="Kolorowalistaakcent11"/>
        <w:numPr>
          <w:ilvl w:val="0"/>
          <w:numId w:val="30"/>
        </w:numPr>
        <w:spacing w:line="360" w:lineRule="auto"/>
        <w:ind w:left="709" w:hanging="284"/>
        <w:jc w:val="left"/>
        <w:rPr>
          <w:rStyle w:val="alb"/>
          <w:rFonts w:asciiTheme="majorHAnsi" w:hAnsiTheme="majorHAnsi" w:cstheme="majorHAnsi"/>
          <w:color w:val="000000"/>
          <w:sz w:val="24"/>
          <w:szCs w:val="24"/>
        </w:rPr>
      </w:pPr>
      <w:r>
        <w:rPr>
          <w:rFonts w:cstheme="majorHAnsi"/>
          <w:color w:val="000000"/>
          <w:sz w:val="24"/>
          <w:szCs w:val="24"/>
        </w:rPr>
        <w:t xml:space="preserve">w przypadku, gdy nie zostały </w:t>
      </w:r>
      <w:r>
        <w:rPr>
          <w:rFonts w:cstheme="majorHAnsi"/>
          <w:color w:val="000000"/>
          <w:sz w:val="24"/>
          <w:szCs w:val="24"/>
          <w:shd w:val="clear" w:color="auto" w:fill="FFFFFF"/>
        </w:rPr>
        <w:t xml:space="preserve">wystawione </w:t>
      </w:r>
      <w:r>
        <w:rPr>
          <w:rFonts w:cstheme="majorHAnsi"/>
          <w:color w:val="000000"/>
          <w:sz w:val="24"/>
          <w:szCs w:val="24"/>
        </w:rPr>
        <w:t>przez upoważnione podmioty inne niż Wykonawca, Wykonawca wspólnie ubiegający się o udzielenie zamówienia, podmiot udostępniający zasoby a sporządzono je</w:t>
      </w:r>
      <w:r>
        <w:rPr>
          <w:rFonts w:cstheme="majorHAnsi"/>
          <w:b/>
          <w:bCs/>
          <w:color w:val="000000"/>
          <w:sz w:val="24"/>
          <w:szCs w:val="24"/>
        </w:rPr>
        <w:t xml:space="preserve"> </w:t>
      </w:r>
      <w:r>
        <w:rPr>
          <w:rFonts w:cstheme="majorHAnsi"/>
          <w:color w:val="000000"/>
          <w:sz w:val="24"/>
          <w:szCs w:val="24"/>
          <w:shd w:val="clear" w:color="auto" w:fill="FFFFFF"/>
        </w:rPr>
        <w:t xml:space="preserve">jako dokument w postaci papierowej i opatrzono własnoręcznym podpisem </w:t>
      </w:r>
      <w:r>
        <w:rPr>
          <w:rFonts w:cstheme="majorHAnsi"/>
          <w:color w:val="000000"/>
          <w:sz w:val="24"/>
          <w:szCs w:val="24"/>
        </w:rPr>
        <w:t xml:space="preserve">- </w:t>
      </w:r>
      <w:r>
        <w:rPr>
          <w:rFonts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cstheme="majorHAnsi"/>
          <w:color w:val="000000"/>
          <w:sz w:val="24"/>
          <w:szCs w:val="24"/>
        </w:rPr>
        <w:t> </w:t>
      </w:r>
    </w:p>
    <w:p w:rsidR="00B2312F" w:rsidRDefault="00533561">
      <w:pPr>
        <w:pStyle w:val="Kolorowalistaakcent11"/>
        <w:spacing w:line="360" w:lineRule="auto"/>
        <w:ind w:left="709"/>
        <w:jc w:val="left"/>
        <w:rPr>
          <w:rFonts w:asciiTheme="majorHAnsi" w:hAnsiTheme="majorHAnsi" w:cstheme="majorHAnsi"/>
          <w:i/>
          <w:iCs/>
          <w:color w:val="000000"/>
          <w:sz w:val="24"/>
          <w:szCs w:val="24"/>
        </w:rPr>
      </w:pPr>
      <w:r>
        <w:rPr>
          <w:rFonts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B2312F" w:rsidRDefault="00533561" w:rsidP="00533561">
      <w:pPr>
        <w:pStyle w:val="Akapitzlist"/>
        <w:numPr>
          <w:ilvl w:val="3"/>
          <w:numId w:val="32"/>
        </w:numPr>
        <w:spacing w:line="360" w:lineRule="auto"/>
        <w:ind w:left="426"/>
        <w:rPr>
          <w:rFonts w:asciiTheme="majorHAnsi" w:hAnsiTheme="majorHAnsi" w:cstheme="majorHAnsi"/>
          <w:sz w:val="24"/>
          <w:szCs w:val="24"/>
        </w:rPr>
      </w:pPr>
      <w:r>
        <w:rPr>
          <w:rFonts w:asciiTheme="majorHAnsi" w:hAnsiTheme="majorHAnsi" w:cs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B2312F" w:rsidRDefault="00533561" w:rsidP="00533561">
      <w:pPr>
        <w:pStyle w:val="Akapitzlist"/>
        <w:numPr>
          <w:ilvl w:val="3"/>
          <w:numId w:val="32"/>
        </w:numPr>
        <w:spacing w:line="360" w:lineRule="auto"/>
        <w:ind w:left="426"/>
        <w:rPr>
          <w:rFonts w:asciiTheme="majorHAnsi" w:hAnsiTheme="majorHAnsi" w:cstheme="majorHAnsi"/>
          <w:sz w:val="24"/>
          <w:szCs w:val="24"/>
        </w:rPr>
      </w:pPr>
      <w:r>
        <w:rPr>
          <w:rFonts w:asciiTheme="majorHAnsi" w:hAnsiTheme="majorHAnsi" w:cstheme="majorHAnsi"/>
          <w:sz w:val="24"/>
          <w:szCs w:val="24"/>
        </w:rPr>
        <w:t>Dokumenty elektroniczne muszą spełniać łącznie następujące wymagania:</w:t>
      </w:r>
    </w:p>
    <w:p w:rsidR="00B2312F" w:rsidRDefault="00533561" w:rsidP="00533561">
      <w:pPr>
        <w:pStyle w:val="Akapitzlist"/>
        <w:numPr>
          <w:ilvl w:val="0"/>
          <w:numId w:val="31"/>
        </w:numPr>
        <w:shd w:val="clear" w:color="auto" w:fill="FFFFFF"/>
        <w:spacing w:before="20" w:after="40" w:line="360" w:lineRule="auto"/>
        <w:ind w:left="851"/>
        <w:rPr>
          <w:rFonts w:asciiTheme="majorHAnsi" w:hAnsiTheme="majorHAnsi"/>
          <w:color w:val="000000"/>
          <w:sz w:val="24"/>
          <w:szCs w:val="24"/>
        </w:rPr>
      </w:pPr>
      <w:r>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rsidR="00B2312F" w:rsidRDefault="00533561" w:rsidP="00533561">
      <w:pPr>
        <w:pStyle w:val="Akapitzlist"/>
        <w:numPr>
          <w:ilvl w:val="0"/>
          <w:numId w:val="31"/>
        </w:numPr>
        <w:shd w:val="clear" w:color="auto" w:fill="FFFFFF"/>
        <w:spacing w:before="20" w:after="40" w:line="360" w:lineRule="auto"/>
        <w:ind w:left="851"/>
        <w:rPr>
          <w:rFonts w:asciiTheme="majorHAnsi" w:hAnsiTheme="majorHAnsi"/>
          <w:color w:val="000000"/>
          <w:sz w:val="24"/>
          <w:szCs w:val="24"/>
        </w:rPr>
      </w:pPr>
      <w:r>
        <w:rPr>
          <w:rFonts w:asciiTheme="majorHAnsi" w:hAnsiTheme="majorHAnsi"/>
          <w:color w:val="000000"/>
          <w:sz w:val="24"/>
          <w:szCs w:val="24"/>
        </w:rPr>
        <w:t>umożliwiają prezentację treści w postaci elektronicznej, w szczególności przez wyświetlenie tej treści na monitorze ekranowym;</w:t>
      </w:r>
    </w:p>
    <w:p w:rsidR="00B2312F" w:rsidRDefault="00533561" w:rsidP="00533561">
      <w:pPr>
        <w:pStyle w:val="Akapitzlist"/>
        <w:numPr>
          <w:ilvl w:val="0"/>
          <w:numId w:val="31"/>
        </w:numPr>
        <w:shd w:val="clear" w:color="auto" w:fill="FFFFFF"/>
        <w:spacing w:before="20" w:after="40" w:line="360" w:lineRule="auto"/>
        <w:ind w:left="851"/>
        <w:rPr>
          <w:rFonts w:asciiTheme="majorHAnsi" w:hAnsiTheme="majorHAnsi"/>
          <w:color w:val="000000"/>
          <w:sz w:val="24"/>
          <w:szCs w:val="24"/>
        </w:rPr>
      </w:pPr>
      <w:r>
        <w:rPr>
          <w:rFonts w:asciiTheme="majorHAnsi" w:hAnsiTheme="majorHAnsi"/>
          <w:color w:val="000000"/>
          <w:sz w:val="24"/>
          <w:szCs w:val="24"/>
        </w:rPr>
        <w:t>umożliwiają prezentację treści w postaci papierowej, w szczególności za pomocą wydruku;</w:t>
      </w:r>
    </w:p>
    <w:p w:rsidR="00B2312F" w:rsidRDefault="00533561" w:rsidP="00533561">
      <w:pPr>
        <w:pStyle w:val="Akapitzlist"/>
        <w:numPr>
          <w:ilvl w:val="0"/>
          <w:numId w:val="31"/>
        </w:numPr>
        <w:shd w:val="clear" w:color="auto" w:fill="FFFFFF"/>
        <w:spacing w:before="20" w:after="40" w:line="360" w:lineRule="auto"/>
        <w:ind w:left="851"/>
        <w:rPr>
          <w:rFonts w:asciiTheme="majorHAnsi" w:hAnsiTheme="majorHAnsi"/>
          <w:color w:val="000000"/>
          <w:sz w:val="24"/>
          <w:szCs w:val="24"/>
        </w:rPr>
      </w:pPr>
      <w:r>
        <w:rPr>
          <w:rFonts w:asciiTheme="majorHAnsi" w:hAnsiTheme="majorHAnsi"/>
          <w:color w:val="000000"/>
          <w:sz w:val="24"/>
          <w:szCs w:val="24"/>
        </w:rPr>
        <w:lastRenderedPageBreak/>
        <w:t>zawierają dane w układzie niepozostawiającym wątpliwości co do treści i kontekstu zapisanych informacji.</w:t>
      </w:r>
    </w:p>
    <w:p w:rsidR="00B2312F" w:rsidRDefault="00533561" w:rsidP="00533561">
      <w:pPr>
        <w:pStyle w:val="Akapitzlist"/>
        <w:numPr>
          <w:ilvl w:val="3"/>
          <w:numId w:val="32"/>
        </w:numPr>
        <w:spacing w:line="360" w:lineRule="auto"/>
        <w:ind w:left="426"/>
        <w:rPr>
          <w:rFonts w:asciiTheme="majorHAnsi" w:hAnsiTheme="majorHAnsi" w:cstheme="majorHAnsi"/>
          <w:sz w:val="24"/>
          <w:szCs w:val="24"/>
        </w:rPr>
      </w:pPr>
      <w:r>
        <w:rPr>
          <w:rFonts w:asciiTheme="majorHAnsi" w:hAnsiTheme="majorHAnsi" w:cstheme="majorHAnsi"/>
          <w:sz w:val="24"/>
          <w:szCs w:val="24"/>
        </w:rPr>
        <w:t>W zakresie nieuregulowanym niniejszą SWZ do oświadczeń i dokumentów składanych w postępowaniu zastosowanie mają w szczególności przepisy:</w:t>
      </w:r>
    </w:p>
    <w:p w:rsidR="00B2312F" w:rsidRDefault="00533561">
      <w:pPr>
        <w:pStyle w:val="Akapitzlist"/>
        <w:numPr>
          <w:ilvl w:val="0"/>
          <w:numId w:val="26"/>
        </w:numPr>
        <w:spacing w:line="360" w:lineRule="auto"/>
        <w:ind w:left="851"/>
        <w:rPr>
          <w:rFonts w:asciiTheme="majorHAnsi" w:hAnsiTheme="majorHAnsi" w:cstheme="majorHAnsi"/>
          <w:sz w:val="24"/>
          <w:szCs w:val="24"/>
        </w:rPr>
      </w:pPr>
      <w:r>
        <w:rPr>
          <w:rFonts w:asciiTheme="majorHAnsi" w:hAnsiTheme="majorHAnsi" w:cstheme="majorHAnsi"/>
          <w:sz w:val="24"/>
          <w:szCs w:val="24"/>
        </w:rPr>
        <w:t>Rozporządzenia Ministra Rozwoju Pracy i Technologii z dnia 23 grudnia 2020 r. w sprawie podmiotowych środków dowodowych oraz innych dokumentów lub oświadczeń, jakich może żądać zamawiający od wykonawcy (Dz. U. z 2020 r. Poz. 2415).</w:t>
      </w:r>
      <w:r>
        <w:rPr>
          <w:sz w:val="24"/>
          <w:szCs w:val="24"/>
        </w:rPr>
        <w:t xml:space="preserve"> </w:t>
      </w:r>
    </w:p>
    <w:p w:rsidR="00B2312F" w:rsidRDefault="00533561">
      <w:pPr>
        <w:pStyle w:val="Akapitzlist"/>
        <w:numPr>
          <w:ilvl w:val="0"/>
          <w:numId w:val="26"/>
        </w:numPr>
        <w:spacing w:line="360" w:lineRule="auto"/>
        <w:ind w:left="851"/>
        <w:rPr>
          <w:rFonts w:asciiTheme="majorHAnsi" w:hAnsiTheme="majorHAnsi" w:cstheme="majorHAnsi"/>
          <w:sz w:val="24"/>
          <w:szCs w:val="24"/>
        </w:rPr>
      </w:pPr>
      <w:r>
        <w:rPr>
          <w:rFonts w:asciiTheme="majorHAnsi" w:hAnsiTheme="majorHAnsi" w:cstheme="majorHAnsi"/>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B2312F" w:rsidRDefault="00B2312F">
      <w:pPr>
        <w:ind w:left="434"/>
        <w:jc w:val="both"/>
        <w:rPr>
          <w:rFonts w:asciiTheme="majorHAnsi" w:hAnsiTheme="majorHAnsi" w:cstheme="majorHAnsi"/>
          <w:sz w:val="10"/>
          <w:szCs w:val="10"/>
        </w:rPr>
      </w:pPr>
    </w:p>
    <w:tbl>
      <w:tblPr>
        <w:tblStyle w:val="Tabela-Siatka"/>
        <w:tblW w:w="10060" w:type="dxa"/>
        <w:tblLayout w:type="fixed"/>
        <w:tblLook w:val="04A0"/>
      </w:tblPr>
      <w:tblGrid>
        <w:gridCol w:w="10060"/>
      </w:tblGrid>
      <w:tr w:rsidR="00B2312F">
        <w:tc>
          <w:tcPr>
            <w:tcW w:w="10060"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4"/>
                <w:szCs w:val="24"/>
              </w:rPr>
            </w:pPr>
            <w:bookmarkStart w:id="42" w:name="_Toc112752330"/>
            <w:r>
              <w:rPr>
                <w:rFonts w:asciiTheme="majorHAnsi" w:hAnsiTheme="majorHAnsi" w:cstheme="majorHAnsi"/>
                <w:b/>
                <w:bCs/>
                <w:sz w:val="24"/>
                <w:szCs w:val="24"/>
              </w:rPr>
              <w:t>X. Poleganie na zasobach innych podmiotów</w:t>
            </w:r>
            <w:bookmarkEnd w:id="42"/>
          </w:p>
        </w:tc>
      </w:tr>
    </w:tbl>
    <w:p w:rsidR="00B2312F" w:rsidRDefault="00B2312F">
      <w:pPr>
        <w:ind w:left="426" w:right="23"/>
        <w:jc w:val="both"/>
        <w:rPr>
          <w:rFonts w:asciiTheme="majorHAnsi" w:hAnsiTheme="majorHAnsi" w:cstheme="majorHAnsi"/>
          <w:sz w:val="10"/>
          <w:szCs w:val="10"/>
        </w:rPr>
      </w:pPr>
    </w:p>
    <w:p w:rsidR="00B2312F" w:rsidRDefault="00533561" w:rsidP="00533561">
      <w:pPr>
        <w:numPr>
          <w:ilvl w:val="3"/>
          <w:numId w:val="33"/>
        </w:numPr>
        <w:spacing w:line="360" w:lineRule="auto"/>
        <w:ind w:left="426" w:right="23"/>
        <w:rPr>
          <w:rFonts w:asciiTheme="majorHAnsi" w:hAnsiTheme="majorHAnsi" w:cstheme="majorHAnsi"/>
          <w:sz w:val="24"/>
          <w:szCs w:val="24"/>
        </w:rPr>
      </w:pPr>
      <w:r>
        <w:rPr>
          <w:rFonts w:asciiTheme="majorHAnsi" w:hAnsiTheme="majorHAnsi" w:cstheme="majorHAnsi"/>
          <w:sz w:val="24"/>
          <w:szCs w:val="24"/>
        </w:rPr>
        <w:t xml:space="preserve">W celu potwierdzenia spełnienia warunków udziału w postępowaniu, wykonawca może polegać na potencjale podmiotu udostępniającego zasoby na zasadach opisanych w art. 118–123 ustawy PZP, niezależnie od charakteru prawnego łączących go z nimi stosunków prawnych. </w:t>
      </w:r>
    </w:p>
    <w:p w:rsidR="00B2312F" w:rsidRDefault="00533561" w:rsidP="00533561">
      <w:pPr>
        <w:numPr>
          <w:ilvl w:val="3"/>
          <w:numId w:val="33"/>
        </w:numPr>
        <w:spacing w:line="360" w:lineRule="auto"/>
        <w:ind w:left="426" w:right="23" w:hanging="454"/>
        <w:rPr>
          <w:rFonts w:asciiTheme="majorHAnsi" w:hAnsiTheme="majorHAnsi" w:cstheme="majorHAnsi"/>
          <w:sz w:val="24"/>
          <w:szCs w:val="24"/>
        </w:rPr>
      </w:pPr>
      <w:r>
        <w:rPr>
          <w:rFonts w:asciiTheme="majorHAnsi" w:hAnsiTheme="majorHAnsi" w:cstheme="majorHAnsi"/>
          <w:sz w:val="24"/>
          <w:szCs w:val="24"/>
        </w:rPr>
        <w:t xml:space="preserve">Podmiot, na potencjał którego wykonawca powołuje się w celu wykazania spełnienia warunków udziału w postępowaniu, </w:t>
      </w:r>
      <w:r>
        <w:rPr>
          <w:rFonts w:asciiTheme="majorHAnsi" w:hAnsiTheme="majorHAnsi" w:cstheme="majorHAnsi"/>
          <w:b/>
          <w:bCs/>
          <w:sz w:val="24"/>
          <w:szCs w:val="24"/>
        </w:rPr>
        <w:t>nie może podlegać wykluczeniu</w:t>
      </w:r>
      <w:r>
        <w:rPr>
          <w:rFonts w:asciiTheme="majorHAnsi" w:hAnsiTheme="majorHAnsi" w:cstheme="majorHAnsi"/>
          <w:sz w:val="24"/>
          <w:szCs w:val="24"/>
        </w:rPr>
        <w:t xml:space="preserve"> na podstawie </w:t>
      </w:r>
      <w:r>
        <w:rPr>
          <w:rFonts w:asciiTheme="majorHAnsi" w:hAnsiTheme="majorHAnsi" w:cstheme="majorHAnsi"/>
          <w:b/>
          <w:bCs/>
          <w:sz w:val="24"/>
          <w:szCs w:val="24"/>
        </w:rPr>
        <w:t xml:space="preserve">art. 108 ust. 1 </w:t>
      </w:r>
      <w:r>
        <w:rPr>
          <w:rFonts w:asciiTheme="majorHAnsi" w:hAnsiTheme="majorHAnsi" w:cstheme="majorHAnsi"/>
          <w:sz w:val="24"/>
          <w:szCs w:val="24"/>
        </w:rPr>
        <w:t>ustawy PZP.</w:t>
      </w:r>
    </w:p>
    <w:p w:rsidR="00B2312F" w:rsidRDefault="00533561" w:rsidP="00533561">
      <w:pPr>
        <w:numPr>
          <w:ilvl w:val="3"/>
          <w:numId w:val="33"/>
        </w:numPr>
        <w:spacing w:line="360" w:lineRule="auto"/>
        <w:ind w:left="426" w:right="20"/>
        <w:rPr>
          <w:rFonts w:asciiTheme="majorHAnsi" w:hAnsiTheme="majorHAnsi" w:cstheme="majorHAnsi"/>
          <w:sz w:val="24"/>
          <w:szCs w:val="24"/>
        </w:rPr>
      </w:pPr>
      <w:r>
        <w:rPr>
          <w:rFonts w:asciiTheme="majorHAnsi" w:hAnsiTheme="majorHAnsi" w:cstheme="majorHAnsi"/>
          <w:sz w:val="24"/>
          <w:szCs w:val="24"/>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rsidR="00B2312F" w:rsidRDefault="00533561" w:rsidP="00533561">
      <w:pPr>
        <w:numPr>
          <w:ilvl w:val="3"/>
          <w:numId w:val="33"/>
        </w:numPr>
        <w:spacing w:line="360" w:lineRule="auto"/>
        <w:ind w:left="426" w:right="20"/>
        <w:rPr>
          <w:rFonts w:asciiTheme="majorHAnsi" w:hAnsiTheme="majorHAnsi" w:cstheme="majorHAnsi"/>
          <w:sz w:val="24"/>
          <w:szCs w:val="24"/>
        </w:rPr>
      </w:pPr>
      <w:r>
        <w:rPr>
          <w:rFonts w:asciiTheme="majorHAnsi" w:hAnsiTheme="majorHAnsi" w:cstheme="majorHAnsi"/>
          <w:sz w:val="24"/>
          <w:szCs w:val="24"/>
        </w:rPr>
        <w:t xml:space="preserve">Wykonawca, który polega na zdolnościach lub sytuacji podmiotów udostępniających zasoby, składa, wraz z ofertą, </w:t>
      </w:r>
      <w:r>
        <w:rPr>
          <w:rFonts w:asciiTheme="majorHAnsi" w:hAnsiTheme="majorHAnsi" w:cstheme="majorHAnsi"/>
          <w:b/>
          <w:bCs/>
          <w:sz w:val="24"/>
          <w:szCs w:val="24"/>
        </w:rPr>
        <w:t>zobowiązanie podmiotu udostępniającego zasoby</w:t>
      </w:r>
      <w:r>
        <w:rPr>
          <w:rFonts w:asciiTheme="majorHAnsi" w:hAnsiTheme="majorHAnsi" w:cstheme="majorHAnsi"/>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Theme="majorHAnsi" w:hAnsiTheme="majorHAnsi" w:cstheme="majorHAnsi"/>
          <w:b/>
          <w:color w:val="000000" w:themeColor="text1"/>
          <w:sz w:val="24"/>
          <w:szCs w:val="24"/>
        </w:rPr>
        <w:t>załącznik nr 3 do SWZ.</w:t>
      </w:r>
    </w:p>
    <w:p w:rsidR="00B2312F" w:rsidRDefault="00533561" w:rsidP="00533561">
      <w:pPr>
        <w:numPr>
          <w:ilvl w:val="3"/>
          <w:numId w:val="33"/>
        </w:numPr>
        <w:spacing w:line="360" w:lineRule="auto"/>
        <w:ind w:left="426" w:right="20"/>
        <w:rPr>
          <w:rFonts w:asciiTheme="majorHAnsi" w:hAnsiTheme="majorHAnsi" w:cstheme="majorHAnsi"/>
          <w:sz w:val="24"/>
          <w:szCs w:val="24"/>
        </w:rPr>
      </w:pPr>
      <w:r>
        <w:rPr>
          <w:rFonts w:asciiTheme="majorHAnsi" w:hAnsiTheme="majorHAnsi" w:cstheme="majorHAnsi"/>
          <w:sz w:val="24"/>
          <w:szCs w:val="24"/>
        </w:rPr>
        <w:t>Zobowiązanie podmiotu udostępniającego zasoby potwierdza, że stosunek łączący Wykonawcę z podmiotami udostępniającymi zasoby gwarantuje rzeczywisty dostęp do tych zasobów oraz określa w szczególności:</w:t>
      </w:r>
    </w:p>
    <w:p w:rsidR="00B2312F" w:rsidRDefault="00533561">
      <w:pPr>
        <w:numPr>
          <w:ilvl w:val="3"/>
          <w:numId w:val="25"/>
        </w:numPr>
        <w:spacing w:line="360" w:lineRule="auto"/>
        <w:ind w:left="851" w:right="20"/>
        <w:rPr>
          <w:rFonts w:asciiTheme="majorHAnsi" w:hAnsiTheme="majorHAnsi" w:cstheme="majorHAnsi"/>
          <w:sz w:val="24"/>
          <w:szCs w:val="24"/>
        </w:rPr>
      </w:pPr>
      <w:r>
        <w:rPr>
          <w:rFonts w:asciiTheme="majorHAnsi" w:hAnsiTheme="majorHAnsi" w:cstheme="majorHAnsi"/>
          <w:sz w:val="24"/>
          <w:szCs w:val="24"/>
        </w:rPr>
        <w:t>zakres dostępnych Wykonawcy zasobów podmiotu udostępniającego zasoby;</w:t>
      </w:r>
    </w:p>
    <w:p w:rsidR="00B2312F" w:rsidRDefault="00533561">
      <w:pPr>
        <w:numPr>
          <w:ilvl w:val="3"/>
          <w:numId w:val="25"/>
        </w:numPr>
        <w:spacing w:line="360" w:lineRule="auto"/>
        <w:ind w:left="851" w:right="20"/>
        <w:rPr>
          <w:rFonts w:asciiTheme="majorHAnsi" w:hAnsiTheme="majorHAnsi" w:cstheme="majorHAnsi"/>
          <w:sz w:val="24"/>
          <w:szCs w:val="24"/>
        </w:rPr>
      </w:pPr>
      <w:r>
        <w:rPr>
          <w:rFonts w:asciiTheme="majorHAnsi" w:hAnsiTheme="majorHAnsi" w:cstheme="majorHAnsi"/>
          <w:sz w:val="24"/>
          <w:szCs w:val="24"/>
        </w:rPr>
        <w:t>sposób i okres udostępnienia Wykonawcy i wykorzystania przez niego zasobów podmiotu udostępniającego te zasoby przy wykonywaniu zamówienia;</w:t>
      </w:r>
    </w:p>
    <w:p w:rsidR="00B2312F" w:rsidRDefault="00533561">
      <w:pPr>
        <w:numPr>
          <w:ilvl w:val="3"/>
          <w:numId w:val="25"/>
        </w:numPr>
        <w:spacing w:line="360" w:lineRule="auto"/>
        <w:ind w:left="851" w:right="20"/>
        <w:rPr>
          <w:rFonts w:asciiTheme="majorHAnsi" w:hAnsiTheme="majorHAnsi" w:cstheme="majorHAnsi"/>
          <w:sz w:val="24"/>
          <w:szCs w:val="24"/>
        </w:rPr>
      </w:pPr>
      <w:r>
        <w:rPr>
          <w:rFonts w:asciiTheme="majorHAnsi" w:hAnsiTheme="majorHAnsi" w:cstheme="majorHAnsi"/>
          <w:sz w:val="24"/>
          <w:szCs w:val="24"/>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2312F" w:rsidRDefault="00533561" w:rsidP="00533561">
      <w:pPr>
        <w:numPr>
          <w:ilvl w:val="3"/>
          <w:numId w:val="33"/>
        </w:numPr>
        <w:spacing w:line="360" w:lineRule="auto"/>
        <w:ind w:left="426" w:right="20"/>
        <w:rPr>
          <w:rFonts w:asciiTheme="majorHAnsi" w:hAnsiTheme="majorHAnsi" w:cstheme="majorHAnsi"/>
          <w:sz w:val="24"/>
          <w:szCs w:val="24"/>
        </w:rPr>
      </w:pPr>
      <w:r>
        <w:rPr>
          <w:rFonts w:asciiTheme="majorHAnsi" w:hAnsiTheme="majorHAnsi" w:cstheme="majorHAnsi"/>
          <w:sz w:val="24"/>
          <w:szCs w:val="24"/>
        </w:rPr>
        <w:t xml:space="preserve">Zamawiający ocenia, czy udostępniane wykonawcy przez podmioty udostępniające zasoby zdolności techniczne lub zawodowe </w:t>
      </w:r>
      <w:bookmarkStart w:id="43" w:name="_Hlk107560503"/>
      <w:r>
        <w:rPr>
          <w:rFonts w:asciiTheme="majorHAnsi" w:hAnsiTheme="majorHAnsi" w:cstheme="majorHAnsi"/>
          <w:sz w:val="24"/>
          <w:szCs w:val="24"/>
        </w:rPr>
        <w:t xml:space="preserve">lub ich sytuacja lub ekonomiczna </w:t>
      </w:r>
      <w:bookmarkEnd w:id="43"/>
      <w:r>
        <w:rPr>
          <w:rFonts w:asciiTheme="majorHAnsi" w:hAnsiTheme="majorHAnsi" w:cstheme="majorHAnsi"/>
          <w:sz w:val="24"/>
          <w:szCs w:val="24"/>
        </w:rPr>
        <w:t xml:space="preserve">pozwalają na wykazanie przez wykonawcę spełniania warunków udziału w postępowaniu, a także bada, </w:t>
      </w:r>
      <w:r>
        <w:rPr>
          <w:rFonts w:asciiTheme="majorHAnsi" w:hAnsiTheme="majorHAnsi" w:cstheme="majorHAnsi"/>
          <w:b/>
          <w:bCs/>
          <w:sz w:val="24"/>
          <w:szCs w:val="24"/>
        </w:rPr>
        <w:t>czy nie zachodzą wobec tego podmiotu podstawy wykluczenia, które zostały przewidziane względem wykonawcy</w:t>
      </w:r>
      <w:r>
        <w:rPr>
          <w:rFonts w:asciiTheme="majorHAnsi" w:hAnsiTheme="majorHAnsi" w:cstheme="majorHAnsi"/>
          <w:sz w:val="24"/>
          <w:szCs w:val="24"/>
        </w:rPr>
        <w:t>.</w:t>
      </w:r>
    </w:p>
    <w:p w:rsidR="00B2312F" w:rsidRDefault="00533561" w:rsidP="00533561">
      <w:pPr>
        <w:numPr>
          <w:ilvl w:val="3"/>
          <w:numId w:val="33"/>
        </w:numPr>
        <w:spacing w:line="360" w:lineRule="auto"/>
        <w:ind w:left="426" w:right="20"/>
        <w:rPr>
          <w:rFonts w:asciiTheme="majorHAnsi" w:hAnsiTheme="majorHAnsi" w:cstheme="majorHAnsi"/>
          <w:sz w:val="24"/>
          <w:szCs w:val="24"/>
        </w:rPr>
      </w:pPr>
      <w:r>
        <w:rPr>
          <w:rFonts w:asciiTheme="majorHAnsi" w:hAnsiTheme="majorHAnsi" w:cstheme="majorHAnsi"/>
          <w:sz w:val="24"/>
          <w:szCs w:val="24"/>
        </w:rPr>
        <w:t>Jeżeli zdolności techniczne lub zawodowe lub sytuacja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B2312F" w:rsidRDefault="00533561" w:rsidP="00533561">
      <w:pPr>
        <w:numPr>
          <w:ilvl w:val="3"/>
          <w:numId w:val="33"/>
        </w:numPr>
        <w:shd w:val="clear" w:color="auto" w:fill="D9D9D9" w:themeFill="background1" w:themeFillShade="D9"/>
        <w:spacing w:line="360" w:lineRule="auto"/>
        <w:ind w:left="426" w:right="20"/>
        <w:rPr>
          <w:rFonts w:asciiTheme="majorHAnsi" w:hAnsiTheme="majorHAnsi" w:cstheme="majorHAnsi"/>
          <w:sz w:val="24"/>
          <w:szCs w:val="24"/>
        </w:rPr>
      </w:pPr>
      <w:r>
        <w:rPr>
          <w:rFonts w:asciiTheme="majorHAnsi" w:hAnsiTheme="majorHAnsi" w:cstheme="majorHAnsi"/>
          <w:b/>
          <w:sz w:val="24"/>
          <w:szCs w:val="24"/>
        </w:rPr>
        <w:t xml:space="preserve">UWAGA: </w:t>
      </w:r>
      <w:r>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B2312F" w:rsidRDefault="00533561" w:rsidP="00533561">
      <w:pPr>
        <w:numPr>
          <w:ilvl w:val="3"/>
          <w:numId w:val="33"/>
        </w:numPr>
        <w:shd w:val="clear" w:color="auto" w:fill="FFFFFF"/>
        <w:spacing w:line="360" w:lineRule="auto"/>
        <w:ind w:left="426"/>
        <w:rPr>
          <w:rFonts w:asciiTheme="majorHAnsi" w:hAnsiTheme="majorHAnsi" w:cstheme="majorHAnsi"/>
          <w:sz w:val="24"/>
          <w:szCs w:val="24"/>
        </w:rPr>
      </w:pPr>
      <w:r>
        <w:rPr>
          <w:rFonts w:asciiTheme="majorHAnsi" w:hAnsiTheme="majorHAnsi" w:cstheme="majorHAnsi"/>
          <w:b/>
          <w:bCs/>
          <w:sz w:val="24"/>
          <w:szCs w:val="24"/>
        </w:rPr>
        <w:t>Inne dokumenty składane przez podmiot udostępniający zasoby:</w:t>
      </w:r>
    </w:p>
    <w:p w:rsidR="00B2312F" w:rsidRDefault="00533561">
      <w:pPr>
        <w:shd w:val="clear" w:color="auto" w:fill="FFFFFF"/>
        <w:spacing w:line="360" w:lineRule="auto"/>
        <w:ind w:left="426"/>
        <w:rPr>
          <w:rFonts w:asciiTheme="majorHAnsi" w:hAnsiTheme="majorHAnsi" w:cstheme="majorHAnsi"/>
          <w:color w:val="FF0000"/>
          <w:sz w:val="24"/>
          <w:szCs w:val="24"/>
        </w:rPr>
      </w:pPr>
      <w:r>
        <w:rPr>
          <w:rFonts w:asciiTheme="majorHAnsi" w:hAnsiTheme="majorHAnsi" w:cstheme="majorHAnsi"/>
          <w:sz w:val="24"/>
          <w:szCs w:val="24"/>
        </w:rPr>
        <w:t xml:space="preserve">Wykonawca, w przypadku polegania na zdolnościach lub sytuacji podmiotów udostępniających zasoby, przedstawia wraz z zobowiązaniem do udostępnienia zasobów </w:t>
      </w:r>
      <w:r>
        <w:rPr>
          <w:rFonts w:asciiTheme="majorHAnsi" w:hAnsiTheme="majorHAnsi" w:cstheme="majorHAnsi"/>
          <w:b/>
          <w:bCs/>
          <w:sz w:val="24"/>
          <w:szCs w:val="24"/>
        </w:rPr>
        <w:t>wstępne oświadczenie</w:t>
      </w:r>
      <w:r>
        <w:rPr>
          <w:rFonts w:asciiTheme="majorHAnsi" w:hAnsiTheme="majorHAnsi" w:cstheme="majorHAnsi"/>
          <w:sz w:val="24"/>
          <w:szCs w:val="24"/>
        </w:rPr>
        <w:t xml:space="preserve"> – wstępne oświadczenie podmiotu udostępniającego zasoby, potwierdzające brak podstaw wykluczenia tego podmiotu oraz odpowiednio spełnianie warunków udziału w postępowaniu, w zakresie, w jakim Wykonawca powołuje się na jego zasoby. </w:t>
      </w:r>
    </w:p>
    <w:p w:rsidR="00B2312F" w:rsidRDefault="00B2312F">
      <w:pPr>
        <w:shd w:val="clear" w:color="auto" w:fill="FFFFFF"/>
        <w:ind w:left="426"/>
        <w:jc w:val="both"/>
        <w:rPr>
          <w:rFonts w:asciiTheme="majorHAnsi" w:hAnsiTheme="majorHAnsi" w:cstheme="majorHAnsi"/>
          <w:sz w:val="10"/>
          <w:szCs w:val="10"/>
        </w:rPr>
      </w:pPr>
    </w:p>
    <w:tbl>
      <w:tblPr>
        <w:tblStyle w:val="Tabela-Siatka"/>
        <w:tblW w:w="10343" w:type="dxa"/>
        <w:tblLayout w:type="fixed"/>
        <w:tblLook w:val="04A0"/>
      </w:tblPr>
      <w:tblGrid>
        <w:gridCol w:w="10343"/>
      </w:tblGrid>
      <w:tr w:rsidR="00B2312F">
        <w:tc>
          <w:tcPr>
            <w:tcW w:w="10343"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4"/>
                <w:szCs w:val="24"/>
              </w:rPr>
            </w:pPr>
            <w:bookmarkStart w:id="44" w:name="_Toc112752331"/>
            <w:r>
              <w:rPr>
                <w:rFonts w:asciiTheme="majorHAnsi" w:hAnsiTheme="majorHAnsi" w:cstheme="majorHAnsi"/>
                <w:b/>
                <w:bCs/>
                <w:sz w:val="24"/>
                <w:szCs w:val="24"/>
              </w:rPr>
              <w:t>XI. Informacja dla Wykonawców wspólnie ubiegających się o udzielenie zamówienia</w:t>
            </w:r>
            <w:bookmarkEnd w:id="44"/>
          </w:p>
        </w:tc>
      </w:tr>
    </w:tbl>
    <w:p w:rsidR="00B2312F" w:rsidRDefault="00B2312F">
      <w:pPr>
        <w:ind w:left="426"/>
        <w:jc w:val="both"/>
        <w:rPr>
          <w:rFonts w:asciiTheme="majorHAnsi" w:hAnsiTheme="majorHAnsi" w:cstheme="majorHAnsi"/>
          <w:sz w:val="10"/>
          <w:szCs w:val="10"/>
        </w:rPr>
      </w:pPr>
    </w:p>
    <w:p w:rsidR="00B2312F" w:rsidRDefault="00533561">
      <w:pPr>
        <w:numPr>
          <w:ilvl w:val="0"/>
          <w:numId w:val="11"/>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Wykonawcy mogą wspólnie ubiegać się o udzielenie zamówienia. W takim przypadku Wykonawcy ustanawiają </w:t>
      </w:r>
      <w:r>
        <w:rPr>
          <w:rFonts w:asciiTheme="majorHAnsi" w:hAnsiTheme="majorHAnsi" w:cstheme="majorHAnsi"/>
          <w:b/>
          <w:bCs/>
          <w:sz w:val="24"/>
          <w:szCs w:val="24"/>
        </w:rPr>
        <w:t>pełnomocnika do reprezentowania</w:t>
      </w:r>
      <w:r>
        <w:rPr>
          <w:rFonts w:asciiTheme="majorHAnsi" w:hAnsiTheme="majorHAnsi" w:cstheme="majorHAnsi"/>
          <w:sz w:val="24"/>
          <w:szCs w:val="24"/>
        </w:rPr>
        <w:t xml:space="preserve"> ich w postępowaniu albo do reprezentowania i zawarcia umowy w sprawie zamówienia publicznego. Pełnomocnictwo</w:t>
      </w:r>
      <w:r>
        <w:rPr>
          <w:rFonts w:asciiTheme="majorHAnsi" w:hAnsiTheme="majorHAnsi" w:cstheme="majorHAnsi"/>
          <w:b/>
          <w:sz w:val="24"/>
          <w:szCs w:val="24"/>
        </w:rPr>
        <w:t xml:space="preserve"> </w:t>
      </w:r>
      <w:r>
        <w:rPr>
          <w:rFonts w:asciiTheme="majorHAnsi" w:hAnsiTheme="majorHAnsi" w:cstheme="majorHAnsi"/>
          <w:sz w:val="24"/>
          <w:szCs w:val="24"/>
        </w:rPr>
        <w:t xml:space="preserve">winno być załączone do oferty. </w:t>
      </w:r>
    </w:p>
    <w:p w:rsidR="00B2312F" w:rsidRDefault="00533561">
      <w:pPr>
        <w:numPr>
          <w:ilvl w:val="0"/>
          <w:numId w:val="11"/>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Pełnomocnik pozostaje w kontakcie z zamawiającym w toku postępowania i do niego zamawiający kieruje informacje, korespondencję, itp. </w:t>
      </w:r>
    </w:p>
    <w:p w:rsidR="00B2312F" w:rsidRDefault="00533561">
      <w:pPr>
        <w:numPr>
          <w:ilvl w:val="0"/>
          <w:numId w:val="11"/>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Oferta wspólna, składana przez dwóch lub więcej wykonawców, powinna spełniać następujące wymagania: </w:t>
      </w:r>
    </w:p>
    <w:p w:rsidR="00B2312F" w:rsidRDefault="00533561">
      <w:pPr>
        <w:pStyle w:val="Default"/>
        <w:spacing w:line="360" w:lineRule="auto"/>
        <w:ind w:left="851" w:hanging="425"/>
        <w:rPr>
          <w:rFonts w:asciiTheme="majorHAnsi" w:hAnsiTheme="majorHAnsi" w:cstheme="majorHAnsi"/>
        </w:rPr>
      </w:pPr>
      <w:r>
        <w:rPr>
          <w:rFonts w:asciiTheme="majorHAnsi" w:hAnsiTheme="majorHAnsi" w:cstheme="majorHAnsi"/>
          <w:b/>
          <w:bCs/>
        </w:rPr>
        <w:t xml:space="preserve">1) </w:t>
      </w:r>
      <w:r>
        <w:rPr>
          <w:rFonts w:asciiTheme="majorHAnsi" w:hAnsiTheme="majorHAnsi" w:cstheme="majorHAnsi"/>
        </w:rPr>
        <w:t xml:space="preserve">oferta wspólna powinna być sporządzona </w:t>
      </w:r>
      <w:proofErr w:type="spellStart"/>
      <w:r>
        <w:rPr>
          <w:rFonts w:asciiTheme="majorHAnsi" w:hAnsiTheme="majorHAnsi" w:cstheme="majorHAnsi"/>
        </w:rPr>
        <w:t>zgodnie</w:t>
      </w:r>
      <w:proofErr w:type="spellEnd"/>
      <w:r>
        <w:rPr>
          <w:rFonts w:asciiTheme="majorHAnsi" w:hAnsiTheme="majorHAnsi" w:cstheme="majorHAnsi"/>
        </w:rPr>
        <w:t xml:space="preserve"> z SWZ, </w:t>
      </w:r>
    </w:p>
    <w:p w:rsidR="00B2312F" w:rsidRDefault="00533561">
      <w:pPr>
        <w:pStyle w:val="Default"/>
        <w:spacing w:line="360" w:lineRule="auto"/>
        <w:ind w:left="851" w:hanging="425"/>
        <w:rPr>
          <w:rFonts w:asciiTheme="majorHAnsi" w:hAnsiTheme="majorHAnsi" w:cstheme="majorHAnsi"/>
        </w:rPr>
      </w:pPr>
      <w:r>
        <w:rPr>
          <w:rFonts w:asciiTheme="majorHAnsi" w:hAnsiTheme="majorHAnsi" w:cstheme="majorHAnsi"/>
          <w:b/>
          <w:bCs/>
        </w:rPr>
        <w:lastRenderedPageBreak/>
        <w:t xml:space="preserve">2) sposób składania dokumentów w ofercie wspólnej: </w:t>
      </w:r>
    </w:p>
    <w:p w:rsidR="00B2312F" w:rsidRDefault="00533561">
      <w:pPr>
        <w:pStyle w:val="Default"/>
        <w:spacing w:line="360" w:lineRule="auto"/>
        <w:ind w:left="851" w:hanging="284"/>
        <w:rPr>
          <w:rFonts w:asciiTheme="majorHAnsi" w:hAnsiTheme="majorHAnsi" w:cstheme="majorHAnsi"/>
        </w:rPr>
      </w:pPr>
      <w:r>
        <w:rPr>
          <w:rFonts w:asciiTheme="majorHAnsi" w:hAnsiTheme="majorHAnsi" w:cstheme="majorHAnsi"/>
          <w:b/>
          <w:bCs/>
        </w:rPr>
        <w:t xml:space="preserve">a)  </w:t>
      </w:r>
      <w:r>
        <w:rPr>
          <w:rFonts w:asciiTheme="majorHAnsi" w:hAnsiTheme="majorHAnsi" w:cstheme="majorHAnsi"/>
        </w:rPr>
        <w:t xml:space="preserve">dokumenty, dotyczące własnej firmy, takie jak np.: </w:t>
      </w:r>
      <w:r>
        <w:rPr>
          <w:rFonts w:asciiTheme="majorHAnsi" w:hAnsiTheme="majorHAnsi" w:cstheme="majorHAnsi"/>
          <w:b/>
          <w:bCs/>
        </w:rPr>
        <w:t>wstępne oświadczenie</w:t>
      </w:r>
      <w:r>
        <w:rPr>
          <w:rFonts w:asciiTheme="majorHAnsi" w:hAnsiTheme="majorHAnsi" w:cstheme="majorHAnsi"/>
        </w:rPr>
        <w:t xml:space="preserve"> o braku podstaw do wykluczenia i pełnieniu warunków </w:t>
      </w:r>
      <w:r>
        <w:rPr>
          <w:rFonts w:asciiTheme="majorHAnsi" w:hAnsiTheme="majorHAnsi" w:cstheme="majorHAnsi"/>
          <w:b/>
          <w:bCs/>
        </w:rPr>
        <w:t xml:space="preserve">składa każdy z wykonawców </w:t>
      </w:r>
      <w:r>
        <w:rPr>
          <w:rFonts w:asciiTheme="majorHAnsi" w:hAnsiTheme="majorHAnsi" w:cstheme="majorHAnsi"/>
        </w:rPr>
        <w:t xml:space="preserve">składających ofertę wspólną we własnym imieniu. Oświadczenia te potwierdzają brak podstaw wykluczenia oraz spełnianie warunków udziału w zakresie, w jakim każdy z Wykonawców wykazuje spełnianie warunków udziału w postępowaniu. </w:t>
      </w:r>
    </w:p>
    <w:p w:rsidR="00B2312F" w:rsidRDefault="00533561">
      <w:pPr>
        <w:pStyle w:val="Default"/>
        <w:spacing w:line="360" w:lineRule="auto"/>
        <w:ind w:left="851" w:hanging="284"/>
        <w:rPr>
          <w:rFonts w:asciiTheme="majorHAnsi" w:hAnsiTheme="majorHAnsi" w:cstheme="majorHAnsi"/>
        </w:rPr>
      </w:pPr>
      <w:r>
        <w:rPr>
          <w:rFonts w:asciiTheme="majorHAnsi" w:hAnsiTheme="majorHAnsi" w:cstheme="majorHAnsi"/>
          <w:b/>
          <w:bCs/>
        </w:rPr>
        <w:t xml:space="preserve">b)  </w:t>
      </w:r>
      <w:r>
        <w:rPr>
          <w:rFonts w:asciiTheme="majorHAnsi" w:hAnsiTheme="majorHAnsi" w:cstheme="majorHAnsi"/>
        </w:rPr>
        <w:t xml:space="preserve">dokumenty wspólne takie jak np.: formularz ofertowy, dokumenty podmiotowe i przedmiotowe </w:t>
      </w:r>
      <w:r>
        <w:rPr>
          <w:rFonts w:asciiTheme="majorHAnsi" w:hAnsiTheme="majorHAnsi" w:cstheme="majorHAnsi"/>
          <w:b/>
          <w:bCs/>
        </w:rPr>
        <w:t xml:space="preserve">składa pełnomocnik wykonawców </w:t>
      </w:r>
      <w:r>
        <w:rPr>
          <w:rFonts w:asciiTheme="majorHAnsi" w:hAnsiTheme="majorHAnsi" w:cstheme="majorHAnsi"/>
        </w:rPr>
        <w:t xml:space="preserve">w imieniu wszystkich wykonawców składających ofertę wspólną. </w:t>
      </w:r>
    </w:p>
    <w:p w:rsidR="00B2312F" w:rsidRDefault="00533561">
      <w:pPr>
        <w:pStyle w:val="Default"/>
        <w:numPr>
          <w:ilvl w:val="0"/>
          <w:numId w:val="11"/>
        </w:numPr>
        <w:spacing w:line="360" w:lineRule="auto"/>
        <w:ind w:left="426" w:hanging="426"/>
        <w:rPr>
          <w:rFonts w:asciiTheme="majorHAnsi" w:hAnsiTheme="majorHAnsi" w:cstheme="majorHAnsi"/>
        </w:rPr>
      </w:pPr>
      <w:r>
        <w:rPr>
          <w:rFonts w:asciiTheme="majorHAnsi" w:hAnsiTheme="majorHAnsi" w:cstheme="majorHAnsi"/>
        </w:rPr>
        <w:t xml:space="preserve">Przed podpisaniem umowy wykonawcy składający ofertę wspólną będą mieli obowiązek przedstawić zamawiającemu umowę konsorcjum, zawierająca co najmniej: </w:t>
      </w:r>
    </w:p>
    <w:p w:rsidR="00B2312F" w:rsidRDefault="00533561">
      <w:pPr>
        <w:pStyle w:val="Default"/>
        <w:spacing w:line="360" w:lineRule="auto"/>
        <w:ind w:left="709" w:hanging="284"/>
        <w:rPr>
          <w:rFonts w:asciiTheme="majorHAnsi" w:hAnsiTheme="majorHAnsi" w:cstheme="majorHAnsi"/>
        </w:rPr>
      </w:pPr>
      <w:r>
        <w:rPr>
          <w:rFonts w:asciiTheme="majorHAnsi" w:hAnsiTheme="majorHAnsi" w:cstheme="majorHAnsi"/>
          <w:b/>
          <w:bCs/>
        </w:rPr>
        <w:t xml:space="preserve">1) </w:t>
      </w:r>
      <w:r>
        <w:rPr>
          <w:rFonts w:asciiTheme="majorHAnsi" w:hAnsiTheme="majorHAnsi" w:cstheme="majorHAnsi"/>
        </w:rPr>
        <w:t xml:space="preserve">zobowiązanie do realizacji wspólnego przedsięwzięcia gospodarczego obejmującego swoim zakresem realizację przedmiotu umowy, </w:t>
      </w:r>
    </w:p>
    <w:p w:rsidR="00B2312F" w:rsidRDefault="00533561">
      <w:pPr>
        <w:pStyle w:val="Default"/>
        <w:spacing w:line="360" w:lineRule="auto"/>
        <w:ind w:left="709" w:hanging="284"/>
        <w:rPr>
          <w:rFonts w:asciiTheme="majorHAnsi" w:hAnsiTheme="majorHAnsi" w:cstheme="majorHAnsi"/>
        </w:rPr>
      </w:pPr>
      <w:r>
        <w:rPr>
          <w:rFonts w:asciiTheme="majorHAnsi" w:hAnsiTheme="majorHAnsi" w:cstheme="majorHAnsi"/>
          <w:b/>
          <w:bCs/>
        </w:rPr>
        <w:t xml:space="preserve">2)   </w:t>
      </w:r>
      <w:r>
        <w:rPr>
          <w:rFonts w:asciiTheme="majorHAnsi" w:hAnsiTheme="majorHAnsi" w:cstheme="majorHAnsi"/>
        </w:rPr>
        <w:t xml:space="preserve">określenie zakresu działania poszczególnych stron umowy, </w:t>
      </w:r>
    </w:p>
    <w:p w:rsidR="00B2312F" w:rsidRDefault="00533561">
      <w:pPr>
        <w:pStyle w:val="Default"/>
        <w:spacing w:after="62" w:line="360" w:lineRule="auto"/>
        <w:ind w:left="709" w:hanging="283"/>
        <w:rPr>
          <w:rFonts w:asciiTheme="majorHAnsi" w:hAnsiTheme="majorHAnsi" w:cstheme="majorHAnsi"/>
        </w:rPr>
      </w:pPr>
      <w:r>
        <w:rPr>
          <w:rFonts w:asciiTheme="majorHAnsi" w:hAnsiTheme="majorHAnsi" w:cstheme="majorHAnsi"/>
          <w:b/>
          <w:bCs/>
        </w:rPr>
        <w:t xml:space="preserve">3)  </w:t>
      </w:r>
      <w:r>
        <w:rPr>
          <w:rFonts w:asciiTheme="majorHAnsi" w:hAnsiTheme="majorHAnsi" w:cstheme="majorHAnsi"/>
        </w:rPr>
        <w:t>czas obowiązywania umowy, który nie może być krótszy, niż okres obejmujący realizację zamówienia.</w:t>
      </w:r>
    </w:p>
    <w:p w:rsidR="00B2312F" w:rsidRDefault="00533561">
      <w:pPr>
        <w:pStyle w:val="Default"/>
        <w:numPr>
          <w:ilvl w:val="0"/>
          <w:numId w:val="11"/>
        </w:numPr>
        <w:spacing w:line="360" w:lineRule="auto"/>
        <w:ind w:left="426"/>
        <w:rPr>
          <w:rFonts w:asciiTheme="majorHAnsi" w:hAnsiTheme="majorHAnsi" w:cstheme="majorHAnsi"/>
        </w:rPr>
      </w:pPr>
      <w:r>
        <w:rPr>
          <w:rFonts w:asciiTheme="majorHAnsi" w:hAnsiTheme="majorHAnsi" w:cstheme="majorHAnsi"/>
        </w:rPr>
        <w:t xml:space="preserve">Spółka cywilna traktowana będzie jako wspólne ubieganie się Wykonawców o udzielenie zamówienia publicznego. </w:t>
      </w:r>
    </w:p>
    <w:p w:rsidR="00B2312F" w:rsidRDefault="00533561">
      <w:pPr>
        <w:numPr>
          <w:ilvl w:val="0"/>
          <w:numId w:val="11"/>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Wykonawcy wspólnie ubiegający się o udzielenie zamówienia dołączają do oferty </w:t>
      </w:r>
      <w:r>
        <w:rPr>
          <w:rFonts w:asciiTheme="majorHAnsi" w:hAnsiTheme="majorHAnsi" w:cstheme="majorHAnsi"/>
          <w:b/>
          <w:bCs/>
          <w:sz w:val="24"/>
          <w:szCs w:val="24"/>
        </w:rPr>
        <w:t xml:space="preserve">oświadczenie, z którego wynika, które roboty budowlane wykonają poszczególni wykonawcy. </w:t>
      </w:r>
      <w:r>
        <w:rPr>
          <w:rFonts w:asciiTheme="majorHAnsi" w:hAnsiTheme="majorHAnsi" w:cstheme="majorHAnsi"/>
          <w:sz w:val="24"/>
          <w:szCs w:val="24"/>
        </w:rPr>
        <w:t>W przypadku gdy ofertę składa spółka cywilna, a pełen zakres prac wykonają wspólnicy wspólnie w ramach umowy spółki oświadczenie powinno potwierdzać ten fakt.</w:t>
      </w:r>
    </w:p>
    <w:p w:rsidR="00B2312F" w:rsidRDefault="00B2312F">
      <w:pPr>
        <w:ind w:left="426"/>
        <w:jc w:val="both"/>
        <w:rPr>
          <w:rFonts w:asciiTheme="majorHAnsi" w:hAnsiTheme="majorHAnsi" w:cstheme="majorHAnsi"/>
          <w:sz w:val="10"/>
          <w:szCs w:val="10"/>
        </w:rPr>
      </w:pPr>
    </w:p>
    <w:tbl>
      <w:tblPr>
        <w:tblStyle w:val="Tabela-Siatka"/>
        <w:tblW w:w="10343" w:type="dxa"/>
        <w:tblLayout w:type="fixed"/>
        <w:tblLook w:val="04A0"/>
      </w:tblPr>
      <w:tblGrid>
        <w:gridCol w:w="10343"/>
      </w:tblGrid>
      <w:tr w:rsidR="00B2312F">
        <w:tc>
          <w:tcPr>
            <w:tcW w:w="10343"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6"/>
                <w:szCs w:val="26"/>
              </w:rPr>
            </w:pPr>
            <w:bookmarkStart w:id="45" w:name="_Toc112752332"/>
            <w:r>
              <w:rPr>
                <w:rFonts w:asciiTheme="majorHAnsi" w:hAnsiTheme="majorHAnsi" w:cstheme="majorHAnsi"/>
                <w:b/>
                <w:bCs/>
                <w:sz w:val="26"/>
                <w:szCs w:val="26"/>
              </w:rPr>
              <w:t xml:space="preserve">XII. </w:t>
            </w:r>
            <w:bookmarkStart w:id="46" w:name="_Hlk72842950"/>
            <w:r>
              <w:rPr>
                <w:rFonts w:asciiTheme="majorHAnsi" w:hAnsiTheme="majorHAnsi" w:cstheme="majorHAnsi"/>
                <w:b/>
                <w:bCs/>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45"/>
            <w:bookmarkEnd w:id="46"/>
          </w:p>
        </w:tc>
      </w:tr>
    </w:tbl>
    <w:p w:rsidR="00B2312F" w:rsidRDefault="00B2312F">
      <w:pPr>
        <w:spacing w:line="319" w:lineRule="auto"/>
        <w:ind w:left="720"/>
        <w:jc w:val="both"/>
        <w:rPr>
          <w:rFonts w:asciiTheme="majorHAnsi" w:hAnsiTheme="majorHAnsi" w:cstheme="majorHAnsi"/>
          <w:sz w:val="10"/>
          <w:szCs w:val="10"/>
        </w:rPr>
      </w:pPr>
    </w:p>
    <w:p w:rsidR="00B2312F" w:rsidRDefault="00533561">
      <w:pPr>
        <w:pStyle w:val="Akapitzlist"/>
        <w:numPr>
          <w:ilvl w:val="3"/>
          <w:numId w:val="10"/>
        </w:numPr>
        <w:ind w:left="0"/>
        <w:jc w:val="center"/>
        <w:rPr>
          <w:rFonts w:asciiTheme="majorHAnsi" w:hAnsiTheme="majorHAnsi" w:cstheme="majorHAnsi"/>
          <w:b/>
          <w:bCs/>
          <w:sz w:val="24"/>
          <w:szCs w:val="24"/>
          <w:highlight w:val="lightGray"/>
        </w:rPr>
      </w:pPr>
      <w:r>
        <w:rPr>
          <w:rFonts w:asciiTheme="majorHAnsi" w:hAnsiTheme="majorHAnsi" w:cstheme="majorHAnsi"/>
          <w:b/>
          <w:bCs/>
          <w:sz w:val="24"/>
          <w:szCs w:val="24"/>
          <w:highlight w:val="lightGray"/>
        </w:rPr>
        <w:t>INFORMACJE O SPOSOBIE POROZUMIEWANIA SIĘ ORAZ SPOSOBIE PRZEKAZYWANIA OŚWIADCZEŃ LUB DOKUMENTÓW</w:t>
      </w:r>
    </w:p>
    <w:p w:rsidR="00B2312F" w:rsidRDefault="00B2312F">
      <w:pPr>
        <w:pStyle w:val="Akapitzlist"/>
        <w:ind w:left="426"/>
        <w:jc w:val="both"/>
        <w:rPr>
          <w:rFonts w:asciiTheme="majorHAnsi" w:hAnsiTheme="majorHAnsi" w:cstheme="majorHAnsi"/>
          <w:b/>
          <w:bCs/>
          <w:sz w:val="10"/>
          <w:szCs w:val="10"/>
        </w:rPr>
      </w:pPr>
    </w:p>
    <w:p w:rsidR="00B2312F" w:rsidRDefault="00B2312F">
      <w:pPr>
        <w:ind w:left="426"/>
        <w:rPr>
          <w:rFonts w:asciiTheme="majorHAnsi" w:hAnsiTheme="majorHAnsi" w:cstheme="majorHAnsi"/>
          <w:sz w:val="20"/>
          <w:szCs w:val="20"/>
        </w:rPr>
      </w:pPr>
    </w:p>
    <w:p w:rsidR="00B2312F" w:rsidRDefault="00B2312F">
      <w:pPr>
        <w:ind w:left="426"/>
        <w:jc w:val="both"/>
        <w:rPr>
          <w:rFonts w:asciiTheme="majorHAnsi" w:hAnsiTheme="majorHAnsi" w:cstheme="majorHAnsi"/>
          <w:sz w:val="10"/>
          <w:szCs w:val="10"/>
        </w:rPr>
      </w:pPr>
      <w:bookmarkStart w:id="47" w:name="_Toc66025960"/>
      <w:bookmarkStart w:id="48" w:name="_Toc69203691"/>
      <w:bookmarkEnd w:id="47"/>
      <w:bookmarkEnd w:id="48"/>
    </w:p>
    <w:p w:rsidR="00B2312F" w:rsidRDefault="00533561" w:rsidP="00533561">
      <w:pPr>
        <w:pStyle w:val="Akapitzlist"/>
        <w:widowControl w:val="0"/>
        <w:numPr>
          <w:ilvl w:val="1"/>
          <w:numId w:val="45"/>
        </w:numPr>
        <w:spacing w:before="20" w:after="40" w:line="360" w:lineRule="auto"/>
        <w:ind w:left="426" w:hanging="426"/>
        <w:outlineLvl w:val="3"/>
        <w:rPr>
          <w:rFonts w:asciiTheme="majorHAnsi" w:hAnsiTheme="majorHAnsi" w:cstheme="majorHAnsi"/>
          <w:color w:val="000000" w:themeColor="text1"/>
          <w:sz w:val="24"/>
          <w:szCs w:val="24"/>
        </w:rPr>
      </w:pPr>
      <w:bookmarkStart w:id="49" w:name="_Toc107745831"/>
      <w:bookmarkStart w:id="50" w:name="_Toc112752333"/>
      <w:r>
        <w:rPr>
          <w:rFonts w:asciiTheme="majorHAnsi" w:hAnsiTheme="majorHAnsi" w:cstheme="majorHAnsi"/>
          <w:sz w:val="24"/>
          <w:szCs w:val="24"/>
        </w:rPr>
        <w:t xml:space="preserve">W postępowaniu o udzielenie zamówienia komunikacja między Zamawiającym a Wykonawcami odbywa się </w:t>
      </w:r>
      <w:bookmarkStart w:id="51" w:name="_Hlk107671135"/>
      <w:r>
        <w:rPr>
          <w:rFonts w:asciiTheme="majorHAnsi" w:hAnsiTheme="majorHAnsi" w:cstheme="majorHAnsi"/>
          <w:sz w:val="24"/>
          <w:szCs w:val="24"/>
        </w:rPr>
        <w:t xml:space="preserve">przy użyciu </w:t>
      </w:r>
      <w:proofErr w:type="spellStart"/>
      <w:r>
        <w:rPr>
          <w:rFonts w:asciiTheme="majorHAnsi" w:hAnsiTheme="majorHAnsi" w:cstheme="majorHAnsi"/>
          <w:sz w:val="24"/>
          <w:szCs w:val="24"/>
        </w:rPr>
        <w:t>miniPortalu</w:t>
      </w:r>
      <w:proofErr w:type="spellEnd"/>
      <w:r>
        <w:rPr>
          <w:rFonts w:asciiTheme="majorHAnsi" w:hAnsiTheme="majorHAnsi" w:cstheme="majorHAnsi"/>
          <w:sz w:val="24"/>
          <w:szCs w:val="24"/>
        </w:rPr>
        <w:t xml:space="preserve">, który dostępny jest pod adresem: </w:t>
      </w:r>
      <w:hyperlink r:id="rId13">
        <w:r>
          <w:rPr>
            <w:rStyle w:val="czeinternetowe"/>
            <w:rFonts w:asciiTheme="majorHAnsi" w:hAnsiTheme="majorHAnsi" w:cstheme="majorHAnsi"/>
            <w:sz w:val="24"/>
            <w:szCs w:val="24"/>
          </w:rPr>
          <w:t>https://miniportal.uzp.gov.pl</w:t>
        </w:r>
      </w:hyperlink>
      <w:r>
        <w:rPr>
          <w:rFonts w:asciiTheme="majorHAnsi" w:hAnsiTheme="majorHAnsi" w:cstheme="majorHAnsi"/>
          <w:sz w:val="24"/>
          <w:szCs w:val="24"/>
        </w:rPr>
        <w:t xml:space="preserve">, </w:t>
      </w:r>
      <w:proofErr w:type="spellStart"/>
      <w:r>
        <w:rPr>
          <w:rFonts w:asciiTheme="majorHAnsi" w:hAnsiTheme="majorHAnsi" w:cstheme="majorHAnsi"/>
          <w:sz w:val="24"/>
          <w:szCs w:val="24"/>
        </w:rPr>
        <w:t>ePUAPu</w:t>
      </w:r>
      <w:proofErr w:type="spellEnd"/>
      <w:r>
        <w:rPr>
          <w:rFonts w:asciiTheme="majorHAnsi" w:hAnsiTheme="majorHAnsi" w:cstheme="majorHAnsi"/>
          <w:sz w:val="24"/>
          <w:szCs w:val="24"/>
        </w:rPr>
        <w:t xml:space="preserve">, dostępnego pod adresem: </w:t>
      </w:r>
      <w:hyperlink r:id="rId14">
        <w:r>
          <w:rPr>
            <w:rStyle w:val="czeinternetowe"/>
            <w:rFonts w:asciiTheme="majorHAnsi" w:hAnsiTheme="majorHAnsi" w:cstheme="majorHAnsi"/>
            <w:sz w:val="24"/>
            <w:szCs w:val="24"/>
          </w:rPr>
          <w:t>https://epuap.gov.pl/wps/portal</w:t>
        </w:r>
      </w:hyperlink>
      <w:r>
        <w:rPr>
          <w:rFonts w:asciiTheme="majorHAnsi" w:hAnsiTheme="majorHAnsi" w:cstheme="majorHAnsi"/>
          <w:sz w:val="24"/>
          <w:szCs w:val="24"/>
        </w:rPr>
        <w:t xml:space="preserve"> </w:t>
      </w:r>
      <w:bookmarkEnd w:id="51"/>
      <w:r>
        <w:rPr>
          <w:rFonts w:asciiTheme="majorHAnsi" w:hAnsiTheme="majorHAnsi" w:cstheme="majorHAnsi"/>
          <w:sz w:val="24"/>
          <w:szCs w:val="24"/>
        </w:rPr>
        <w:t>oraz poczty elektronicznej.</w:t>
      </w:r>
      <w:bookmarkEnd w:id="49"/>
      <w:bookmarkEnd w:id="50"/>
      <w:r>
        <w:rPr>
          <w:rFonts w:asciiTheme="majorHAnsi" w:hAnsiTheme="majorHAnsi" w:cstheme="majorHAnsi"/>
          <w:sz w:val="24"/>
          <w:szCs w:val="24"/>
        </w:rPr>
        <w:t xml:space="preserve"> </w:t>
      </w:r>
      <w:bookmarkStart w:id="52" w:name="_Hlk65230367"/>
      <w:bookmarkEnd w:id="52"/>
    </w:p>
    <w:p w:rsidR="00B2312F" w:rsidRDefault="00533561" w:rsidP="00533561">
      <w:pPr>
        <w:pStyle w:val="Akapitzlist"/>
        <w:widowControl w:val="0"/>
        <w:numPr>
          <w:ilvl w:val="1"/>
          <w:numId w:val="45"/>
        </w:numPr>
        <w:spacing w:before="20" w:after="40" w:line="360" w:lineRule="auto"/>
        <w:ind w:left="426" w:hanging="426"/>
        <w:outlineLvl w:val="3"/>
        <w:rPr>
          <w:rFonts w:asciiTheme="majorHAnsi" w:hAnsiTheme="majorHAnsi" w:cstheme="majorHAnsi"/>
          <w:color w:val="0070C0"/>
          <w:sz w:val="24"/>
          <w:szCs w:val="24"/>
          <w:u w:val="single"/>
        </w:rPr>
      </w:pPr>
      <w:bookmarkStart w:id="53" w:name="_Toc112752334"/>
      <w:bookmarkStart w:id="54" w:name="_Toc107745832"/>
      <w:r>
        <w:rPr>
          <w:rFonts w:asciiTheme="majorHAnsi" w:hAnsiTheme="majorHAnsi" w:cstheme="majorHAnsi"/>
          <w:sz w:val="24"/>
          <w:szCs w:val="24"/>
        </w:rPr>
        <w:t xml:space="preserve">Zamawiający wyznacza następujące osoby do kontaktu z Wykonawcami: Pan </w:t>
      </w:r>
      <w:r>
        <w:rPr>
          <w:rFonts w:asciiTheme="majorHAnsi" w:hAnsiTheme="majorHAnsi" w:cstheme="majorHAnsi"/>
          <w:b/>
          <w:sz w:val="24"/>
          <w:szCs w:val="24"/>
        </w:rPr>
        <w:t>Rafał Barszczewski</w:t>
      </w:r>
      <w:r>
        <w:rPr>
          <w:rFonts w:asciiTheme="majorHAnsi" w:hAnsiTheme="majorHAnsi" w:cstheme="majorHAnsi"/>
          <w:sz w:val="24"/>
          <w:szCs w:val="24"/>
        </w:rPr>
        <w:t xml:space="preserve">, tel. </w:t>
      </w:r>
      <w:r>
        <w:rPr>
          <w:rFonts w:asciiTheme="majorHAnsi" w:hAnsiTheme="majorHAnsi" w:cstheme="majorHAnsi"/>
          <w:b/>
          <w:bCs/>
          <w:color w:val="000000" w:themeColor="text1"/>
          <w:sz w:val="24"/>
          <w:szCs w:val="24"/>
        </w:rPr>
        <w:t>533 365 865</w:t>
      </w:r>
      <w:r>
        <w:rPr>
          <w:rFonts w:asciiTheme="majorHAnsi" w:hAnsiTheme="majorHAnsi" w:cstheme="majorHAnsi"/>
          <w:sz w:val="24"/>
          <w:szCs w:val="24"/>
        </w:rPr>
        <w:t xml:space="preserve"> email</w:t>
      </w:r>
      <w:bookmarkStart w:id="55" w:name="_Hlk108765144"/>
      <w:r>
        <w:rPr>
          <w:rFonts w:asciiTheme="majorHAnsi" w:hAnsiTheme="majorHAnsi" w:cstheme="majorHAnsi"/>
          <w:sz w:val="24"/>
          <w:szCs w:val="24"/>
        </w:rPr>
        <w:t>:</w:t>
      </w:r>
      <w:bookmarkStart w:id="56" w:name="_Hlk65230499"/>
      <w:bookmarkEnd w:id="56"/>
      <w:r>
        <w:rPr>
          <w:rFonts w:asciiTheme="majorHAnsi" w:hAnsiTheme="majorHAnsi" w:cstheme="majorHAnsi"/>
          <w:sz w:val="24"/>
          <w:szCs w:val="24"/>
        </w:rPr>
        <w:t xml:space="preserve"> </w:t>
      </w:r>
      <w:hyperlink r:id="rId15">
        <w:r>
          <w:rPr>
            <w:rStyle w:val="czeinternetowe"/>
            <w:rFonts w:asciiTheme="majorHAnsi" w:hAnsiTheme="majorHAnsi" w:cstheme="majorHAnsi"/>
            <w:b/>
            <w:sz w:val="24"/>
            <w:szCs w:val="24"/>
          </w:rPr>
          <w:t>rif@sokolniki.pl</w:t>
        </w:r>
        <w:bookmarkEnd w:id="53"/>
      </w:hyperlink>
      <w:bookmarkEnd w:id="54"/>
      <w:r>
        <w:rPr>
          <w:rFonts w:asciiTheme="majorHAnsi" w:hAnsiTheme="majorHAnsi" w:cstheme="majorHAnsi"/>
          <w:b/>
          <w:sz w:val="24"/>
          <w:szCs w:val="24"/>
        </w:rPr>
        <w:t xml:space="preserve"> </w:t>
      </w:r>
      <w:r>
        <w:rPr>
          <w:rFonts w:asciiTheme="majorHAnsi" w:hAnsiTheme="majorHAnsi" w:cstheme="majorHAnsi"/>
          <w:color w:val="0070C0"/>
          <w:sz w:val="24"/>
          <w:szCs w:val="24"/>
          <w:u w:val="single"/>
        </w:rPr>
        <w:t xml:space="preserve"> </w:t>
      </w:r>
      <w:bookmarkEnd w:id="55"/>
    </w:p>
    <w:p w:rsidR="00B2312F" w:rsidRDefault="00533561" w:rsidP="00533561">
      <w:pPr>
        <w:pStyle w:val="Akapitzlist"/>
        <w:widowControl w:val="0"/>
        <w:numPr>
          <w:ilvl w:val="1"/>
          <w:numId w:val="45"/>
        </w:numPr>
        <w:spacing w:before="20" w:after="40" w:line="360" w:lineRule="auto"/>
        <w:ind w:left="426" w:hanging="426"/>
        <w:outlineLvl w:val="3"/>
        <w:rPr>
          <w:rFonts w:asciiTheme="majorHAnsi" w:hAnsiTheme="majorHAnsi" w:cstheme="majorHAnsi"/>
          <w:color w:val="000000" w:themeColor="text1"/>
          <w:sz w:val="24"/>
          <w:szCs w:val="24"/>
        </w:rPr>
      </w:pPr>
      <w:bookmarkStart w:id="57" w:name="_Toc107745833"/>
      <w:bookmarkStart w:id="58" w:name="_Toc112752335"/>
      <w:r>
        <w:rPr>
          <w:rFonts w:asciiTheme="majorHAnsi" w:hAnsiTheme="majorHAnsi" w:cstheme="majorHAnsi"/>
          <w:sz w:val="24"/>
          <w:szCs w:val="24"/>
        </w:rPr>
        <w:lastRenderedPageBreak/>
        <w:t xml:space="preserve">Wykonawca zamierzający wziąć udział w postępowaniu o udzielenie zamówienia publicznego, musi posiadać konto na </w:t>
      </w:r>
      <w:proofErr w:type="spellStart"/>
      <w:r>
        <w:rPr>
          <w:rFonts w:asciiTheme="majorHAnsi" w:hAnsiTheme="majorHAnsi" w:cstheme="majorHAnsi"/>
          <w:sz w:val="24"/>
          <w:szCs w:val="24"/>
        </w:rPr>
        <w:t>ePUAP</w:t>
      </w:r>
      <w:proofErr w:type="spellEnd"/>
      <w:r>
        <w:rPr>
          <w:rFonts w:asciiTheme="majorHAnsi" w:hAnsiTheme="majorHAnsi" w:cstheme="majorHAnsi"/>
          <w:sz w:val="24"/>
          <w:szCs w:val="24"/>
        </w:rPr>
        <w:t xml:space="preserve">. Wykonawca posiadający konto na </w:t>
      </w:r>
      <w:proofErr w:type="spellStart"/>
      <w:r>
        <w:rPr>
          <w:rFonts w:asciiTheme="majorHAnsi" w:hAnsiTheme="majorHAnsi" w:cstheme="majorHAnsi"/>
          <w:sz w:val="24"/>
          <w:szCs w:val="24"/>
        </w:rPr>
        <w:t>ePUAP</w:t>
      </w:r>
      <w:proofErr w:type="spellEnd"/>
      <w:r>
        <w:rPr>
          <w:rFonts w:asciiTheme="majorHAnsi" w:hAnsiTheme="majorHAnsi" w:cstheme="majorHAnsi"/>
          <w:sz w:val="24"/>
          <w:szCs w:val="24"/>
        </w:rPr>
        <w:t xml:space="preserve"> ma dostęp do następujących formularzy: </w:t>
      </w:r>
      <w:r>
        <w:rPr>
          <w:rFonts w:asciiTheme="majorHAnsi" w:hAnsiTheme="majorHAnsi" w:cstheme="majorHAnsi"/>
          <w:b/>
          <w:bCs/>
          <w:i/>
          <w:iCs/>
          <w:sz w:val="24"/>
          <w:szCs w:val="24"/>
        </w:rPr>
        <w:t>„Formularz do złożenia, zmiany, wycofania oferty lub wniosku”</w:t>
      </w:r>
      <w:r>
        <w:rPr>
          <w:rFonts w:asciiTheme="majorHAnsi" w:hAnsiTheme="majorHAnsi" w:cstheme="majorHAnsi"/>
          <w:sz w:val="24"/>
          <w:szCs w:val="24"/>
        </w:rPr>
        <w:t xml:space="preserve"> oraz do</w:t>
      </w:r>
      <w:r>
        <w:rPr>
          <w:rFonts w:asciiTheme="majorHAnsi" w:hAnsiTheme="majorHAnsi" w:cstheme="majorHAnsi"/>
          <w:b/>
          <w:bCs/>
          <w:i/>
          <w:iCs/>
          <w:sz w:val="24"/>
          <w:szCs w:val="24"/>
        </w:rPr>
        <w:t xml:space="preserve"> „Formularza do komunikacji”</w:t>
      </w:r>
      <w:bookmarkStart w:id="59" w:name="_Hlk65230863"/>
      <w:bookmarkStart w:id="60" w:name="_Toc107745834"/>
      <w:bookmarkEnd w:id="57"/>
      <w:bookmarkEnd w:id="58"/>
      <w:bookmarkEnd w:id="59"/>
    </w:p>
    <w:p w:rsidR="00B2312F" w:rsidRDefault="00533561" w:rsidP="00533561">
      <w:pPr>
        <w:pStyle w:val="Akapitzlist"/>
        <w:widowControl w:val="0"/>
        <w:numPr>
          <w:ilvl w:val="1"/>
          <w:numId w:val="45"/>
        </w:numPr>
        <w:spacing w:before="20" w:after="40" w:line="360" w:lineRule="auto"/>
        <w:ind w:left="426" w:hanging="426"/>
        <w:outlineLvl w:val="3"/>
        <w:rPr>
          <w:rFonts w:asciiTheme="majorHAnsi" w:hAnsiTheme="majorHAnsi" w:cstheme="majorHAnsi"/>
          <w:color w:val="000000" w:themeColor="text1"/>
          <w:sz w:val="24"/>
          <w:szCs w:val="24"/>
        </w:rPr>
      </w:pPr>
      <w:bookmarkStart w:id="61" w:name="_Toc112752336"/>
      <w:r>
        <w:rPr>
          <w:rFonts w:asciiTheme="majorHAnsi" w:hAnsiTheme="majorHAnsi" w:cstheme="maj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Theme="majorHAnsi" w:hAnsiTheme="majorHAnsi" w:cstheme="majorHAnsi"/>
          <w:sz w:val="24"/>
          <w:szCs w:val="24"/>
        </w:rPr>
        <w:t>miniPortal</w:t>
      </w:r>
      <w:proofErr w:type="spellEnd"/>
      <w:r>
        <w:rPr>
          <w:rFonts w:asciiTheme="majorHAnsi" w:hAnsiTheme="majorHAnsi" w:cstheme="majorHAnsi"/>
          <w:sz w:val="24"/>
          <w:szCs w:val="24"/>
        </w:rPr>
        <w:t xml:space="preserve"> oraz Warunkach korzystania z elektronicznej platformy usług administracji publicznej (</w:t>
      </w:r>
      <w:proofErr w:type="spellStart"/>
      <w:r>
        <w:rPr>
          <w:rFonts w:asciiTheme="majorHAnsi" w:hAnsiTheme="majorHAnsi" w:cstheme="majorHAnsi"/>
          <w:sz w:val="24"/>
          <w:szCs w:val="24"/>
        </w:rPr>
        <w:t>ePUAP</w:t>
      </w:r>
      <w:proofErr w:type="spellEnd"/>
      <w:r>
        <w:rPr>
          <w:rFonts w:asciiTheme="majorHAnsi" w:hAnsiTheme="majorHAnsi" w:cstheme="majorHAnsi"/>
          <w:sz w:val="24"/>
          <w:szCs w:val="24"/>
        </w:rPr>
        <w:t xml:space="preserve">). </w:t>
      </w:r>
      <w:r>
        <w:rPr>
          <w:rFonts w:asciiTheme="majorHAnsi" w:hAnsiTheme="majorHAnsi" w:cstheme="majorHAnsi"/>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Pr>
          <w:rFonts w:asciiTheme="majorHAnsi" w:hAnsiTheme="majorHAnsi" w:cstheme="majorHAnsi"/>
          <w:color w:val="000000" w:themeColor="text1"/>
          <w:sz w:val="24"/>
          <w:szCs w:val="24"/>
        </w:rPr>
        <w:t>miniPortal</w:t>
      </w:r>
      <w:proofErr w:type="spellEnd"/>
      <w:r>
        <w:rPr>
          <w:rFonts w:asciiTheme="majorHAnsi" w:hAnsiTheme="majorHAnsi" w:cstheme="majorHAnsi"/>
          <w:color w:val="000000" w:themeColor="text1"/>
          <w:sz w:val="24"/>
          <w:szCs w:val="24"/>
        </w:rPr>
        <w:t xml:space="preserve"> wskazane w Instrukcji użytkownika i SWZ. W</w:t>
      </w:r>
      <w:r>
        <w:rPr>
          <w:rFonts w:asciiTheme="majorHAnsi" w:eastAsia="Times New Roman" w:hAnsiTheme="majorHAnsi" w:cstheme="majorHAnsi"/>
          <w:color w:val="000000" w:themeColor="text1"/>
          <w:sz w:val="24"/>
          <w:szCs w:val="24"/>
        </w:rPr>
        <w:t xml:space="preserve"> celu korzystania z systemu </w:t>
      </w:r>
      <w:proofErr w:type="spellStart"/>
      <w:r>
        <w:rPr>
          <w:rFonts w:asciiTheme="majorHAnsi" w:eastAsia="Times New Roman" w:hAnsiTheme="majorHAnsi" w:cstheme="majorHAnsi"/>
          <w:color w:val="000000" w:themeColor="text1"/>
          <w:sz w:val="24"/>
          <w:szCs w:val="24"/>
        </w:rPr>
        <w:t>miniPortal</w:t>
      </w:r>
      <w:proofErr w:type="spellEnd"/>
      <w:r>
        <w:rPr>
          <w:rFonts w:asciiTheme="majorHAnsi" w:eastAsia="Times New Roman" w:hAnsiTheme="majorHAnsi" w:cstheme="majorHAnsi"/>
          <w:color w:val="000000" w:themeColor="text1"/>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Pr>
          <w:rFonts w:asciiTheme="majorHAnsi" w:eastAsia="Times New Roman" w:hAnsiTheme="majorHAnsi" w:cstheme="majorHAnsi"/>
          <w:color w:val="000000" w:themeColor="text1"/>
          <w:sz w:val="24"/>
          <w:szCs w:val="24"/>
        </w:rPr>
        <w:t>miniPortal</w:t>
      </w:r>
      <w:proofErr w:type="spellEnd"/>
      <w:r>
        <w:rPr>
          <w:rFonts w:asciiTheme="majorHAnsi" w:eastAsia="Times New Roman" w:hAnsiTheme="majorHAnsi" w:cstheme="majorHAnsi"/>
          <w:color w:val="000000" w:themeColor="text1"/>
          <w:sz w:val="24"/>
          <w:szCs w:val="24"/>
        </w:rPr>
        <w:t xml:space="preserve"> może być ograniczony. Specyfikacja połączenia, formatu przesyłanych danych oraz kodowania i oznaczania czasu odbioru danych:</w:t>
      </w:r>
      <w:bookmarkEnd w:id="60"/>
      <w:bookmarkEnd w:id="61"/>
    </w:p>
    <w:p w:rsidR="00B2312F" w:rsidRDefault="00533561" w:rsidP="00533561">
      <w:pPr>
        <w:numPr>
          <w:ilvl w:val="0"/>
          <w:numId w:val="44"/>
        </w:numPr>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specyfikacja połączenia formularze udostępnione są za pomocą protokołu TLS 1.2,</w:t>
      </w:r>
    </w:p>
    <w:p w:rsidR="00B2312F" w:rsidRDefault="00533561" w:rsidP="00533561">
      <w:pPr>
        <w:numPr>
          <w:ilvl w:val="0"/>
          <w:numId w:val="44"/>
        </w:numPr>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format danych oraz kodowanie </w:t>
      </w:r>
      <w:proofErr w:type="spellStart"/>
      <w:r>
        <w:rPr>
          <w:rFonts w:asciiTheme="majorHAnsi" w:hAnsiTheme="majorHAnsi" w:cstheme="majorHAnsi"/>
          <w:color w:val="000000" w:themeColor="text1"/>
          <w:sz w:val="24"/>
          <w:szCs w:val="24"/>
        </w:rPr>
        <w:t>miniPortal</w:t>
      </w:r>
      <w:proofErr w:type="spellEnd"/>
      <w:r>
        <w:rPr>
          <w:rFonts w:asciiTheme="majorHAnsi" w:hAnsiTheme="majorHAnsi" w:cstheme="majorHAnsi"/>
          <w:color w:val="000000" w:themeColor="text1"/>
          <w:sz w:val="24"/>
          <w:szCs w:val="24"/>
        </w:rPr>
        <w:t xml:space="preserve"> - Formularze dostępne są  w formacie HTML z kodowaniem UTF-8,</w:t>
      </w:r>
    </w:p>
    <w:p w:rsidR="00B2312F" w:rsidRDefault="00533561" w:rsidP="00533561">
      <w:pPr>
        <w:numPr>
          <w:ilvl w:val="0"/>
          <w:numId w:val="44"/>
        </w:numPr>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oznaczenia czasu odbioru danych – </w:t>
      </w:r>
      <w:proofErr w:type="spellStart"/>
      <w:r>
        <w:rPr>
          <w:rFonts w:asciiTheme="majorHAnsi" w:hAnsiTheme="majorHAnsi" w:cstheme="majorHAnsi"/>
          <w:color w:val="000000" w:themeColor="text1"/>
          <w:sz w:val="24"/>
          <w:szCs w:val="24"/>
        </w:rPr>
        <w:t>miniPortal</w:t>
      </w:r>
      <w:proofErr w:type="spellEnd"/>
      <w:r>
        <w:rPr>
          <w:rFonts w:asciiTheme="majorHAnsi" w:hAnsiTheme="majorHAnsi" w:cstheme="majorHAnsi"/>
          <w:color w:val="000000" w:themeColor="text1"/>
          <w:sz w:val="24"/>
          <w:szCs w:val="24"/>
        </w:rPr>
        <w:t xml:space="preserve"> - wszelkie operacje opierają się o czas serwera i dane zapisywane są z dokładnością co do setnej części sekundy,</w:t>
      </w:r>
    </w:p>
    <w:p w:rsidR="00B2312F" w:rsidRDefault="00533561" w:rsidP="00533561">
      <w:pPr>
        <w:numPr>
          <w:ilvl w:val="0"/>
          <w:numId w:val="44"/>
        </w:numPr>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integracja z systemem </w:t>
      </w:r>
      <w:proofErr w:type="spellStart"/>
      <w:r>
        <w:rPr>
          <w:rFonts w:asciiTheme="majorHAnsi" w:hAnsiTheme="majorHAnsi" w:cstheme="majorHAnsi"/>
          <w:color w:val="000000" w:themeColor="text1"/>
          <w:sz w:val="24"/>
          <w:szCs w:val="24"/>
        </w:rPr>
        <w:t>ePUAP</w:t>
      </w:r>
      <w:proofErr w:type="spellEnd"/>
      <w:r>
        <w:rPr>
          <w:rFonts w:asciiTheme="majorHAnsi" w:hAnsiTheme="majorHAnsi" w:cstheme="majorHAnsi"/>
          <w:color w:val="000000" w:themeColor="text1"/>
          <w:sz w:val="24"/>
          <w:szCs w:val="24"/>
        </w:rPr>
        <w:t xml:space="preserve"> jest wykonana w wykorzystaniem standardowego mechanizmu </w:t>
      </w:r>
      <w:proofErr w:type="spellStart"/>
      <w:r>
        <w:rPr>
          <w:rFonts w:asciiTheme="majorHAnsi" w:hAnsiTheme="majorHAnsi" w:cstheme="majorHAnsi"/>
          <w:color w:val="000000" w:themeColor="text1"/>
          <w:sz w:val="24"/>
          <w:szCs w:val="24"/>
        </w:rPr>
        <w:t>ePUAP</w:t>
      </w:r>
      <w:proofErr w:type="spellEnd"/>
      <w:r>
        <w:rPr>
          <w:rFonts w:asciiTheme="majorHAnsi" w:hAnsiTheme="majorHAnsi" w:cstheme="majorHAnsi"/>
          <w:color w:val="000000" w:themeColor="text1"/>
          <w:sz w:val="24"/>
          <w:szCs w:val="24"/>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B2312F" w:rsidRDefault="00533561">
      <w:pPr>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System dostępny jest za pośrednictwem następujących przeglądarek internetowych </w:t>
      </w:r>
      <w:r>
        <w:rPr>
          <w:rFonts w:asciiTheme="majorHAnsi" w:hAnsiTheme="majorHAnsi" w:cstheme="majorHAnsi"/>
          <w:color w:val="000000" w:themeColor="text1"/>
          <w:sz w:val="24"/>
          <w:szCs w:val="24"/>
          <w:lang w:val="en-US"/>
        </w:rPr>
        <w:t xml:space="preserve">Microsoft Internet Explorer </w:t>
      </w:r>
      <w:proofErr w:type="spellStart"/>
      <w:r>
        <w:rPr>
          <w:rFonts w:asciiTheme="majorHAnsi" w:hAnsiTheme="majorHAnsi" w:cstheme="majorHAnsi"/>
          <w:color w:val="000000" w:themeColor="text1"/>
          <w:sz w:val="24"/>
          <w:szCs w:val="24"/>
          <w:lang w:val="en-US"/>
        </w:rPr>
        <w:t>od</w:t>
      </w:r>
      <w:proofErr w:type="spellEnd"/>
      <w:r>
        <w:rPr>
          <w:rFonts w:asciiTheme="majorHAnsi" w:hAnsiTheme="majorHAnsi" w:cstheme="majorHAnsi"/>
          <w:color w:val="000000" w:themeColor="text1"/>
          <w:sz w:val="24"/>
          <w:szCs w:val="24"/>
          <w:lang w:val="en-US"/>
        </w:rPr>
        <w:t xml:space="preserve"> </w:t>
      </w:r>
      <w:proofErr w:type="spellStart"/>
      <w:r>
        <w:rPr>
          <w:rFonts w:asciiTheme="majorHAnsi" w:hAnsiTheme="majorHAnsi" w:cstheme="majorHAnsi"/>
          <w:color w:val="000000" w:themeColor="text1"/>
          <w:sz w:val="24"/>
          <w:szCs w:val="24"/>
          <w:lang w:val="en-US"/>
        </w:rPr>
        <w:t>wersji</w:t>
      </w:r>
      <w:proofErr w:type="spellEnd"/>
      <w:r>
        <w:rPr>
          <w:rFonts w:asciiTheme="majorHAnsi" w:hAnsiTheme="majorHAnsi" w:cstheme="majorHAnsi"/>
          <w:color w:val="000000" w:themeColor="text1"/>
          <w:sz w:val="24"/>
          <w:szCs w:val="24"/>
          <w:lang w:val="en-US"/>
        </w:rPr>
        <w:t xml:space="preserve"> 9.0, </w:t>
      </w:r>
      <w:proofErr w:type="spellStart"/>
      <w:r>
        <w:rPr>
          <w:rFonts w:asciiTheme="majorHAnsi" w:hAnsiTheme="majorHAnsi" w:cstheme="majorHAnsi"/>
          <w:color w:val="000000" w:themeColor="text1"/>
          <w:sz w:val="24"/>
          <w:szCs w:val="24"/>
        </w:rPr>
        <w:t>Mozilla</w:t>
      </w:r>
      <w:proofErr w:type="spellEnd"/>
      <w:r>
        <w:rPr>
          <w:rFonts w:asciiTheme="majorHAnsi" w:hAnsiTheme="majorHAnsi" w:cstheme="majorHAnsi"/>
          <w:color w:val="000000" w:themeColor="text1"/>
          <w:sz w:val="24"/>
          <w:szCs w:val="24"/>
        </w:rPr>
        <w:t xml:space="preserve"> </w:t>
      </w:r>
      <w:proofErr w:type="spellStart"/>
      <w:r>
        <w:rPr>
          <w:rFonts w:asciiTheme="majorHAnsi" w:hAnsiTheme="majorHAnsi" w:cstheme="majorHAnsi"/>
          <w:color w:val="000000" w:themeColor="text1"/>
          <w:sz w:val="24"/>
          <w:szCs w:val="24"/>
        </w:rPr>
        <w:t>Firefox</w:t>
      </w:r>
      <w:proofErr w:type="spellEnd"/>
      <w:r>
        <w:rPr>
          <w:rFonts w:asciiTheme="majorHAnsi" w:hAnsiTheme="majorHAnsi" w:cstheme="majorHAnsi"/>
          <w:color w:val="000000" w:themeColor="text1"/>
          <w:sz w:val="24"/>
          <w:szCs w:val="24"/>
        </w:rPr>
        <w:t xml:space="preserve"> od wersji 15, Google Chrome od wersji 20.</w:t>
      </w:r>
    </w:p>
    <w:p w:rsidR="00B2312F" w:rsidRDefault="00533561" w:rsidP="00533561">
      <w:pPr>
        <w:pStyle w:val="Akapitzlist"/>
        <w:widowControl w:val="0"/>
        <w:numPr>
          <w:ilvl w:val="1"/>
          <w:numId w:val="45"/>
        </w:numPr>
        <w:spacing w:before="20" w:after="40" w:line="360" w:lineRule="auto"/>
        <w:ind w:left="426" w:hanging="426"/>
        <w:jc w:val="both"/>
        <w:outlineLvl w:val="3"/>
        <w:rPr>
          <w:rFonts w:asciiTheme="majorHAnsi" w:hAnsiTheme="majorHAnsi" w:cstheme="majorHAnsi"/>
          <w:color w:val="000000" w:themeColor="text1"/>
          <w:sz w:val="24"/>
          <w:szCs w:val="24"/>
        </w:rPr>
      </w:pPr>
      <w:bookmarkStart w:id="62" w:name="_Hlk652308631"/>
      <w:bookmarkStart w:id="63" w:name="_Toc107745835"/>
      <w:bookmarkStart w:id="64" w:name="_Toc112752337"/>
      <w:bookmarkEnd w:id="62"/>
      <w:r>
        <w:rPr>
          <w:rFonts w:asciiTheme="majorHAnsi" w:hAnsiTheme="majorHAnsi" w:cstheme="majorHAnsi"/>
          <w:color w:val="000000" w:themeColor="text1"/>
          <w:sz w:val="24"/>
          <w:szCs w:val="24"/>
        </w:rPr>
        <w:t>Maksymalny rozmiar plików przesyłanych za pośrednictwem dedykowanych formularzy: „Formularz złożenia, zmiany, wycofania oferty lub wniosku” i „Formularza do komunikacji” wynosi 150 MB.</w:t>
      </w:r>
      <w:bookmarkEnd w:id="63"/>
      <w:bookmarkEnd w:id="64"/>
      <w:r>
        <w:rPr>
          <w:rFonts w:asciiTheme="majorHAnsi" w:hAnsiTheme="majorHAnsi" w:cstheme="majorHAnsi"/>
          <w:color w:val="000000" w:themeColor="text1"/>
          <w:sz w:val="24"/>
          <w:szCs w:val="24"/>
        </w:rPr>
        <w:t xml:space="preserve"> </w:t>
      </w:r>
    </w:p>
    <w:p w:rsidR="00B2312F" w:rsidRDefault="00533561" w:rsidP="00533561">
      <w:pPr>
        <w:pStyle w:val="Akapitzlist"/>
        <w:widowControl w:val="0"/>
        <w:numPr>
          <w:ilvl w:val="1"/>
          <w:numId w:val="45"/>
        </w:numPr>
        <w:spacing w:before="20" w:after="40" w:line="360" w:lineRule="auto"/>
        <w:ind w:left="426" w:hanging="426"/>
        <w:jc w:val="both"/>
        <w:outlineLvl w:val="3"/>
        <w:rPr>
          <w:rFonts w:asciiTheme="majorHAnsi" w:hAnsiTheme="majorHAnsi" w:cstheme="majorHAnsi"/>
          <w:color w:val="000000" w:themeColor="text1"/>
          <w:sz w:val="24"/>
          <w:szCs w:val="24"/>
        </w:rPr>
      </w:pPr>
      <w:bookmarkStart w:id="65" w:name="_Toc107745836"/>
      <w:bookmarkStart w:id="66" w:name="_Toc112752338"/>
      <w:r>
        <w:rPr>
          <w:rFonts w:asciiTheme="majorHAnsi" w:hAnsiTheme="majorHAnsi" w:cstheme="majorHAnsi"/>
          <w:color w:val="000000" w:themeColor="text1"/>
          <w:sz w:val="24"/>
          <w:szCs w:val="24"/>
        </w:rPr>
        <w:t xml:space="preserve">Za termin (datę i godzinę) przekazania dokumentów (oferty) przyjmuje się termin (datę i godzinę) ich </w:t>
      </w:r>
      <w:r>
        <w:rPr>
          <w:rFonts w:asciiTheme="majorHAnsi" w:hAnsiTheme="majorHAnsi" w:cstheme="majorHAnsi"/>
          <w:color w:val="000000" w:themeColor="text1"/>
          <w:sz w:val="24"/>
          <w:szCs w:val="24"/>
        </w:rPr>
        <w:lastRenderedPageBreak/>
        <w:t xml:space="preserve">przekazania na </w:t>
      </w:r>
      <w:proofErr w:type="spellStart"/>
      <w:r>
        <w:rPr>
          <w:rFonts w:asciiTheme="majorHAnsi" w:hAnsiTheme="majorHAnsi" w:cstheme="majorHAnsi"/>
          <w:color w:val="000000" w:themeColor="text1"/>
          <w:sz w:val="24"/>
          <w:szCs w:val="24"/>
        </w:rPr>
        <w:t>ePUAP</w:t>
      </w:r>
      <w:proofErr w:type="spellEnd"/>
      <w:r>
        <w:rPr>
          <w:rFonts w:asciiTheme="majorHAnsi" w:hAnsiTheme="majorHAnsi" w:cstheme="majorHAnsi"/>
          <w:color w:val="000000" w:themeColor="text1"/>
          <w:sz w:val="24"/>
          <w:szCs w:val="24"/>
        </w:rPr>
        <w:t xml:space="preserve">; Zamawiający odrzuci ofertę złożoną po terminie na podstawie art. 226 ust. 1 </w:t>
      </w:r>
      <w:proofErr w:type="spellStart"/>
      <w:r>
        <w:rPr>
          <w:rFonts w:asciiTheme="majorHAnsi" w:hAnsiTheme="majorHAnsi" w:cstheme="majorHAnsi"/>
          <w:color w:val="000000" w:themeColor="text1"/>
          <w:sz w:val="24"/>
          <w:szCs w:val="24"/>
        </w:rPr>
        <w:t>pkt</w:t>
      </w:r>
      <w:proofErr w:type="spellEnd"/>
      <w:r>
        <w:rPr>
          <w:rFonts w:asciiTheme="majorHAnsi" w:hAnsiTheme="majorHAnsi" w:cstheme="majorHAnsi"/>
          <w:color w:val="000000" w:themeColor="text1"/>
          <w:sz w:val="24"/>
          <w:szCs w:val="24"/>
        </w:rPr>
        <w:t xml:space="preserve"> 1 ustawy PZP.</w:t>
      </w:r>
      <w:bookmarkEnd w:id="65"/>
      <w:bookmarkEnd w:id="66"/>
    </w:p>
    <w:p w:rsidR="00B2312F" w:rsidRDefault="00533561" w:rsidP="00533561">
      <w:pPr>
        <w:pStyle w:val="Akapitzlist"/>
        <w:widowControl w:val="0"/>
        <w:numPr>
          <w:ilvl w:val="1"/>
          <w:numId w:val="45"/>
        </w:numPr>
        <w:spacing w:before="20" w:after="40" w:line="360" w:lineRule="auto"/>
        <w:ind w:left="426" w:hanging="426"/>
        <w:jc w:val="both"/>
        <w:outlineLvl w:val="3"/>
        <w:rPr>
          <w:rFonts w:asciiTheme="majorHAnsi" w:hAnsiTheme="majorHAnsi" w:cstheme="majorHAnsi"/>
          <w:color w:val="000000" w:themeColor="text1"/>
          <w:sz w:val="24"/>
          <w:szCs w:val="24"/>
        </w:rPr>
      </w:pPr>
      <w:bookmarkStart w:id="67" w:name="_Toc107745837"/>
      <w:bookmarkStart w:id="68" w:name="_Toc112752339"/>
      <w:r>
        <w:rPr>
          <w:rFonts w:asciiTheme="majorHAnsi" w:hAnsiTheme="majorHAnsi" w:cstheme="majorHAnsi"/>
          <w:color w:val="000000" w:themeColor="text1"/>
          <w:sz w:val="24"/>
          <w:szCs w:val="24"/>
        </w:rPr>
        <w:t xml:space="preserve">Zamawiający nie ponosi odpowiedzialności za niedostarczenie wiadomości do adresata ze względu na ochronę antywirusową i </w:t>
      </w:r>
      <w:proofErr w:type="spellStart"/>
      <w:r>
        <w:rPr>
          <w:rFonts w:asciiTheme="majorHAnsi" w:hAnsiTheme="majorHAnsi" w:cstheme="majorHAnsi"/>
          <w:color w:val="000000" w:themeColor="text1"/>
          <w:sz w:val="24"/>
          <w:szCs w:val="24"/>
        </w:rPr>
        <w:t>antyspamową</w:t>
      </w:r>
      <w:proofErr w:type="spellEnd"/>
      <w:r>
        <w:rPr>
          <w:rFonts w:asciiTheme="majorHAnsi" w:hAnsiTheme="majorHAnsi" w:cstheme="majorHAnsi"/>
          <w:color w:val="000000" w:themeColor="text1"/>
          <w:sz w:val="24"/>
          <w:szCs w:val="24"/>
        </w:rPr>
        <w:t>, błędy w transmisji danych, w tym błędy spowodowane awariami systemów teleinformatycznych Wykonawcy, systemów zasilania lub też okolicznościami zależnymi od operatora zapewniającego transmisję danych.</w:t>
      </w:r>
      <w:bookmarkEnd w:id="67"/>
      <w:bookmarkEnd w:id="68"/>
    </w:p>
    <w:p w:rsidR="00B2312F" w:rsidRDefault="00533561" w:rsidP="00533561">
      <w:pPr>
        <w:pStyle w:val="Akapitzlist"/>
        <w:widowControl w:val="0"/>
        <w:numPr>
          <w:ilvl w:val="1"/>
          <w:numId w:val="45"/>
        </w:numPr>
        <w:spacing w:before="20" w:after="40" w:line="360" w:lineRule="auto"/>
        <w:ind w:left="426" w:hanging="426"/>
        <w:jc w:val="both"/>
        <w:outlineLvl w:val="3"/>
        <w:rPr>
          <w:rFonts w:asciiTheme="majorHAnsi" w:hAnsiTheme="majorHAnsi" w:cstheme="majorHAnsi"/>
          <w:color w:val="000000" w:themeColor="text1"/>
          <w:sz w:val="24"/>
          <w:szCs w:val="24"/>
        </w:rPr>
      </w:pPr>
      <w:bookmarkStart w:id="69" w:name="_Toc107745838"/>
      <w:bookmarkStart w:id="70" w:name="_Toc112752340"/>
      <w:r>
        <w:rPr>
          <w:rFonts w:asciiTheme="majorHAnsi" w:hAnsiTheme="majorHAnsi" w:cstheme="majorHAnsi"/>
          <w:color w:val="000000" w:themeColor="text1"/>
          <w:sz w:val="24"/>
          <w:szCs w:val="24"/>
        </w:rPr>
        <w:t xml:space="preserve">Zamawiający przekazuje link do postępowania oraz ID postępowania w Rozdz. II  SWZ. Dane postępowanie można wyszukać również na Liście wszystkich postępowań w </w:t>
      </w:r>
      <w:proofErr w:type="spellStart"/>
      <w:r>
        <w:rPr>
          <w:rFonts w:asciiTheme="majorHAnsi" w:hAnsiTheme="majorHAnsi" w:cstheme="majorHAnsi"/>
          <w:color w:val="000000" w:themeColor="text1"/>
          <w:sz w:val="24"/>
          <w:szCs w:val="24"/>
        </w:rPr>
        <w:t>miniPortalu</w:t>
      </w:r>
      <w:proofErr w:type="spellEnd"/>
      <w:r>
        <w:rPr>
          <w:rFonts w:asciiTheme="majorHAnsi" w:hAnsiTheme="majorHAnsi" w:cstheme="majorHAnsi"/>
          <w:color w:val="000000" w:themeColor="text1"/>
          <w:sz w:val="24"/>
          <w:szCs w:val="24"/>
        </w:rPr>
        <w:t xml:space="preserve"> klikając wcześniej opcję „Dla Wykonawców” lub ze strony głównej z zakładki Postępowania.</w:t>
      </w:r>
      <w:bookmarkEnd w:id="69"/>
      <w:bookmarkEnd w:id="70"/>
      <w:r>
        <w:rPr>
          <w:rFonts w:asciiTheme="majorHAnsi" w:hAnsiTheme="majorHAnsi" w:cstheme="majorHAnsi"/>
          <w:color w:val="000000" w:themeColor="text1"/>
          <w:sz w:val="24"/>
          <w:szCs w:val="24"/>
        </w:rPr>
        <w:t xml:space="preserve"> </w:t>
      </w:r>
    </w:p>
    <w:p w:rsidR="00B2312F" w:rsidRDefault="00B2312F">
      <w:pPr>
        <w:ind w:left="426"/>
        <w:jc w:val="both"/>
        <w:rPr>
          <w:rFonts w:asciiTheme="majorHAnsi" w:hAnsiTheme="majorHAnsi" w:cstheme="majorHAnsi"/>
          <w:sz w:val="10"/>
          <w:szCs w:val="10"/>
        </w:rPr>
      </w:pPr>
    </w:p>
    <w:p w:rsidR="00B2312F" w:rsidRDefault="00B2312F">
      <w:pPr>
        <w:ind w:left="426"/>
        <w:jc w:val="both"/>
        <w:rPr>
          <w:rFonts w:asciiTheme="majorHAnsi" w:hAnsiTheme="majorHAnsi" w:cstheme="majorHAnsi"/>
          <w:sz w:val="10"/>
          <w:szCs w:val="10"/>
        </w:rPr>
      </w:pPr>
    </w:p>
    <w:p w:rsidR="00B2312F" w:rsidRDefault="00533561" w:rsidP="00533561">
      <w:pPr>
        <w:pStyle w:val="Akapitzlist"/>
        <w:numPr>
          <w:ilvl w:val="0"/>
          <w:numId w:val="37"/>
        </w:numPr>
        <w:ind w:left="284" w:hanging="426"/>
        <w:jc w:val="center"/>
        <w:rPr>
          <w:rFonts w:asciiTheme="majorHAnsi" w:hAnsiTheme="majorHAnsi" w:cstheme="majorHAnsi"/>
          <w:sz w:val="24"/>
          <w:szCs w:val="24"/>
        </w:rPr>
      </w:pPr>
      <w:r>
        <w:rPr>
          <w:rFonts w:asciiTheme="majorHAnsi" w:hAnsiTheme="majorHAnsi" w:cstheme="majorHAnsi"/>
          <w:b/>
          <w:bCs/>
          <w:sz w:val="24"/>
          <w:szCs w:val="24"/>
          <w:highlight w:val="lightGray"/>
        </w:rPr>
        <w:t>OPIS SPOSOBU PRZYGOTOWANIA OFERT ORAZ DOKUMENTÓW WYMAGANYCH PRZEZ ZAMAWIAJĄCEGO W SWZ</w:t>
      </w:r>
    </w:p>
    <w:p w:rsidR="00B2312F" w:rsidRDefault="00B2312F">
      <w:pPr>
        <w:ind w:left="426"/>
        <w:jc w:val="center"/>
        <w:rPr>
          <w:rFonts w:asciiTheme="majorHAnsi" w:hAnsiTheme="majorHAnsi" w:cstheme="majorHAnsi"/>
          <w:sz w:val="10"/>
          <w:szCs w:val="10"/>
        </w:rPr>
      </w:pPr>
    </w:p>
    <w:p w:rsidR="00B2312F" w:rsidRDefault="00B2312F">
      <w:pPr>
        <w:jc w:val="both"/>
        <w:rPr>
          <w:rFonts w:asciiTheme="majorHAnsi" w:hAnsiTheme="majorHAnsi" w:cstheme="majorHAnsi"/>
          <w:b/>
          <w:bCs/>
          <w:sz w:val="10"/>
          <w:szCs w:val="10"/>
        </w:rPr>
      </w:pPr>
    </w:p>
    <w:p w:rsidR="00B2312F" w:rsidRDefault="00533561">
      <w:pPr>
        <w:pStyle w:val="Akapitzlist"/>
        <w:numPr>
          <w:ilvl w:val="0"/>
          <w:numId w:val="13"/>
        </w:numPr>
        <w:spacing w:line="360" w:lineRule="auto"/>
        <w:ind w:left="426"/>
        <w:rPr>
          <w:rFonts w:asciiTheme="majorHAnsi" w:hAnsiTheme="majorHAnsi" w:cstheme="majorHAnsi"/>
          <w:sz w:val="24"/>
          <w:szCs w:val="24"/>
        </w:rPr>
      </w:pPr>
      <w:r>
        <w:rPr>
          <w:rFonts w:ascii="CIDFont+F2" w:hAnsi="CIDFont+F2" w:cs="CIDFont+F2"/>
          <w:b/>
          <w:bCs/>
          <w:sz w:val="24"/>
          <w:szCs w:val="24"/>
        </w:rPr>
        <w:t>Sposób sporządzenia dokumentów elektronicznych</w:t>
      </w:r>
      <w:r>
        <w:rPr>
          <w:rFonts w:ascii="CIDFont+F2" w:hAnsi="CIDFont+F2" w:cs="CIDFont+F2"/>
          <w:sz w:val="24"/>
          <w:szCs w:val="24"/>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B2312F" w:rsidRDefault="00533561">
      <w:pPr>
        <w:numPr>
          <w:ilvl w:val="0"/>
          <w:numId w:val="13"/>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Dokumenty i oświadczenia składane przez wykonawcę powinny być w </w:t>
      </w:r>
      <w:r>
        <w:rPr>
          <w:rFonts w:asciiTheme="majorHAnsi" w:hAnsiTheme="majorHAnsi" w:cstheme="majorHAnsi"/>
          <w:b/>
          <w:bCs/>
          <w:sz w:val="24"/>
          <w:szCs w:val="24"/>
        </w:rPr>
        <w:t>języku polskim</w:t>
      </w:r>
      <w:r>
        <w:rPr>
          <w:rFonts w:asciiTheme="majorHAnsi" w:hAnsiTheme="majorHAnsi" w:cstheme="majorHAnsi"/>
          <w:sz w:val="24"/>
          <w:szCs w:val="24"/>
        </w:rPr>
        <w:t>, chyba że w SWZ dopuszczono inaczej. W przypadku załączenia dokumentów sporządzonych w innym języku niż dopuszczony, Wykonawca zobowiązany jest załączyć tłumaczenie na język polski</w:t>
      </w:r>
    </w:p>
    <w:p w:rsidR="00B2312F" w:rsidRDefault="00533561">
      <w:pPr>
        <w:numPr>
          <w:ilvl w:val="0"/>
          <w:numId w:val="13"/>
        </w:numPr>
        <w:spacing w:line="360" w:lineRule="auto"/>
        <w:ind w:left="426"/>
        <w:rPr>
          <w:rFonts w:asciiTheme="majorHAnsi" w:eastAsia="Calibri" w:hAnsiTheme="majorHAnsi" w:cstheme="majorHAnsi"/>
          <w:sz w:val="24"/>
          <w:szCs w:val="24"/>
        </w:rPr>
      </w:pPr>
      <w:r>
        <w:rPr>
          <w:rFonts w:asciiTheme="majorHAnsi" w:hAnsiTheme="majorHAnsi" w:cstheme="majorHAnsi"/>
          <w:b/>
          <w:sz w:val="24"/>
          <w:szCs w:val="24"/>
        </w:rPr>
        <w:t>Rozszerzenia plików wykorzystywanych przez Wykonawców powinny być zgodne z</w:t>
      </w:r>
      <w:r>
        <w:rPr>
          <w:rFonts w:asciiTheme="majorHAnsi" w:hAnsiTheme="majorHAnsi" w:cstheme="majorHAnsi"/>
          <w:sz w:val="24"/>
          <w:szCs w:val="24"/>
        </w:rPr>
        <w:t xml:space="preserve"> Załącznikiem nr 2 do “Rozporządzenia Rady Ministrów w sprawie Krajowych Ram </w:t>
      </w:r>
      <w:proofErr w:type="spellStart"/>
      <w:r>
        <w:rPr>
          <w:rFonts w:asciiTheme="majorHAnsi" w:hAnsiTheme="majorHAnsi" w:cstheme="majorHAnsi"/>
          <w:sz w:val="24"/>
          <w:szCs w:val="24"/>
        </w:rPr>
        <w:t>Interoperacyjności</w:t>
      </w:r>
      <w:proofErr w:type="spellEnd"/>
      <w:r>
        <w:rPr>
          <w:rFonts w:asciiTheme="majorHAnsi" w:hAnsiTheme="majorHAnsi" w:cstheme="majorHAnsi"/>
          <w:sz w:val="24"/>
          <w:szCs w:val="24"/>
        </w:rPr>
        <w:t>, minimalnych wymagań dla rejestrów publicznych i wymiany informacji w postaci elektronicznej oraz minimalnych wymagań dla systemów teleinformatycznych”, zwanego dalej Rozporządzeniem KRI.</w:t>
      </w:r>
    </w:p>
    <w:p w:rsidR="00B2312F" w:rsidRDefault="00533561">
      <w:pPr>
        <w:numPr>
          <w:ilvl w:val="0"/>
          <w:numId w:val="13"/>
        </w:numPr>
        <w:spacing w:line="360" w:lineRule="auto"/>
        <w:ind w:left="426"/>
        <w:rPr>
          <w:rFonts w:asciiTheme="majorHAnsi" w:eastAsia="Calibri" w:hAnsiTheme="majorHAnsi" w:cstheme="majorHAnsi"/>
          <w:sz w:val="24"/>
          <w:szCs w:val="24"/>
        </w:rPr>
      </w:pPr>
      <w:r>
        <w:rPr>
          <w:rFonts w:asciiTheme="majorHAnsi" w:eastAsia="Calibri" w:hAnsiTheme="majorHAnsi" w:cstheme="majorHAnsi"/>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rsidR="00B2312F" w:rsidRDefault="00533561">
      <w:pPr>
        <w:numPr>
          <w:ilvl w:val="0"/>
          <w:numId w:val="13"/>
        </w:numPr>
        <w:spacing w:line="360" w:lineRule="auto"/>
        <w:ind w:left="426"/>
        <w:rPr>
          <w:rFonts w:asciiTheme="majorHAnsi" w:eastAsia="Calibri" w:hAnsiTheme="majorHAnsi" w:cstheme="majorHAnsi"/>
          <w:sz w:val="24"/>
          <w:szCs w:val="24"/>
        </w:rPr>
      </w:pPr>
      <w:r>
        <w:rPr>
          <w:rFonts w:asciiTheme="majorHAnsi" w:eastAsia="Calibri" w:hAnsiTheme="majorHAnsi" w:cstheme="majorHAnsi"/>
          <w:sz w:val="24"/>
          <w:szCs w:val="24"/>
        </w:rPr>
        <w:t xml:space="preserve">Podpisy kwalifikowane wykorzystywane przez wykonawców do podpisywania wszelkich plików muszą spełniać “Rozporządzenie Parlamentu Europejskiego i Rady w sprawie identyfikacji elektronicznej i </w:t>
      </w:r>
      <w:r>
        <w:rPr>
          <w:rFonts w:asciiTheme="majorHAnsi" w:eastAsia="Calibri" w:hAnsiTheme="majorHAnsi" w:cstheme="majorHAnsi"/>
          <w:sz w:val="24"/>
          <w:szCs w:val="24"/>
        </w:rPr>
        <w:lastRenderedPageBreak/>
        <w:t>usług zaufania w odniesieniu do transakcji elektronicznych na rynku wewnętrznym (</w:t>
      </w:r>
      <w:proofErr w:type="spellStart"/>
      <w:r>
        <w:rPr>
          <w:rFonts w:asciiTheme="majorHAnsi" w:eastAsia="Calibri" w:hAnsiTheme="majorHAnsi" w:cstheme="majorHAnsi"/>
          <w:sz w:val="24"/>
          <w:szCs w:val="24"/>
        </w:rPr>
        <w:t>eIDAS</w:t>
      </w:r>
      <w:proofErr w:type="spellEnd"/>
      <w:r>
        <w:rPr>
          <w:rFonts w:asciiTheme="majorHAnsi" w:eastAsia="Calibri" w:hAnsiTheme="majorHAnsi" w:cstheme="majorHAnsi"/>
          <w:sz w:val="24"/>
          <w:szCs w:val="24"/>
        </w:rPr>
        <w:t>) (UE) nr 910/2014 - od 1 lipca 2016 roku”.</w:t>
      </w:r>
    </w:p>
    <w:p w:rsidR="00B2312F" w:rsidRDefault="00533561">
      <w:pPr>
        <w:numPr>
          <w:ilvl w:val="0"/>
          <w:numId w:val="13"/>
        </w:numPr>
        <w:spacing w:line="360" w:lineRule="auto"/>
        <w:ind w:left="426"/>
        <w:rPr>
          <w:rFonts w:asciiTheme="majorHAnsi" w:eastAsia="Calibri" w:hAnsiTheme="majorHAnsi" w:cstheme="majorHAnsi"/>
          <w:sz w:val="24"/>
          <w:szCs w:val="24"/>
        </w:rPr>
      </w:pPr>
      <w:r>
        <w:rPr>
          <w:rFonts w:asciiTheme="majorHAnsi" w:eastAsia="Calibri" w:hAnsiTheme="majorHAnsi" w:cstheme="majorHAnsi"/>
          <w:sz w:val="24"/>
          <w:szCs w:val="24"/>
        </w:rPr>
        <w:t xml:space="preserve">W przypadku wykorzystania formatu </w:t>
      </w:r>
      <w:r>
        <w:rPr>
          <w:rFonts w:asciiTheme="majorHAnsi" w:eastAsia="Calibri" w:hAnsiTheme="majorHAnsi" w:cstheme="majorHAnsi"/>
          <w:b/>
          <w:bCs/>
          <w:sz w:val="24"/>
          <w:szCs w:val="24"/>
        </w:rPr>
        <w:t xml:space="preserve">podpisu </w:t>
      </w:r>
      <w:proofErr w:type="spellStart"/>
      <w:r>
        <w:rPr>
          <w:rFonts w:asciiTheme="majorHAnsi" w:eastAsia="Calibri" w:hAnsiTheme="majorHAnsi" w:cstheme="majorHAnsi"/>
          <w:b/>
          <w:bCs/>
          <w:sz w:val="24"/>
          <w:szCs w:val="24"/>
        </w:rPr>
        <w:t>XAdES</w:t>
      </w:r>
      <w:proofErr w:type="spellEnd"/>
      <w:r>
        <w:rPr>
          <w:rFonts w:asciiTheme="majorHAnsi" w:eastAsia="Calibri" w:hAnsiTheme="majorHAnsi" w:cstheme="majorHAnsi"/>
          <w:b/>
          <w:bCs/>
          <w:sz w:val="24"/>
          <w:szCs w:val="24"/>
        </w:rPr>
        <w:t xml:space="preserve"> zewnętrzny</w:t>
      </w:r>
      <w:r>
        <w:rPr>
          <w:rFonts w:asciiTheme="majorHAnsi" w:eastAsia="Calibri" w:hAnsiTheme="majorHAnsi" w:cstheme="majorHAnsi"/>
          <w:sz w:val="24"/>
          <w:szCs w:val="24"/>
        </w:rPr>
        <w:t xml:space="preserve">. Zamawiający wymaga </w:t>
      </w:r>
      <w:r>
        <w:rPr>
          <w:rFonts w:asciiTheme="majorHAnsi" w:eastAsia="Calibri" w:hAnsiTheme="majorHAnsi" w:cstheme="majorHAnsi"/>
          <w:b/>
          <w:bCs/>
          <w:sz w:val="24"/>
          <w:szCs w:val="24"/>
        </w:rPr>
        <w:t>dołączenia</w:t>
      </w:r>
      <w:r>
        <w:rPr>
          <w:rFonts w:asciiTheme="majorHAnsi" w:eastAsia="Calibri" w:hAnsiTheme="majorHAnsi" w:cstheme="majorHAnsi"/>
          <w:sz w:val="24"/>
          <w:szCs w:val="24"/>
        </w:rPr>
        <w:t xml:space="preserve"> </w:t>
      </w:r>
      <w:r>
        <w:rPr>
          <w:rFonts w:asciiTheme="majorHAnsi" w:eastAsia="Calibri" w:hAnsiTheme="majorHAnsi" w:cstheme="majorHAnsi"/>
          <w:b/>
          <w:bCs/>
          <w:sz w:val="24"/>
          <w:szCs w:val="24"/>
        </w:rPr>
        <w:t>odpowiedniej ilości plików</w:t>
      </w:r>
      <w:r>
        <w:rPr>
          <w:rFonts w:asciiTheme="majorHAnsi" w:eastAsia="Calibri" w:hAnsiTheme="majorHAnsi" w:cstheme="majorHAnsi"/>
          <w:sz w:val="24"/>
          <w:szCs w:val="24"/>
        </w:rPr>
        <w:t xml:space="preserve"> tj. podpisywanych plików z danymi oraz plików podpisu w formacie </w:t>
      </w:r>
      <w:proofErr w:type="spellStart"/>
      <w:r>
        <w:rPr>
          <w:rFonts w:asciiTheme="majorHAnsi" w:eastAsia="Calibri" w:hAnsiTheme="majorHAnsi" w:cstheme="majorHAnsi"/>
          <w:sz w:val="24"/>
          <w:szCs w:val="24"/>
        </w:rPr>
        <w:t>XAdES</w:t>
      </w:r>
      <w:proofErr w:type="spellEnd"/>
      <w:r>
        <w:rPr>
          <w:rFonts w:asciiTheme="majorHAnsi" w:eastAsia="Calibri" w:hAnsiTheme="majorHAnsi" w:cstheme="majorHAnsi"/>
          <w:sz w:val="24"/>
          <w:szCs w:val="24"/>
        </w:rPr>
        <w:t>.</w:t>
      </w:r>
    </w:p>
    <w:p w:rsidR="00B2312F" w:rsidRDefault="00533561">
      <w:pPr>
        <w:ind w:left="426"/>
        <w:jc w:val="center"/>
        <w:rPr>
          <w:rFonts w:asciiTheme="majorHAnsi" w:eastAsia="Calibri" w:hAnsiTheme="majorHAnsi" w:cstheme="majorHAnsi"/>
          <w:b/>
          <w:bCs/>
          <w:sz w:val="24"/>
          <w:szCs w:val="24"/>
        </w:rPr>
      </w:pPr>
      <w:r>
        <w:rPr>
          <w:rFonts w:asciiTheme="majorHAnsi" w:eastAsia="Calibri" w:hAnsiTheme="majorHAnsi" w:cstheme="majorHAnsi"/>
          <w:b/>
          <w:bCs/>
          <w:sz w:val="24"/>
          <w:szCs w:val="24"/>
          <w:highlight w:val="lightGray"/>
        </w:rPr>
        <w:t>ZALECENIA ZAMAWIAJĄCEGO</w:t>
      </w:r>
    </w:p>
    <w:p w:rsidR="00B2312F" w:rsidRDefault="00B2312F">
      <w:pPr>
        <w:ind w:left="426"/>
        <w:jc w:val="both"/>
        <w:rPr>
          <w:rFonts w:asciiTheme="majorHAnsi" w:eastAsia="Calibri" w:hAnsiTheme="majorHAnsi" w:cstheme="majorHAnsi"/>
          <w:sz w:val="20"/>
          <w:szCs w:val="20"/>
        </w:rPr>
      </w:pPr>
    </w:p>
    <w:p w:rsidR="00B2312F" w:rsidRDefault="00533561">
      <w:pPr>
        <w:numPr>
          <w:ilvl w:val="0"/>
          <w:numId w:val="13"/>
        </w:numPr>
        <w:spacing w:line="360" w:lineRule="auto"/>
        <w:ind w:left="426"/>
        <w:rPr>
          <w:rFonts w:asciiTheme="majorHAnsi" w:eastAsia="Calibri" w:hAnsiTheme="majorHAnsi" w:cstheme="majorHAnsi"/>
          <w:color w:val="0070C0"/>
          <w:sz w:val="24"/>
          <w:szCs w:val="24"/>
        </w:rPr>
      </w:pPr>
      <w:r>
        <w:rPr>
          <w:rFonts w:asciiTheme="majorHAnsi" w:hAnsiTheme="majorHAnsi" w:cstheme="majorHAnsi"/>
          <w:sz w:val="24"/>
          <w:szCs w:val="24"/>
        </w:rPr>
        <w:t xml:space="preserve">Zamawiający rekomenduje wykorzystanie formatów: </w:t>
      </w:r>
      <w:proofErr w:type="spellStart"/>
      <w:r>
        <w:rPr>
          <w:rFonts w:asciiTheme="majorHAnsi" w:hAnsiTheme="majorHAnsi" w:cstheme="majorHAnsi"/>
          <w:sz w:val="24"/>
          <w:szCs w:val="24"/>
        </w:rPr>
        <w:t>.pd</w:t>
      </w:r>
      <w:proofErr w:type="spellEnd"/>
      <w:r>
        <w:rPr>
          <w:rFonts w:asciiTheme="majorHAnsi" w:hAnsiTheme="majorHAnsi" w:cstheme="majorHAnsi"/>
          <w:sz w:val="24"/>
          <w:szCs w:val="24"/>
        </w:rPr>
        <w:t>f .</w:t>
      </w:r>
      <w:proofErr w:type="spellStart"/>
      <w:r>
        <w:rPr>
          <w:rFonts w:asciiTheme="majorHAnsi" w:hAnsiTheme="majorHAnsi" w:cstheme="majorHAnsi"/>
          <w:sz w:val="24"/>
          <w:szCs w:val="24"/>
        </w:rPr>
        <w:t>doc</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docx</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xls</w:t>
      </w:r>
      <w:proofErr w:type="spellEnd"/>
      <w:r>
        <w:rPr>
          <w:rFonts w:asciiTheme="majorHAnsi" w:hAnsiTheme="majorHAnsi" w:cstheme="majorHAnsi"/>
          <w:sz w:val="24"/>
          <w:szCs w:val="24"/>
        </w:rPr>
        <w:t xml:space="preserve">  .jpg (.</w:t>
      </w:r>
      <w:proofErr w:type="spellStart"/>
      <w:r>
        <w:rPr>
          <w:rFonts w:asciiTheme="majorHAnsi" w:hAnsiTheme="majorHAnsi" w:cstheme="majorHAnsi"/>
          <w:sz w:val="24"/>
          <w:szCs w:val="24"/>
        </w:rPr>
        <w:t>jpeg</w:t>
      </w:r>
      <w:proofErr w:type="spellEnd"/>
      <w:r>
        <w:rPr>
          <w:rFonts w:asciiTheme="majorHAnsi" w:hAnsiTheme="majorHAnsi" w:cstheme="majorHAnsi"/>
          <w:sz w:val="24"/>
          <w:szCs w:val="24"/>
        </w:rPr>
        <w:t xml:space="preserve">) </w:t>
      </w:r>
      <w:r>
        <w:rPr>
          <w:rFonts w:asciiTheme="majorHAnsi" w:hAnsiTheme="majorHAnsi" w:cstheme="majorHAnsi"/>
          <w:b/>
          <w:color w:val="0070C0"/>
          <w:sz w:val="24"/>
          <w:szCs w:val="24"/>
        </w:rPr>
        <w:t xml:space="preserve">ze szczególnym wskazaniem na </w:t>
      </w:r>
      <w:proofErr w:type="spellStart"/>
      <w:r>
        <w:rPr>
          <w:rFonts w:asciiTheme="majorHAnsi" w:hAnsiTheme="majorHAnsi" w:cstheme="majorHAnsi"/>
          <w:b/>
          <w:color w:val="0070C0"/>
          <w:sz w:val="24"/>
          <w:szCs w:val="24"/>
        </w:rPr>
        <w:t>.pd</w:t>
      </w:r>
      <w:proofErr w:type="spellEnd"/>
      <w:r>
        <w:rPr>
          <w:rFonts w:asciiTheme="majorHAnsi" w:hAnsiTheme="majorHAnsi" w:cstheme="majorHAnsi"/>
          <w:b/>
          <w:color w:val="0070C0"/>
          <w:sz w:val="24"/>
          <w:szCs w:val="24"/>
        </w:rPr>
        <w:t>f</w:t>
      </w:r>
    </w:p>
    <w:p w:rsidR="00B2312F" w:rsidRDefault="00533561">
      <w:pPr>
        <w:numPr>
          <w:ilvl w:val="0"/>
          <w:numId w:val="13"/>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W celu ewentualnej kompresji danych </w:t>
      </w:r>
      <w:r>
        <w:rPr>
          <w:rFonts w:asciiTheme="majorHAnsi" w:hAnsiTheme="majorHAnsi" w:cstheme="majorHAnsi"/>
          <w:b/>
          <w:bCs/>
          <w:color w:val="0070C0"/>
          <w:sz w:val="24"/>
          <w:szCs w:val="24"/>
        </w:rPr>
        <w:t>Zamawiający rekomenduje</w:t>
      </w:r>
      <w:r>
        <w:rPr>
          <w:rFonts w:asciiTheme="majorHAnsi" w:hAnsiTheme="majorHAnsi" w:cstheme="majorHAnsi"/>
          <w:color w:val="0070C0"/>
          <w:sz w:val="24"/>
          <w:szCs w:val="24"/>
        </w:rPr>
        <w:t xml:space="preserve"> </w:t>
      </w:r>
      <w:r>
        <w:rPr>
          <w:rFonts w:asciiTheme="majorHAnsi" w:hAnsiTheme="majorHAnsi" w:cstheme="majorHAnsi"/>
          <w:sz w:val="24"/>
          <w:szCs w:val="24"/>
        </w:rPr>
        <w:t xml:space="preserve">wykorzystanie jednego z rozszerzeń: </w:t>
      </w:r>
      <w:r>
        <w:rPr>
          <w:rFonts w:asciiTheme="majorHAnsi" w:hAnsiTheme="majorHAnsi" w:cstheme="majorHAnsi"/>
          <w:b/>
          <w:bCs/>
          <w:color w:val="365F91" w:themeColor="accent1" w:themeShade="BF"/>
          <w:sz w:val="24"/>
          <w:szCs w:val="24"/>
        </w:rPr>
        <w:t>.zip .7Z.</w:t>
      </w:r>
    </w:p>
    <w:p w:rsidR="00B2312F" w:rsidRDefault="00533561">
      <w:pPr>
        <w:numPr>
          <w:ilvl w:val="0"/>
          <w:numId w:val="13"/>
        </w:numPr>
        <w:shd w:val="clear" w:color="auto" w:fill="FFFFFF" w:themeFill="background1"/>
        <w:spacing w:line="360" w:lineRule="auto"/>
        <w:ind w:left="426"/>
        <w:rPr>
          <w:rFonts w:asciiTheme="majorHAnsi" w:hAnsiTheme="majorHAnsi" w:cstheme="majorHAnsi"/>
          <w:bCs/>
          <w:sz w:val="24"/>
          <w:szCs w:val="24"/>
        </w:rPr>
      </w:pPr>
      <w:r>
        <w:rPr>
          <w:rFonts w:asciiTheme="majorHAnsi" w:hAnsiTheme="majorHAnsi" w:cstheme="majorHAnsi"/>
          <w:sz w:val="24"/>
          <w:szCs w:val="24"/>
        </w:rPr>
        <w:t xml:space="preserve">Wśród rozszerzeń </w:t>
      </w:r>
      <w:r>
        <w:rPr>
          <w:rFonts w:asciiTheme="majorHAnsi" w:hAnsiTheme="majorHAnsi" w:cstheme="majorHAnsi"/>
          <w:b/>
          <w:bCs/>
          <w:color w:val="000000" w:themeColor="text1"/>
          <w:sz w:val="24"/>
          <w:szCs w:val="24"/>
        </w:rPr>
        <w:t>powszechnych a niewystępujących</w:t>
      </w:r>
      <w:r>
        <w:rPr>
          <w:rFonts w:asciiTheme="majorHAnsi" w:hAnsiTheme="majorHAnsi" w:cstheme="majorHAnsi"/>
          <w:color w:val="000000" w:themeColor="text1"/>
          <w:sz w:val="24"/>
          <w:szCs w:val="24"/>
        </w:rPr>
        <w:t xml:space="preserve"> </w:t>
      </w:r>
      <w:r>
        <w:rPr>
          <w:rFonts w:asciiTheme="majorHAnsi" w:hAnsiTheme="majorHAnsi" w:cstheme="majorHAnsi"/>
          <w:sz w:val="24"/>
          <w:szCs w:val="24"/>
        </w:rPr>
        <w:t xml:space="preserve">w Rozporządzeniu KRI znajdują się: </w:t>
      </w:r>
      <w:r>
        <w:rPr>
          <w:rFonts w:asciiTheme="majorHAnsi" w:hAnsiTheme="majorHAnsi" w:cstheme="majorHAnsi"/>
          <w:b/>
          <w:bCs/>
          <w:color w:val="FF0000"/>
          <w:sz w:val="24"/>
          <w:szCs w:val="24"/>
        </w:rPr>
        <w:t>.</w:t>
      </w:r>
      <w:proofErr w:type="spellStart"/>
      <w:r>
        <w:rPr>
          <w:rFonts w:asciiTheme="majorHAnsi" w:hAnsiTheme="majorHAnsi" w:cstheme="majorHAnsi"/>
          <w:b/>
          <w:bCs/>
          <w:color w:val="FF0000"/>
          <w:sz w:val="24"/>
          <w:szCs w:val="24"/>
        </w:rPr>
        <w:t>rar</w:t>
      </w:r>
      <w:proofErr w:type="spellEnd"/>
      <w:r>
        <w:rPr>
          <w:rFonts w:asciiTheme="majorHAnsi" w:hAnsiTheme="majorHAnsi" w:cstheme="majorHAnsi"/>
          <w:b/>
          <w:bCs/>
          <w:color w:val="FF0000"/>
          <w:sz w:val="24"/>
          <w:szCs w:val="24"/>
        </w:rPr>
        <w:t xml:space="preserve"> .</w:t>
      </w:r>
      <w:proofErr w:type="spellStart"/>
      <w:r>
        <w:rPr>
          <w:rFonts w:asciiTheme="majorHAnsi" w:hAnsiTheme="majorHAnsi" w:cstheme="majorHAnsi"/>
          <w:b/>
          <w:bCs/>
          <w:color w:val="FF0000"/>
          <w:sz w:val="24"/>
          <w:szCs w:val="24"/>
        </w:rPr>
        <w:t>gif</w:t>
      </w:r>
      <w:proofErr w:type="spellEnd"/>
      <w:r>
        <w:rPr>
          <w:rFonts w:asciiTheme="majorHAnsi" w:hAnsiTheme="majorHAnsi" w:cstheme="majorHAnsi"/>
          <w:b/>
          <w:bCs/>
          <w:color w:val="FF0000"/>
          <w:sz w:val="24"/>
          <w:szCs w:val="24"/>
        </w:rPr>
        <w:t xml:space="preserve"> .</w:t>
      </w:r>
      <w:proofErr w:type="spellStart"/>
      <w:r>
        <w:rPr>
          <w:rFonts w:asciiTheme="majorHAnsi" w:hAnsiTheme="majorHAnsi" w:cstheme="majorHAnsi"/>
          <w:b/>
          <w:bCs/>
          <w:color w:val="FF0000"/>
          <w:sz w:val="24"/>
          <w:szCs w:val="24"/>
        </w:rPr>
        <w:t>bmp</w:t>
      </w:r>
      <w:proofErr w:type="spellEnd"/>
      <w:r>
        <w:rPr>
          <w:rFonts w:asciiTheme="majorHAnsi" w:hAnsiTheme="majorHAnsi" w:cstheme="majorHAnsi"/>
          <w:b/>
          <w:bCs/>
          <w:color w:val="FF0000"/>
          <w:sz w:val="24"/>
          <w:szCs w:val="24"/>
        </w:rPr>
        <w:t xml:space="preserve"> .</w:t>
      </w:r>
      <w:proofErr w:type="spellStart"/>
      <w:r>
        <w:rPr>
          <w:rFonts w:asciiTheme="majorHAnsi" w:hAnsiTheme="majorHAnsi" w:cstheme="majorHAnsi"/>
          <w:b/>
          <w:bCs/>
          <w:color w:val="FF0000"/>
          <w:sz w:val="24"/>
          <w:szCs w:val="24"/>
        </w:rPr>
        <w:t>numbers</w:t>
      </w:r>
      <w:proofErr w:type="spellEnd"/>
      <w:r>
        <w:rPr>
          <w:rFonts w:asciiTheme="majorHAnsi" w:hAnsiTheme="majorHAnsi" w:cstheme="majorHAnsi"/>
          <w:b/>
          <w:bCs/>
          <w:color w:val="FF0000"/>
          <w:sz w:val="24"/>
          <w:szCs w:val="24"/>
        </w:rPr>
        <w:t xml:space="preserve"> .</w:t>
      </w:r>
      <w:proofErr w:type="spellStart"/>
      <w:r>
        <w:rPr>
          <w:rFonts w:asciiTheme="majorHAnsi" w:hAnsiTheme="majorHAnsi" w:cstheme="majorHAnsi"/>
          <w:b/>
          <w:bCs/>
          <w:color w:val="FF0000"/>
          <w:sz w:val="24"/>
          <w:szCs w:val="24"/>
        </w:rPr>
        <w:t>pages</w:t>
      </w:r>
      <w:proofErr w:type="spellEnd"/>
      <w:r>
        <w:rPr>
          <w:rFonts w:asciiTheme="majorHAnsi" w:hAnsiTheme="majorHAnsi" w:cstheme="majorHAnsi"/>
          <w:b/>
          <w:bCs/>
          <w:color w:val="FF0000"/>
          <w:sz w:val="24"/>
          <w:szCs w:val="24"/>
        </w:rPr>
        <w:t xml:space="preserve">. </w:t>
      </w:r>
      <w:r>
        <w:rPr>
          <w:rFonts w:asciiTheme="majorHAnsi" w:hAnsiTheme="majorHAnsi" w:cstheme="majorHAnsi"/>
          <w:color w:val="FF0000"/>
          <w:sz w:val="24"/>
          <w:szCs w:val="24"/>
        </w:rPr>
        <w:t xml:space="preserve">- </w:t>
      </w:r>
      <w:r>
        <w:rPr>
          <w:rFonts w:asciiTheme="majorHAnsi" w:hAnsiTheme="majorHAnsi" w:cstheme="majorHAnsi"/>
          <w:b/>
          <w:bCs/>
          <w:color w:val="000000" w:themeColor="text1"/>
          <w:sz w:val="24"/>
          <w:szCs w:val="24"/>
        </w:rPr>
        <w:t>d</w:t>
      </w:r>
      <w:r>
        <w:rPr>
          <w:rFonts w:asciiTheme="majorHAnsi" w:hAnsiTheme="majorHAnsi" w:cstheme="majorHAnsi"/>
          <w:b/>
          <w:sz w:val="24"/>
          <w:szCs w:val="24"/>
        </w:rPr>
        <w:t>okumenty złożone w takich plikach zostaną uznane za złożone nieskutecznie.</w:t>
      </w:r>
      <w:r>
        <w:rPr>
          <w:rFonts w:asciiTheme="majorHAnsi" w:hAnsiTheme="majorHAnsi" w:cstheme="majorHAnsi"/>
          <w:bCs/>
          <w:sz w:val="24"/>
          <w:szCs w:val="24"/>
        </w:rPr>
        <w:t xml:space="preserve"> </w:t>
      </w:r>
    </w:p>
    <w:p w:rsidR="00B2312F" w:rsidRDefault="00533561">
      <w:pPr>
        <w:numPr>
          <w:ilvl w:val="0"/>
          <w:numId w:val="13"/>
        </w:numPr>
        <w:spacing w:line="360" w:lineRule="auto"/>
        <w:ind w:left="426"/>
        <w:rPr>
          <w:rFonts w:asciiTheme="majorHAnsi" w:eastAsia="Calibri" w:hAnsiTheme="majorHAnsi" w:cstheme="majorHAnsi"/>
          <w:sz w:val="24"/>
          <w:szCs w:val="24"/>
        </w:rPr>
      </w:pPr>
      <w:r>
        <w:rPr>
          <w:rFonts w:asciiTheme="majorHAnsi" w:hAnsiTheme="majorHAnsi" w:cstheme="majorHAnsi"/>
          <w:sz w:val="24"/>
          <w:szCs w:val="24"/>
        </w:rPr>
        <w:t xml:space="preserve">Zamawiający zwraca uwagę na ograniczenia wielkości plików podpisywanych profilem zaufanym, który wynosi </w:t>
      </w:r>
      <w:r>
        <w:rPr>
          <w:rFonts w:asciiTheme="majorHAnsi" w:hAnsiTheme="majorHAnsi" w:cstheme="majorHAnsi"/>
          <w:b/>
          <w:sz w:val="24"/>
          <w:szCs w:val="24"/>
        </w:rPr>
        <w:t>maksymalnie 10MB</w:t>
      </w:r>
      <w:r>
        <w:rPr>
          <w:rFonts w:asciiTheme="majorHAnsi" w:hAnsiTheme="majorHAnsi" w:cstheme="majorHAnsi"/>
          <w:sz w:val="24"/>
          <w:szCs w:val="24"/>
        </w:rPr>
        <w:t xml:space="preserve">, oraz na ograniczenie wielkości plików podpisywanych w aplikacji </w:t>
      </w:r>
      <w:proofErr w:type="spellStart"/>
      <w:r>
        <w:rPr>
          <w:rFonts w:asciiTheme="majorHAnsi" w:hAnsiTheme="majorHAnsi" w:cstheme="majorHAnsi"/>
          <w:sz w:val="24"/>
          <w:szCs w:val="24"/>
        </w:rPr>
        <w:t>eDoApp</w:t>
      </w:r>
      <w:proofErr w:type="spellEnd"/>
      <w:r>
        <w:rPr>
          <w:rFonts w:asciiTheme="majorHAnsi" w:hAnsiTheme="majorHAnsi" w:cstheme="majorHAnsi"/>
          <w:sz w:val="24"/>
          <w:szCs w:val="24"/>
        </w:rPr>
        <w:t xml:space="preserve"> służącej do składania podpisu osobistego, który wynosi </w:t>
      </w:r>
      <w:r>
        <w:rPr>
          <w:rFonts w:asciiTheme="majorHAnsi" w:hAnsiTheme="majorHAnsi" w:cstheme="majorHAnsi"/>
          <w:b/>
          <w:sz w:val="24"/>
          <w:szCs w:val="24"/>
        </w:rPr>
        <w:t>maksymalnie 5MB</w:t>
      </w:r>
      <w:r>
        <w:rPr>
          <w:rFonts w:asciiTheme="majorHAnsi" w:hAnsiTheme="majorHAnsi" w:cstheme="majorHAnsi"/>
          <w:bCs/>
          <w:sz w:val="24"/>
          <w:szCs w:val="24"/>
        </w:rPr>
        <w:t>. Podane wielkości dotyczy pliku wynikowego</w:t>
      </w:r>
      <w:r>
        <w:rPr>
          <w:rFonts w:asciiTheme="majorHAnsi" w:hAnsiTheme="majorHAnsi" w:cstheme="majorHAnsi"/>
          <w:sz w:val="24"/>
          <w:szCs w:val="24"/>
        </w:rPr>
        <w:t>.</w:t>
      </w:r>
    </w:p>
    <w:p w:rsidR="00B2312F" w:rsidRDefault="00533561">
      <w:pPr>
        <w:numPr>
          <w:ilvl w:val="0"/>
          <w:numId w:val="13"/>
        </w:numPr>
        <w:spacing w:line="360" w:lineRule="auto"/>
        <w:ind w:left="426"/>
        <w:rPr>
          <w:rFonts w:asciiTheme="majorHAnsi" w:hAnsiTheme="majorHAnsi" w:cstheme="majorHAnsi"/>
          <w:b/>
          <w:bCs/>
          <w:color w:val="365F91" w:themeColor="accent1" w:themeShade="BF"/>
          <w:sz w:val="24"/>
          <w:szCs w:val="24"/>
        </w:rPr>
      </w:pPr>
      <w:r>
        <w:rPr>
          <w:rFonts w:asciiTheme="majorHAnsi" w:hAnsiTheme="majorHAnsi" w:cstheme="majorHAnsi"/>
          <w:sz w:val="24"/>
          <w:szCs w:val="24"/>
        </w:rPr>
        <w:t xml:space="preserve">Jeśli Wykonawca pakuje dokumenty np. w plik o rozszerzeniu .zip, zaleca się </w:t>
      </w:r>
      <w:r>
        <w:rPr>
          <w:rFonts w:asciiTheme="majorHAnsi" w:hAnsiTheme="majorHAnsi" w:cstheme="majorHAnsi"/>
          <w:b/>
          <w:bCs/>
          <w:color w:val="0070C0"/>
          <w:sz w:val="24"/>
          <w:szCs w:val="24"/>
        </w:rPr>
        <w:t xml:space="preserve">wcześniejsze podpisanie każdego ze skompresowanych plików. </w:t>
      </w:r>
    </w:p>
    <w:p w:rsidR="00B2312F" w:rsidRDefault="00533561">
      <w:pPr>
        <w:numPr>
          <w:ilvl w:val="0"/>
          <w:numId w:val="13"/>
        </w:numPr>
        <w:shd w:val="clear" w:color="auto" w:fill="FFFFFF" w:themeFill="background1"/>
        <w:spacing w:line="360" w:lineRule="auto"/>
        <w:ind w:left="426"/>
        <w:rPr>
          <w:rFonts w:asciiTheme="majorHAnsi" w:hAnsiTheme="majorHAnsi" w:cstheme="majorHAnsi"/>
          <w:sz w:val="24"/>
          <w:szCs w:val="24"/>
        </w:rPr>
      </w:pPr>
      <w:r>
        <w:rPr>
          <w:rFonts w:asciiTheme="majorHAnsi" w:hAnsiTheme="majorHAnsi" w:cstheme="majorHAnsi"/>
          <w:b/>
          <w:bCs/>
          <w:sz w:val="24"/>
          <w:szCs w:val="24"/>
        </w:rPr>
        <w:t>Zamawiający zaleca</w:t>
      </w:r>
      <w:r>
        <w:rPr>
          <w:rFonts w:asciiTheme="majorHAnsi" w:hAnsiTheme="majorHAnsi" w:cstheme="majorHAnsi"/>
          <w:sz w:val="24"/>
          <w:szCs w:val="24"/>
        </w:rPr>
        <w:t xml:space="preserve"> w przypadku podpisywania dokumentów podpisem kwalifikowanym:</w:t>
      </w:r>
    </w:p>
    <w:p w:rsidR="00B2312F" w:rsidRDefault="00533561">
      <w:pPr>
        <w:pStyle w:val="Akapitzlist"/>
        <w:numPr>
          <w:ilvl w:val="0"/>
          <w:numId w:val="21"/>
        </w:numPr>
        <w:shd w:val="clear" w:color="auto" w:fill="FFFFFF" w:themeFill="background1"/>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Przekonwertowanie plików składających się na ofertę oraz innych plików składanych w postępowaniu, </w:t>
      </w:r>
      <w:r>
        <w:rPr>
          <w:rFonts w:asciiTheme="majorHAnsi" w:hAnsiTheme="majorHAnsi" w:cstheme="majorHAnsi"/>
          <w:color w:val="365F91" w:themeColor="accent1" w:themeShade="BF"/>
          <w:sz w:val="24"/>
          <w:szCs w:val="24"/>
        </w:rPr>
        <w:t xml:space="preserve">na </w:t>
      </w:r>
      <w:r>
        <w:rPr>
          <w:rFonts w:asciiTheme="majorHAnsi" w:hAnsiTheme="majorHAnsi" w:cstheme="majorHAnsi"/>
          <w:b/>
          <w:bCs/>
          <w:color w:val="0070C0"/>
          <w:sz w:val="24"/>
          <w:szCs w:val="24"/>
        </w:rPr>
        <w:t xml:space="preserve">rozszerzenie </w:t>
      </w:r>
      <w:proofErr w:type="spellStart"/>
      <w:r>
        <w:rPr>
          <w:rFonts w:asciiTheme="majorHAnsi" w:hAnsiTheme="majorHAnsi" w:cstheme="majorHAnsi"/>
          <w:b/>
          <w:bCs/>
          <w:color w:val="0070C0"/>
          <w:sz w:val="24"/>
          <w:szCs w:val="24"/>
        </w:rPr>
        <w:t>.pd</w:t>
      </w:r>
      <w:proofErr w:type="spellEnd"/>
      <w:r>
        <w:rPr>
          <w:rFonts w:asciiTheme="majorHAnsi" w:hAnsiTheme="majorHAnsi" w:cstheme="majorHAnsi"/>
          <w:b/>
          <w:bCs/>
          <w:color w:val="0070C0"/>
          <w:sz w:val="24"/>
          <w:szCs w:val="24"/>
        </w:rPr>
        <w:t>f i opatrzenie ich podpisem kwalifikowanym w formacie</w:t>
      </w:r>
      <w:r>
        <w:rPr>
          <w:rFonts w:asciiTheme="majorHAnsi" w:hAnsiTheme="majorHAnsi" w:cstheme="majorHAnsi"/>
          <w:color w:val="0070C0"/>
          <w:sz w:val="24"/>
          <w:szCs w:val="24"/>
        </w:rPr>
        <w:t xml:space="preserve"> </w:t>
      </w:r>
      <w:proofErr w:type="spellStart"/>
      <w:r>
        <w:rPr>
          <w:rFonts w:asciiTheme="majorHAnsi" w:hAnsiTheme="majorHAnsi" w:cstheme="majorHAnsi"/>
          <w:b/>
          <w:bCs/>
          <w:color w:val="0070C0"/>
          <w:sz w:val="24"/>
          <w:szCs w:val="24"/>
        </w:rPr>
        <w:t>PadES</w:t>
      </w:r>
      <w:proofErr w:type="spellEnd"/>
      <w:r>
        <w:rPr>
          <w:rFonts w:asciiTheme="majorHAnsi" w:hAnsiTheme="majorHAnsi" w:cstheme="majorHAnsi"/>
          <w:b/>
          <w:bCs/>
          <w:sz w:val="24"/>
          <w:szCs w:val="24"/>
        </w:rPr>
        <w:t>,</w:t>
      </w:r>
      <w:r>
        <w:rPr>
          <w:rFonts w:asciiTheme="majorHAnsi" w:hAnsiTheme="majorHAnsi" w:cstheme="majorHAnsi"/>
          <w:sz w:val="24"/>
          <w:szCs w:val="24"/>
        </w:rPr>
        <w:t xml:space="preserve"> ze względu na niskie ryzyko naruszenia integralności plików,</w:t>
      </w:r>
    </w:p>
    <w:p w:rsidR="00B2312F" w:rsidRDefault="00533561">
      <w:pPr>
        <w:pStyle w:val="Akapitzlist"/>
        <w:numPr>
          <w:ilvl w:val="0"/>
          <w:numId w:val="21"/>
        </w:numPr>
        <w:shd w:val="clear" w:color="auto" w:fill="FFFFFF" w:themeFill="background1"/>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Pliki w innych formatach niż PDF zaleca opatrzyć podpisem w formacie </w:t>
      </w:r>
      <w:proofErr w:type="spellStart"/>
      <w:r>
        <w:rPr>
          <w:rFonts w:asciiTheme="majorHAnsi" w:hAnsiTheme="majorHAnsi" w:cstheme="majorHAnsi"/>
          <w:sz w:val="24"/>
          <w:szCs w:val="24"/>
        </w:rPr>
        <w:t>XadES</w:t>
      </w:r>
      <w:proofErr w:type="spellEnd"/>
      <w:r>
        <w:rPr>
          <w:rFonts w:asciiTheme="majorHAnsi" w:hAnsiTheme="majorHAnsi" w:cstheme="majorHAnsi"/>
          <w:sz w:val="24"/>
          <w:szCs w:val="24"/>
        </w:rPr>
        <w:t xml:space="preserve"> o typie zewnętrznym.</w:t>
      </w:r>
      <w:r>
        <w:rPr>
          <w:rFonts w:asciiTheme="majorHAnsi" w:hAnsiTheme="majorHAnsi" w:cstheme="majorHAnsi"/>
          <w:b/>
          <w:bCs/>
          <w:sz w:val="24"/>
          <w:szCs w:val="24"/>
        </w:rPr>
        <w:t xml:space="preserve"> </w:t>
      </w:r>
      <w:r>
        <w:rPr>
          <w:rFonts w:asciiTheme="majorHAnsi" w:hAnsiTheme="majorHAnsi" w:cstheme="majorHAnsi"/>
          <w:sz w:val="24"/>
          <w:szCs w:val="24"/>
        </w:rPr>
        <w:t>Wykonawca powinien pamiętać, aby plik z podpisem przekazywać łącznie z dokumentem podpisywanym.</w:t>
      </w:r>
    </w:p>
    <w:p w:rsidR="00B2312F" w:rsidRDefault="00533561">
      <w:pPr>
        <w:numPr>
          <w:ilvl w:val="0"/>
          <w:numId w:val="13"/>
        </w:numPr>
        <w:shd w:val="clear" w:color="auto" w:fill="FFFFFF" w:themeFill="background1"/>
        <w:spacing w:line="360" w:lineRule="auto"/>
        <w:ind w:left="426"/>
        <w:rPr>
          <w:rFonts w:asciiTheme="majorHAnsi" w:hAnsiTheme="majorHAnsi" w:cstheme="majorHAnsi"/>
          <w:sz w:val="24"/>
          <w:szCs w:val="24"/>
        </w:rPr>
      </w:pPr>
      <w:r>
        <w:rPr>
          <w:rFonts w:asciiTheme="majorHAnsi" w:hAnsiTheme="majorHAnsi" w:cstheme="majorHAnsi"/>
          <w:sz w:val="24"/>
          <w:szCs w:val="24"/>
        </w:rPr>
        <w:t>Zamawiający zaleca aby</w:t>
      </w:r>
      <w:r>
        <w:rPr>
          <w:rFonts w:asciiTheme="majorHAnsi" w:hAnsiTheme="majorHAnsi" w:cstheme="majorHAnsi"/>
          <w:b/>
          <w:sz w:val="24"/>
          <w:szCs w:val="24"/>
        </w:rPr>
        <w:t xml:space="preserve"> </w:t>
      </w:r>
      <w:r>
        <w:rPr>
          <w:rFonts w:asciiTheme="majorHAnsi" w:hAnsiTheme="majorHAnsi" w:cstheme="majorHAnsi"/>
          <w:b/>
          <w:color w:val="0070C0"/>
          <w:sz w:val="24"/>
          <w:szCs w:val="24"/>
        </w:rPr>
        <w:t>w przypadku podpisywania pliku przez kilka osób, stosować podpisy tego samego rodzaju</w:t>
      </w:r>
      <w:r>
        <w:rPr>
          <w:rFonts w:asciiTheme="majorHAnsi" w:hAnsiTheme="majorHAnsi" w:cstheme="majorHAnsi"/>
          <w:bCs/>
          <w:color w:val="0070C0"/>
          <w:sz w:val="24"/>
          <w:szCs w:val="24"/>
          <w:u w:val="single"/>
        </w:rPr>
        <w:t xml:space="preserve"> </w:t>
      </w:r>
      <w:r>
        <w:rPr>
          <w:rFonts w:asciiTheme="majorHAnsi" w:hAnsiTheme="majorHAnsi" w:cstheme="majorHAnsi"/>
          <w:bCs/>
          <w:sz w:val="24"/>
          <w:szCs w:val="24"/>
        </w:rPr>
        <w:t>(np. wszyscy podpisują podpisem kwalifikowanym)</w:t>
      </w:r>
      <w:r>
        <w:rPr>
          <w:rFonts w:asciiTheme="majorHAnsi" w:hAnsiTheme="majorHAnsi" w:cstheme="majorHAnsi"/>
          <w:b/>
          <w:sz w:val="24"/>
          <w:szCs w:val="24"/>
        </w:rPr>
        <w:t>.</w:t>
      </w:r>
      <w:r>
        <w:rPr>
          <w:rFonts w:asciiTheme="majorHAnsi" w:hAnsiTheme="majorHAnsi" w:cstheme="majorHAnsi"/>
          <w:sz w:val="24"/>
          <w:szCs w:val="24"/>
        </w:rPr>
        <w:t xml:space="preserve"> Podpisywanie różnymi rodzajami podpisów np. osobistym i kwalifikowanym może doprowadzić do problemów  w weryfikacji plików. </w:t>
      </w:r>
    </w:p>
    <w:p w:rsidR="00B2312F" w:rsidRDefault="00533561">
      <w:pPr>
        <w:numPr>
          <w:ilvl w:val="0"/>
          <w:numId w:val="13"/>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zaleca aby </w:t>
      </w:r>
      <w:r>
        <w:rPr>
          <w:rFonts w:asciiTheme="majorHAnsi" w:hAnsiTheme="majorHAnsi" w:cstheme="majorHAnsi"/>
          <w:b/>
          <w:sz w:val="24"/>
          <w:szCs w:val="24"/>
        </w:rPr>
        <w:t>nie wprowadzać jakichkolwiek zmian</w:t>
      </w:r>
      <w:r>
        <w:rPr>
          <w:rFonts w:asciiTheme="majorHAnsi" w:hAnsiTheme="majorHAnsi" w:cstheme="majorHAnsi"/>
          <w:sz w:val="24"/>
          <w:szCs w:val="24"/>
        </w:rPr>
        <w:t xml:space="preserve"> w plikach po ich podpisaniu. Może to skutkować naruszeniem integralności plików co równoważne będzie z koniecznością odrzucenia oferty.</w:t>
      </w:r>
    </w:p>
    <w:p w:rsidR="00B2312F" w:rsidRDefault="00533561">
      <w:pPr>
        <w:numPr>
          <w:ilvl w:val="0"/>
          <w:numId w:val="13"/>
        </w:numPr>
        <w:spacing w:line="360" w:lineRule="auto"/>
        <w:ind w:left="426"/>
        <w:rPr>
          <w:rFonts w:asciiTheme="majorHAnsi" w:hAnsiTheme="majorHAnsi" w:cstheme="majorHAnsi"/>
          <w:sz w:val="24"/>
          <w:szCs w:val="24"/>
        </w:rPr>
      </w:pPr>
      <w:r>
        <w:rPr>
          <w:rFonts w:asciiTheme="majorHAnsi" w:hAnsiTheme="majorHAnsi" w:cstheme="majorHAnsi"/>
          <w:sz w:val="24"/>
          <w:szCs w:val="24"/>
        </w:rPr>
        <w:lastRenderedPageBreak/>
        <w:t>Zamawiający zaleca, aby Wykonawca z odpowiednim wyprzedzeniem przetestował możliwość prawidłowego wykorzystania wybranej metody podpisania plików oferty.</w:t>
      </w:r>
    </w:p>
    <w:p w:rsidR="00B2312F" w:rsidRDefault="00533561">
      <w:pPr>
        <w:numPr>
          <w:ilvl w:val="0"/>
          <w:numId w:val="13"/>
        </w:numPr>
        <w:spacing w:line="360" w:lineRule="auto"/>
        <w:ind w:left="426"/>
        <w:rPr>
          <w:rFonts w:asciiTheme="majorHAnsi" w:hAnsiTheme="majorHAnsi" w:cstheme="majorHAnsi"/>
          <w:sz w:val="24"/>
          <w:szCs w:val="24"/>
        </w:rPr>
      </w:pPr>
      <w:r>
        <w:rPr>
          <w:rFonts w:asciiTheme="majorHAnsi" w:hAnsiTheme="majorHAnsi" w:cstheme="majorHAnsi"/>
          <w:sz w:val="24"/>
          <w:szCs w:val="24"/>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rsidR="00B2312F" w:rsidRDefault="00533561">
      <w:pPr>
        <w:numPr>
          <w:ilvl w:val="0"/>
          <w:numId w:val="13"/>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Podczas podpisywania plików zaleca się stosowanie algorytmu skrótu SHA2 zamiast SHA1.  </w:t>
      </w:r>
    </w:p>
    <w:p w:rsidR="00B2312F" w:rsidRDefault="00533561">
      <w:pPr>
        <w:numPr>
          <w:ilvl w:val="0"/>
          <w:numId w:val="13"/>
        </w:numPr>
        <w:spacing w:line="360" w:lineRule="auto"/>
        <w:ind w:left="426"/>
        <w:rPr>
          <w:rFonts w:asciiTheme="majorHAnsi" w:hAnsiTheme="majorHAnsi" w:cstheme="majorHAnsi"/>
          <w:sz w:val="24"/>
          <w:szCs w:val="24"/>
        </w:rPr>
      </w:pPr>
      <w:r>
        <w:rPr>
          <w:rFonts w:asciiTheme="majorHAnsi" w:hAnsiTheme="majorHAnsi" w:cstheme="majorHAnsi"/>
          <w:sz w:val="24"/>
          <w:szCs w:val="24"/>
        </w:rPr>
        <w:t>Zamawiający rekomenduje wykorzystanie podpisu z kwalifikowanym znacznikiem czasu.</w:t>
      </w:r>
    </w:p>
    <w:p w:rsidR="00B2312F" w:rsidRDefault="00533561">
      <w:pPr>
        <w:spacing w:line="360" w:lineRule="auto"/>
        <w:jc w:val="center"/>
        <w:rPr>
          <w:rFonts w:asciiTheme="majorHAnsi" w:hAnsiTheme="majorHAnsi" w:cstheme="majorHAnsi"/>
          <w:sz w:val="24"/>
          <w:szCs w:val="24"/>
        </w:rPr>
      </w:pPr>
      <w:r>
        <w:rPr>
          <w:rFonts w:asciiTheme="majorHAnsi" w:hAnsiTheme="majorHAnsi" w:cstheme="majorHAnsi"/>
          <w:sz w:val="24"/>
          <w:szCs w:val="24"/>
          <w:highlight w:val="lightGray"/>
        </w:rPr>
        <w:t>SKŁADANIE DOKUMENTÓW INNYCH NIŻ OFERTA</w:t>
      </w:r>
    </w:p>
    <w:p w:rsidR="00B2312F" w:rsidRDefault="00533561">
      <w:pPr>
        <w:pStyle w:val="Akapitzlist"/>
        <w:numPr>
          <w:ilvl w:val="0"/>
          <w:numId w:val="13"/>
        </w:numPr>
        <w:spacing w:line="360" w:lineRule="auto"/>
        <w:ind w:left="426"/>
        <w:rPr>
          <w:rFonts w:asciiTheme="majorHAnsi" w:hAnsiTheme="majorHAnsi" w:cstheme="majorHAnsi"/>
          <w:sz w:val="24"/>
          <w:szCs w:val="24"/>
        </w:rPr>
      </w:pPr>
      <w:r>
        <w:rPr>
          <w:rFonts w:asciiTheme="majorHAnsi" w:hAnsiTheme="majorHAnsi" w:cstheme="majorHAnsi"/>
          <w:sz w:val="24"/>
          <w:szCs w:val="24"/>
        </w:rPr>
        <w:t>W postępowaniu o udzielenie zamówienia komunikacja pomiędzy Zamawiającym a Wykonawcami w</w:t>
      </w:r>
    </w:p>
    <w:p w:rsidR="00B2312F" w:rsidRDefault="00533561">
      <w:p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szczególności składanie oświadczeń, wniosków (innych niż wskazanych w art. 63 PZP), zawiadomień oraz przekazywanie informacji odbywa się elektronicznie za pośrednictwem dedykowanego formularza: „Formularz do komunikacji” dostępnego na </w:t>
      </w:r>
      <w:proofErr w:type="spellStart"/>
      <w:r>
        <w:rPr>
          <w:rFonts w:asciiTheme="majorHAnsi" w:hAnsiTheme="majorHAnsi" w:cstheme="majorHAnsi"/>
          <w:sz w:val="24"/>
          <w:szCs w:val="24"/>
        </w:rPr>
        <w:t>ePUAP</w:t>
      </w:r>
      <w:proofErr w:type="spellEnd"/>
      <w:r>
        <w:rPr>
          <w:rFonts w:asciiTheme="majorHAnsi" w:hAnsiTheme="majorHAnsi" w:cstheme="majorHAnsi"/>
          <w:sz w:val="24"/>
          <w:szCs w:val="24"/>
        </w:rPr>
        <w:t xml:space="preserve"> oraz udostępnionego przez </w:t>
      </w:r>
      <w:proofErr w:type="spellStart"/>
      <w:r>
        <w:rPr>
          <w:rFonts w:asciiTheme="majorHAnsi" w:hAnsiTheme="majorHAnsi" w:cstheme="majorHAnsi"/>
          <w:sz w:val="24"/>
          <w:szCs w:val="24"/>
        </w:rPr>
        <w:t>miniPortal</w:t>
      </w:r>
      <w:proofErr w:type="spellEnd"/>
      <w:r>
        <w:rPr>
          <w:rFonts w:asciiTheme="majorHAnsi" w:hAnsiTheme="majorHAnsi" w:cstheme="majorHAnsi"/>
          <w:sz w:val="24"/>
          <w:szCs w:val="24"/>
        </w:rPr>
        <w:t>.</w:t>
      </w:r>
    </w:p>
    <w:p w:rsidR="00B2312F" w:rsidRDefault="00533561">
      <w:pPr>
        <w:pStyle w:val="Akapitzlist"/>
        <w:numPr>
          <w:ilvl w:val="0"/>
          <w:numId w:val="13"/>
        </w:numPr>
        <w:spacing w:line="360" w:lineRule="auto"/>
        <w:ind w:left="426"/>
        <w:rPr>
          <w:rFonts w:asciiTheme="majorHAnsi" w:hAnsiTheme="majorHAnsi" w:cstheme="majorHAnsi"/>
          <w:sz w:val="24"/>
          <w:szCs w:val="24"/>
        </w:rPr>
      </w:pPr>
      <w:r>
        <w:rPr>
          <w:rFonts w:asciiTheme="majorHAnsi" w:hAnsiTheme="majorHAnsi" w:cstheme="majorHAnsi"/>
          <w:sz w:val="24"/>
          <w:szCs w:val="24"/>
        </w:rPr>
        <w:t>We wszelkiej korespondencji związanej z niniejszym postępowaniem Zamawiający i Wykonawcy</w:t>
      </w:r>
    </w:p>
    <w:p w:rsidR="00B2312F" w:rsidRDefault="00533561">
      <w:p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posługują się numerem ogłoszenia (BZP, TED lub ID postępowania). </w:t>
      </w:r>
    </w:p>
    <w:p w:rsidR="00B2312F" w:rsidRDefault="00533561">
      <w:pPr>
        <w:pStyle w:val="Akapitzlist"/>
        <w:numPr>
          <w:ilvl w:val="0"/>
          <w:numId w:val="13"/>
        </w:numPr>
        <w:spacing w:line="360" w:lineRule="auto"/>
        <w:ind w:left="426"/>
        <w:rPr>
          <w:rFonts w:asciiTheme="majorHAnsi" w:hAnsiTheme="majorHAnsi" w:cstheme="majorHAnsi"/>
          <w:sz w:val="24"/>
          <w:szCs w:val="24"/>
        </w:rPr>
      </w:pPr>
      <w:r>
        <w:rPr>
          <w:rFonts w:asciiTheme="majorHAnsi" w:hAnsiTheme="majorHAnsi" w:cstheme="majorHAnsi"/>
          <w:sz w:val="24"/>
          <w:szCs w:val="24"/>
        </w:rPr>
        <w:t>Zamawiający może również komunikować się z Wykonawcami za pomocą poczty elektronicznej,</w:t>
      </w:r>
    </w:p>
    <w:p w:rsidR="00B2312F" w:rsidRDefault="00533561">
      <w:p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email: </w:t>
      </w:r>
      <w:hyperlink r:id="rId16">
        <w:r>
          <w:rPr>
            <w:rStyle w:val="czeinternetowe"/>
            <w:rFonts w:asciiTheme="majorHAnsi" w:hAnsiTheme="majorHAnsi" w:cstheme="majorHAnsi"/>
            <w:sz w:val="24"/>
            <w:szCs w:val="24"/>
          </w:rPr>
          <w:t>rif@sokolniki.pl</w:t>
        </w:r>
      </w:hyperlink>
    </w:p>
    <w:p w:rsidR="00B2312F" w:rsidRDefault="00533561">
      <w:pPr>
        <w:pStyle w:val="Akapitzlist"/>
        <w:numPr>
          <w:ilvl w:val="0"/>
          <w:numId w:val="13"/>
        </w:numPr>
        <w:spacing w:line="360" w:lineRule="auto"/>
        <w:ind w:left="426"/>
        <w:rPr>
          <w:rFonts w:asciiTheme="majorHAnsi" w:hAnsiTheme="majorHAnsi" w:cstheme="majorHAnsi"/>
          <w:sz w:val="24"/>
          <w:szCs w:val="24"/>
        </w:rPr>
      </w:pPr>
      <w:r>
        <w:rPr>
          <w:rFonts w:asciiTheme="majorHAnsi" w:hAnsiTheme="majorHAnsi" w:cstheme="majorHAnsi"/>
          <w:sz w:val="24"/>
          <w:szCs w:val="24"/>
        </w:rPr>
        <w:t>Dokumenty elektroniczne, składane są przez Wykonawcę za pośrednictwem „Formularza do</w:t>
      </w:r>
    </w:p>
    <w:p w:rsidR="00B2312F" w:rsidRDefault="00533561">
      <w:pPr>
        <w:spacing w:line="360" w:lineRule="auto"/>
        <w:ind w:left="426"/>
        <w:rPr>
          <w:rFonts w:asciiTheme="majorHAnsi" w:hAnsiTheme="majorHAnsi" w:cstheme="majorHAnsi"/>
          <w:sz w:val="24"/>
          <w:szCs w:val="24"/>
        </w:rPr>
      </w:pPr>
      <w:r>
        <w:rPr>
          <w:rFonts w:asciiTheme="majorHAnsi" w:hAnsiTheme="majorHAnsi" w:cstheme="majorHAnsi"/>
          <w:sz w:val="24"/>
          <w:szCs w:val="24"/>
        </w:rPr>
        <w:t>komunikacji” jako załączniki. Zamawiający dopuszcza również możliwość składania dokumentów</w:t>
      </w:r>
    </w:p>
    <w:p w:rsidR="00B2312F" w:rsidRDefault="00533561">
      <w:p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elektronicznych za pomocą poczty elektronicznej, na </w:t>
      </w:r>
      <w:proofErr w:type="spellStart"/>
      <w:r>
        <w:rPr>
          <w:rFonts w:asciiTheme="majorHAnsi" w:hAnsiTheme="majorHAnsi" w:cstheme="majorHAnsi"/>
          <w:sz w:val="24"/>
          <w:szCs w:val="24"/>
        </w:rPr>
        <w:t>ww</w:t>
      </w:r>
      <w:proofErr w:type="spellEnd"/>
      <w:r>
        <w:rPr>
          <w:rFonts w:asciiTheme="majorHAnsi" w:hAnsiTheme="majorHAnsi" w:cstheme="majorHAnsi"/>
          <w:sz w:val="24"/>
          <w:szCs w:val="24"/>
        </w:rPr>
        <w:t xml:space="preserve"> adres email.</w:t>
      </w:r>
    </w:p>
    <w:p w:rsidR="00B2312F" w:rsidRDefault="00B2312F">
      <w:pPr>
        <w:ind w:left="426"/>
        <w:jc w:val="both"/>
        <w:rPr>
          <w:rFonts w:asciiTheme="majorHAnsi" w:hAnsiTheme="majorHAnsi" w:cstheme="majorHAnsi"/>
          <w:sz w:val="16"/>
          <w:szCs w:val="16"/>
        </w:rPr>
      </w:pPr>
    </w:p>
    <w:tbl>
      <w:tblPr>
        <w:tblStyle w:val="Tabela-Siatka"/>
        <w:tblW w:w="10060" w:type="dxa"/>
        <w:tblLayout w:type="fixed"/>
        <w:tblLook w:val="04A0"/>
      </w:tblPr>
      <w:tblGrid>
        <w:gridCol w:w="10060"/>
      </w:tblGrid>
      <w:tr w:rsidR="00B2312F">
        <w:tc>
          <w:tcPr>
            <w:tcW w:w="10060" w:type="dxa"/>
            <w:shd w:val="clear" w:color="auto" w:fill="D9D9D9" w:themeFill="background1" w:themeFillShade="D9"/>
          </w:tcPr>
          <w:p w:rsidR="00B2312F" w:rsidRDefault="00533561">
            <w:pPr>
              <w:pStyle w:val="Heading2"/>
              <w:widowControl w:val="0"/>
              <w:spacing w:before="120" w:line="240" w:lineRule="auto"/>
              <w:jc w:val="both"/>
              <w:rPr>
                <w:rFonts w:asciiTheme="majorHAnsi" w:hAnsiTheme="majorHAnsi" w:cstheme="majorHAnsi"/>
                <w:b/>
                <w:bCs/>
                <w:sz w:val="26"/>
                <w:szCs w:val="26"/>
              </w:rPr>
            </w:pPr>
            <w:bookmarkStart w:id="71" w:name="_Toc112752341"/>
            <w:r>
              <w:rPr>
                <w:rFonts w:asciiTheme="majorHAnsi" w:hAnsiTheme="majorHAnsi" w:cstheme="majorHAnsi"/>
                <w:b/>
                <w:bCs/>
                <w:sz w:val="26"/>
                <w:szCs w:val="26"/>
              </w:rPr>
              <w:t>XIII. Składanie i otwarcie ofert</w:t>
            </w:r>
            <w:bookmarkEnd w:id="71"/>
          </w:p>
        </w:tc>
      </w:tr>
    </w:tbl>
    <w:p w:rsidR="00B2312F" w:rsidRDefault="00B2312F">
      <w:pPr>
        <w:ind w:left="426"/>
        <w:jc w:val="both"/>
        <w:rPr>
          <w:rFonts w:asciiTheme="majorHAnsi" w:hAnsiTheme="majorHAnsi" w:cstheme="majorHAnsi"/>
          <w:sz w:val="14"/>
          <w:szCs w:val="14"/>
        </w:rPr>
      </w:pPr>
      <w:bookmarkStart w:id="72" w:name="_Toc660259601"/>
      <w:bookmarkStart w:id="73" w:name="_Toc692036911"/>
      <w:bookmarkEnd w:id="72"/>
      <w:bookmarkEnd w:id="73"/>
    </w:p>
    <w:p w:rsidR="00B2312F" w:rsidRDefault="00533561">
      <w:pPr>
        <w:pStyle w:val="Akapitzlist"/>
        <w:ind w:left="709"/>
        <w:jc w:val="center"/>
        <w:rPr>
          <w:rFonts w:asciiTheme="majorHAnsi" w:hAnsiTheme="majorHAnsi" w:cstheme="majorHAnsi"/>
          <w:b/>
          <w:bCs/>
          <w:sz w:val="24"/>
          <w:szCs w:val="24"/>
        </w:rPr>
      </w:pPr>
      <w:r>
        <w:rPr>
          <w:rFonts w:asciiTheme="majorHAnsi" w:hAnsiTheme="majorHAnsi" w:cstheme="majorHAnsi"/>
          <w:b/>
          <w:bCs/>
          <w:sz w:val="24"/>
          <w:szCs w:val="24"/>
          <w:highlight w:val="lightGray"/>
        </w:rPr>
        <w:t>ZŁOŻENIE OFERTY</w:t>
      </w:r>
    </w:p>
    <w:p w:rsidR="00B2312F" w:rsidRDefault="00B2312F">
      <w:pPr>
        <w:spacing w:line="360" w:lineRule="auto"/>
        <w:rPr>
          <w:rFonts w:asciiTheme="majorHAnsi" w:hAnsiTheme="majorHAnsi" w:cstheme="majorHAnsi"/>
          <w:sz w:val="20"/>
          <w:szCs w:val="20"/>
        </w:rPr>
      </w:pPr>
    </w:p>
    <w:p w:rsidR="00B2312F" w:rsidRDefault="00533561" w:rsidP="00533561">
      <w:pPr>
        <w:pStyle w:val="Akapitzlist"/>
        <w:numPr>
          <w:ilvl w:val="0"/>
          <w:numId w:val="46"/>
        </w:numPr>
        <w:spacing w:line="360" w:lineRule="auto"/>
        <w:ind w:hanging="284"/>
        <w:rPr>
          <w:rFonts w:asciiTheme="majorHAnsi" w:hAnsiTheme="majorHAnsi" w:cstheme="majorHAnsi"/>
          <w:sz w:val="24"/>
          <w:szCs w:val="24"/>
        </w:rPr>
      </w:pPr>
      <w:r>
        <w:rPr>
          <w:rFonts w:asciiTheme="majorHAnsi" w:hAnsiTheme="majorHAnsi" w:cstheme="majorHAnsi"/>
          <w:b/>
          <w:bCs/>
          <w:sz w:val="24"/>
          <w:szCs w:val="24"/>
        </w:rPr>
        <w:t xml:space="preserve">Ofertę składa się, </w:t>
      </w:r>
      <w:r>
        <w:rPr>
          <w:rFonts w:asciiTheme="majorHAnsi" w:hAnsiTheme="majorHAnsi" w:cstheme="majorHAnsi"/>
          <w:b/>
          <w:bCs/>
          <w:sz w:val="24"/>
          <w:szCs w:val="24"/>
          <w:u w:val="single"/>
        </w:rPr>
        <w:t>pod rygorem nieważności</w:t>
      </w:r>
      <w:r>
        <w:rPr>
          <w:rFonts w:asciiTheme="majorHAnsi" w:hAnsiTheme="majorHAnsi" w:cstheme="majorHAnsi"/>
          <w:sz w:val="24"/>
          <w:szCs w:val="24"/>
        </w:rPr>
        <w:t xml:space="preserve">, w formie elektronicznej (podpisana </w:t>
      </w:r>
      <w:hyperlink r:id="rId17">
        <w:r>
          <w:rPr>
            <w:rFonts w:asciiTheme="majorHAnsi" w:hAnsiTheme="majorHAnsi" w:cstheme="majorHAnsi"/>
            <w:b/>
            <w:color w:val="1155CC"/>
            <w:sz w:val="24"/>
            <w:szCs w:val="24"/>
            <w:u w:val="single"/>
          </w:rPr>
          <w:t>kwalifikowanym podpisem elektronicznym</w:t>
        </w:r>
      </w:hyperlink>
      <w:r>
        <w:rPr>
          <w:rFonts w:asciiTheme="majorHAnsi" w:hAnsiTheme="majorHAnsi" w:cstheme="majorHAnsi"/>
          <w:b/>
          <w:color w:val="1155CC"/>
          <w:sz w:val="24"/>
          <w:szCs w:val="24"/>
          <w:u w:val="single"/>
        </w:rPr>
        <w:t>)</w:t>
      </w:r>
      <w:r>
        <w:rPr>
          <w:rFonts w:asciiTheme="majorHAnsi" w:hAnsiTheme="majorHAnsi" w:cstheme="majorHAnsi"/>
          <w:sz w:val="24"/>
          <w:szCs w:val="24"/>
        </w:rPr>
        <w:t xml:space="preserve"> lub w postaci elektronicznej opatrzonej </w:t>
      </w:r>
      <w:hyperlink r:id="rId18">
        <w:r>
          <w:rPr>
            <w:rFonts w:asciiTheme="majorHAnsi" w:hAnsiTheme="majorHAnsi" w:cstheme="majorHAnsi"/>
            <w:b/>
            <w:color w:val="1155CC"/>
            <w:sz w:val="24"/>
            <w:szCs w:val="24"/>
            <w:u w:val="single"/>
          </w:rPr>
          <w:t>podpisem zaufanym</w:t>
        </w:r>
      </w:hyperlink>
      <w:r>
        <w:rPr>
          <w:rFonts w:asciiTheme="majorHAnsi" w:hAnsiTheme="majorHAnsi" w:cstheme="majorHAnsi"/>
          <w:sz w:val="24"/>
          <w:szCs w:val="24"/>
        </w:rPr>
        <w:t xml:space="preserve"> lub </w:t>
      </w:r>
      <w:hyperlink r:id="rId19">
        <w:r>
          <w:rPr>
            <w:rFonts w:asciiTheme="majorHAnsi" w:hAnsiTheme="majorHAnsi" w:cstheme="majorHAnsi"/>
            <w:b/>
            <w:color w:val="1155CC"/>
            <w:sz w:val="24"/>
            <w:szCs w:val="24"/>
            <w:u w:val="single"/>
          </w:rPr>
          <w:t>podpisem osobistym</w:t>
        </w:r>
      </w:hyperlink>
      <w:r>
        <w:rPr>
          <w:rFonts w:asciiTheme="majorHAnsi" w:hAnsiTheme="majorHAnsi" w:cstheme="majorHAnsi"/>
          <w:sz w:val="24"/>
          <w:szCs w:val="24"/>
        </w:rPr>
        <w:t xml:space="preserve"> przez osobę/osoby upoważnioną/upoważnione.</w:t>
      </w:r>
    </w:p>
    <w:p w:rsidR="00B2312F" w:rsidRDefault="00533561" w:rsidP="00533561">
      <w:pPr>
        <w:pStyle w:val="Akapitzlist"/>
        <w:numPr>
          <w:ilvl w:val="0"/>
          <w:numId w:val="46"/>
        </w:numPr>
        <w:spacing w:line="360" w:lineRule="auto"/>
        <w:ind w:hanging="284"/>
        <w:rPr>
          <w:rFonts w:asciiTheme="majorHAnsi" w:hAnsiTheme="majorHAnsi" w:cstheme="majorHAnsi"/>
          <w:sz w:val="24"/>
          <w:szCs w:val="24"/>
        </w:rPr>
      </w:pPr>
      <w:r>
        <w:rPr>
          <w:rFonts w:asciiTheme="majorHAnsi" w:hAnsiTheme="majorHAnsi" w:cstheme="majorHAnsi"/>
          <w:sz w:val="24"/>
          <w:szCs w:val="24"/>
        </w:rPr>
        <w:t xml:space="preserve">Wykonawca składa podpisaną i zaszyfrowaną ofertę w postępowaniu, za pośrednictwem </w:t>
      </w:r>
      <w:r>
        <w:rPr>
          <w:rFonts w:asciiTheme="majorHAnsi" w:hAnsiTheme="majorHAnsi" w:cstheme="majorHAnsi"/>
          <w:b/>
          <w:bCs/>
          <w:sz w:val="24"/>
          <w:szCs w:val="24"/>
        </w:rPr>
        <w:t>Formularza do złożenia, zmiany, wycofania oferty lub wniosku</w:t>
      </w:r>
      <w:r>
        <w:rPr>
          <w:rFonts w:asciiTheme="majorHAnsi" w:hAnsiTheme="majorHAnsi" w:cstheme="majorHAnsi"/>
          <w:sz w:val="24"/>
          <w:szCs w:val="24"/>
        </w:rPr>
        <w:t xml:space="preserve"> dostępnego na </w:t>
      </w:r>
      <w:proofErr w:type="spellStart"/>
      <w:r>
        <w:rPr>
          <w:rFonts w:asciiTheme="majorHAnsi" w:hAnsiTheme="majorHAnsi" w:cstheme="majorHAnsi"/>
          <w:i/>
          <w:iCs/>
          <w:sz w:val="24"/>
          <w:szCs w:val="24"/>
        </w:rPr>
        <w:t>ePUAP</w:t>
      </w:r>
      <w:proofErr w:type="spellEnd"/>
      <w:r>
        <w:rPr>
          <w:rFonts w:asciiTheme="majorHAnsi" w:hAnsiTheme="majorHAnsi" w:cstheme="majorHAnsi"/>
          <w:sz w:val="24"/>
          <w:szCs w:val="24"/>
        </w:rPr>
        <w:t xml:space="preserve"> </w:t>
      </w:r>
      <w:hyperlink r:id="rId20">
        <w:r>
          <w:rPr>
            <w:rFonts w:asciiTheme="majorHAnsi" w:hAnsiTheme="majorHAnsi" w:cstheme="majorHAnsi"/>
            <w:color w:val="0000FF" w:themeColor="hyperlink"/>
            <w:sz w:val="24"/>
            <w:szCs w:val="24"/>
            <w:u w:val="single"/>
          </w:rPr>
          <w:t>https://moj.gov.pl/nforms/ezamowienia</w:t>
        </w:r>
      </w:hyperlink>
      <w:r>
        <w:rPr>
          <w:rFonts w:asciiTheme="majorHAnsi" w:hAnsiTheme="majorHAnsi" w:cstheme="majorHAnsi"/>
          <w:color w:val="0000FF" w:themeColor="hyperlink"/>
          <w:sz w:val="24"/>
          <w:szCs w:val="24"/>
          <w:u w:val="single"/>
        </w:rPr>
        <w:t xml:space="preserve"> </w:t>
      </w:r>
      <w:r>
        <w:rPr>
          <w:rFonts w:asciiTheme="majorHAnsi" w:hAnsiTheme="majorHAnsi" w:cstheme="majorHAnsi"/>
          <w:sz w:val="24"/>
          <w:szCs w:val="24"/>
        </w:rPr>
        <w:t xml:space="preserve">i udostępnionego również na </w:t>
      </w:r>
      <w:proofErr w:type="spellStart"/>
      <w:r>
        <w:rPr>
          <w:rFonts w:asciiTheme="majorHAnsi" w:hAnsiTheme="majorHAnsi" w:cstheme="majorHAnsi"/>
          <w:sz w:val="24"/>
          <w:szCs w:val="24"/>
        </w:rPr>
        <w:t>miniPortalu</w:t>
      </w:r>
      <w:proofErr w:type="spellEnd"/>
      <w:r>
        <w:rPr>
          <w:rFonts w:asciiTheme="majorHAnsi" w:hAnsiTheme="majorHAnsi" w:cstheme="majorHAnsi"/>
          <w:sz w:val="24"/>
          <w:szCs w:val="24"/>
        </w:rPr>
        <w:t xml:space="preserve"> </w:t>
      </w:r>
      <w:hyperlink r:id="rId21">
        <w:r>
          <w:rPr>
            <w:rFonts w:asciiTheme="majorHAnsi" w:hAnsiTheme="majorHAnsi" w:cstheme="majorHAnsi"/>
            <w:color w:val="0000FF" w:themeColor="hyperlink"/>
            <w:sz w:val="24"/>
            <w:szCs w:val="24"/>
            <w:u w:val="single"/>
          </w:rPr>
          <w:t>https://miniportal.uzp.gov.pl/GeneralInformation</w:t>
        </w:r>
      </w:hyperlink>
    </w:p>
    <w:p w:rsidR="00B2312F" w:rsidRDefault="00533561" w:rsidP="00533561">
      <w:pPr>
        <w:pStyle w:val="Akapitzlist"/>
        <w:numPr>
          <w:ilvl w:val="0"/>
          <w:numId w:val="46"/>
        </w:numPr>
        <w:spacing w:line="360" w:lineRule="auto"/>
        <w:ind w:hanging="284"/>
        <w:rPr>
          <w:rFonts w:asciiTheme="majorHAnsi" w:hAnsiTheme="majorHAnsi" w:cstheme="majorHAnsi"/>
          <w:sz w:val="24"/>
          <w:szCs w:val="24"/>
        </w:rPr>
      </w:pPr>
      <w:r>
        <w:rPr>
          <w:rFonts w:asciiTheme="majorHAnsi" w:hAnsiTheme="majorHAnsi" w:cstheme="majorHAnsi"/>
          <w:sz w:val="24"/>
          <w:szCs w:val="24"/>
        </w:rPr>
        <w:t xml:space="preserve">Sposób </w:t>
      </w:r>
      <w:r>
        <w:rPr>
          <w:rFonts w:asciiTheme="majorHAnsi" w:hAnsiTheme="majorHAnsi" w:cstheme="majorHAnsi"/>
          <w:b/>
          <w:bCs/>
          <w:sz w:val="24"/>
          <w:szCs w:val="24"/>
        </w:rPr>
        <w:t>szyfrowania i złożenia oferty</w:t>
      </w:r>
      <w:r>
        <w:rPr>
          <w:rFonts w:asciiTheme="majorHAnsi" w:hAnsiTheme="majorHAnsi" w:cstheme="majorHAnsi"/>
          <w:sz w:val="24"/>
          <w:szCs w:val="24"/>
        </w:rPr>
        <w:t xml:space="preserve"> został opisany w </w:t>
      </w:r>
      <w:r>
        <w:rPr>
          <w:rFonts w:asciiTheme="majorHAnsi" w:hAnsiTheme="majorHAnsi" w:cstheme="majorHAnsi"/>
          <w:i/>
          <w:iCs/>
          <w:sz w:val="24"/>
          <w:szCs w:val="24"/>
          <w:u w:val="single"/>
        </w:rPr>
        <w:t>Instrukcji użytkownika</w:t>
      </w:r>
      <w:r>
        <w:rPr>
          <w:rFonts w:asciiTheme="majorHAnsi" w:hAnsiTheme="majorHAnsi" w:cstheme="majorHAnsi"/>
          <w:sz w:val="24"/>
          <w:szCs w:val="24"/>
        </w:rPr>
        <w:t xml:space="preserve"> dostępnej na </w:t>
      </w:r>
      <w:proofErr w:type="spellStart"/>
      <w:r>
        <w:rPr>
          <w:rFonts w:asciiTheme="majorHAnsi" w:hAnsiTheme="majorHAnsi" w:cstheme="majorHAnsi"/>
          <w:i/>
          <w:iCs/>
          <w:sz w:val="24"/>
          <w:szCs w:val="24"/>
        </w:rPr>
        <w:t>miniPortalu</w:t>
      </w:r>
      <w:proofErr w:type="spellEnd"/>
      <w:r>
        <w:rPr>
          <w:rFonts w:asciiTheme="majorHAnsi" w:hAnsiTheme="majorHAnsi" w:cstheme="majorHAnsi"/>
          <w:sz w:val="24"/>
          <w:szCs w:val="24"/>
        </w:rPr>
        <w:t xml:space="preserve"> (dostępna  pod adresem: </w:t>
      </w:r>
      <w:hyperlink r:id="rId22">
        <w:r>
          <w:rPr>
            <w:rStyle w:val="czeinternetowe"/>
            <w:rFonts w:asciiTheme="majorHAnsi" w:hAnsiTheme="majorHAnsi" w:cstheme="majorHAnsi"/>
            <w:sz w:val="24"/>
            <w:szCs w:val="24"/>
          </w:rPr>
          <w:t>https://miniportal.uzp.gov.pl/Instrukcja_uzytkownika_miniPortal-ePUAP.pdf</w:t>
        </w:r>
      </w:hyperlink>
    </w:p>
    <w:p w:rsidR="00B2312F" w:rsidRDefault="00533561">
      <w:pPr>
        <w:spacing w:line="360" w:lineRule="auto"/>
        <w:ind w:left="284"/>
        <w:rPr>
          <w:rFonts w:asciiTheme="majorHAnsi" w:hAnsiTheme="majorHAnsi" w:cstheme="majorHAnsi"/>
          <w:sz w:val="24"/>
          <w:szCs w:val="24"/>
        </w:rPr>
      </w:pPr>
      <w:r>
        <w:rPr>
          <w:rFonts w:asciiTheme="majorHAnsi" w:hAnsiTheme="majorHAnsi" w:cstheme="majorHAnsi"/>
          <w:sz w:val="24"/>
          <w:szCs w:val="24"/>
        </w:rPr>
        <w:lastRenderedPageBreak/>
        <w:t xml:space="preserve">Wykonawca zobowiązany jest do zapoznania się z treścią ww. Instrukcji przed złożeniem oferty. Składając ofertę Wykonawca akceptuje treść ww. Instrukcji. </w:t>
      </w:r>
      <w:bookmarkStart w:id="74" w:name="_21eeoojwb3nb"/>
      <w:bookmarkEnd w:id="74"/>
    </w:p>
    <w:p w:rsidR="00B2312F" w:rsidRDefault="00533561">
      <w:pPr>
        <w:pStyle w:val="Akapitzlist"/>
        <w:spacing w:line="360" w:lineRule="auto"/>
        <w:ind w:left="284"/>
        <w:jc w:val="both"/>
        <w:rPr>
          <w:rFonts w:asciiTheme="majorHAnsi" w:hAnsiTheme="majorHAnsi" w:cstheme="majorHAnsi"/>
          <w:b/>
          <w:bCs/>
          <w:sz w:val="24"/>
          <w:szCs w:val="24"/>
          <w:u w:val="single"/>
        </w:rPr>
      </w:pPr>
      <w:bookmarkStart w:id="75" w:name="_Hlk107243756"/>
      <w:r>
        <w:rPr>
          <w:rFonts w:asciiTheme="majorHAnsi" w:hAnsiTheme="majorHAnsi" w:cstheme="majorHAnsi"/>
          <w:b/>
          <w:bCs/>
          <w:sz w:val="24"/>
          <w:szCs w:val="24"/>
          <w:shd w:val="clear" w:color="auto" w:fill="FFCA7D"/>
        </w:rPr>
        <w:t>Wykonawca zobowiązany jest złożyć wraz z</w:t>
      </w:r>
      <w:r>
        <w:rPr>
          <w:rFonts w:asciiTheme="majorHAnsi" w:hAnsiTheme="majorHAnsi" w:cstheme="majorHAnsi"/>
          <w:sz w:val="24"/>
          <w:szCs w:val="24"/>
          <w:shd w:val="clear" w:color="auto" w:fill="FFCA7D"/>
        </w:rPr>
        <w:t xml:space="preserve"> </w:t>
      </w:r>
      <w:r>
        <w:rPr>
          <w:rFonts w:asciiTheme="majorHAnsi" w:hAnsiTheme="majorHAnsi" w:cstheme="majorHAnsi"/>
          <w:b/>
          <w:bCs/>
          <w:sz w:val="24"/>
          <w:szCs w:val="24"/>
          <w:shd w:val="clear" w:color="auto" w:fill="FFCA7D"/>
        </w:rPr>
        <w:t>ofertą</w:t>
      </w:r>
      <w:r>
        <w:rPr>
          <w:rFonts w:asciiTheme="majorHAnsi" w:hAnsiTheme="majorHAnsi" w:cstheme="majorHAnsi"/>
          <w:b/>
          <w:bCs/>
          <w:sz w:val="24"/>
          <w:szCs w:val="24"/>
        </w:rPr>
        <w:t xml:space="preserve"> </w:t>
      </w:r>
      <w:r>
        <w:rPr>
          <w:rFonts w:asciiTheme="majorHAnsi" w:hAnsiTheme="majorHAnsi" w:cstheme="majorHAnsi"/>
          <w:sz w:val="24"/>
          <w:szCs w:val="24"/>
        </w:rPr>
        <w:t>(formularz oferty - załącznik nr 1 do SWZ)</w:t>
      </w:r>
      <w:r>
        <w:rPr>
          <w:rFonts w:asciiTheme="majorHAnsi" w:hAnsiTheme="majorHAnsi" w:cstheme="majorHAnsi"/>
          <w:b/>
          <w:bCs/>
          <w:sz w:val="24"/>
          <w:szCs w:val="24"/>
          <w:u w:val="single"/>
        </w:rPr>
        <w:t>:</w:t>
      </w:r>
    </w:p>
    <w:p w:rsidR="00B2312F" w:rsidRDefault="00533561" w:rsidP="00533561">
      <w:pPr>
        <w:numPr>
          <w:ilvl w:val="1"/>
          <w:numId w:val="37"/>
        </w:numPr>
        <w:spacing w:line="360" w:lineRule="auto"/>
        <w:ind w:left="709"/>
        <w:contextualSpacing/>
        <w:jc w:val="both"/>
        <w:rPr>
          <w:rFonts w:asciiTheme="majorHAnsi" w:hAnsiTheme="majorHAnsi" w:cstheme="majorHAnsi"/>
          <w:sz w:val="24"/>
          <w:szCs w:val="24"/>
        </w:rPr>
      </w:pPr>
      <w:r>
        <w:rPr>
          <w:rFonts w:asciiTheme="majorHAnsi" w:hAnsiTheme="majorHAnsi" w:cstheme="majorHAnsi"/>
          <w:b/>
          <w:bCs/>
          <w:sz w:val="24"/>
          <w:szCs w:val="24"/>
        </w:rPr>
        <w:t xml:space="preserve">oświadczenia </w:t>
      </w:r>
      <w:r>
        <w:rPr>
          <w:rFonts w:asciiTheme="majorHAnsi" w:hAnsiTheme="majorHAnsi" w:cstheme="majorHAnsi"/>
          <w:sz w:val="24"/>
          <w:szCs w:val="24"/>
        </w:rPr>
        <w:t xml:space="preserve">stanowiące wstępne potwierdzenie, że Wykonawca na dzień składania ofert nie podlega wykluczenia z postępowania - wg wymogu  </w:t>
      </w:r>
      <w:r>
        <w:rPr>
          <w:rFonts w:asciiTheme="majorHAnsi" w:hAnsiTheme="majorHAnsi" w:cstheme="majorHAnsi"/>
          <w:b/>
          <w:color w:val="000000" w:themeColor="text1"/>
          <w:sz w:val="24"/>
          <w:szCs w:val="24"/>
        </w:rPr>
        <w:t xml:space="preserve">Załącznika nr 2a </w:t>
      </w:r>
      <w:r>
        <w:rPr>
          <w:rFonts w:asciiTheme="majorHAnsi" w:hAnsiTheme="majorHAnsi" w:cstheme="majorHAnsi"/>
          <w:b/>
          <w:sz w:val="24"/>
          <w:szCs w:val="24"/>
        </w:rPr>
        <w:t>do SWZ</w:t>
      </w:r>
    </w:p>
    <w:p w:rsidR="00B2312F" w:rsidRDefault="00533561">
      <w:pPr>
        <w:spacing w:line="360" w:lineRule="auto"/>
        <w:ind w:left="709"/>
        <w:contextualSpacing/>
        <w:jc w:val="both"/>
        <w:rPr>
          <w:rFonts w:asciiTheme="majorHAnsi" w:hAnsiTheme="majorHAnsi" w:cstheme="majorHAnsi"/>
          <w:b/>
          <w:sz w:val="24"/>
          <w:szCs w:val="24"/>
        </w:rPr>
      </w:pPr>
      <w:r>
        <w:rPr>
          <w:rFonts w:asciiTheme="majorHAnsi" w:hAnsiTheme="majorHAnsi" w:cstheme="majorHAnsi"/>
          <w:b/>
          <w:sz w:val="24"/>
          <w:szCs w:val="24"/>
        </w:rPr>
        <w:t>oraz</w:t>
      </w:r>
    </w:p>
    <w:p w:rsidR="00B2312F" w:rsidRDefault="00533561">
      <w:pPr>
        <w:spacing w:line="360" w:lineRule="auto"/>
        <w:ind w:left="709"/>
        <w:contextualSpacing/>
        <w:jc w:val="both"/>
        <w:rPr>
          <w:rFonts w:asciiTheme="majorHAnsi" w:hAnsiTheme="majorHAnsi" w:cstheme="majorHAnsi"/>
          <w:sz w:val="24"/>
          <w:szCs w:val="24"/>
        </w:rPr>
      </w:pPr>
      <w:r>
        <w:rPr>
          <w:rFonts w:asciiTheme="majorHAnsi" w:hAnsiTheme="majorHAnsi" w:cstheme="majorHAnsi"/>
          <w:sz w:val="24"/>
          <w:szCs w:val="24"/>
        </w:rPr>
        <w:t xml:space="preserve">spełniania warunki udziału w postępowaniu - wg </w:t>
      </w:r>
      <w:r>
        <w:rPr>
          <w:rFonts w:asciiTheme="majorHAnsi" w:hAnsiTheme="majorHAnsi" w:cstheme="majorHAnsi"/>
          <w:b/>
          <w:bCs/>
          <w:sz w:val="24"/>
          <w:szCs w:val="24"/>
        </w:rPr>
        <w:t>wymogu  Załącznika nr 2b do SWZ</w:t>
      </w:r>
    </w:p>
    <w:p w:rsidR="00B2312F" w:rsidRDefault="00533561">
      <w:pPr>
        <w:spacing w:line="360" w:lineRule="auto"/>
        <w:ind w:left="709"/>
        <w:contextualSpacing/>
        <w:jc w:val="both"/>
        <w:rPr>
          <w:rFonts w:asciiTheme="majorHAnsi" w:hAnsiTheme="majorHAnsi" w:cstheme="majorHAnsi"/>
          <w:sz w:val="24"/>
          <w:szCs w:val="24"/>
        </w:rPr>
      </w:pPr>
      <w:r>
        <w:rPr>
          <w:rFonts w:asciiTheme="majorHAnsi" w:hAnsiTheme="majorHAnsi" w:cstheme="majorHAnsi"/>
          <w:b/>
          <w:bCs/>
          <w:sz w:val="24"/>
          <w:szCs w:val="24"/>
        </w:rPr>
        <w:t>wstępne oświadczenie</w:t>
      </w:r>
      <w:r>
        <w:rPr>
          <w:rFonts w:asciiTheme="majorHAnsi" w:hAnsiTheme="majorHAnsi" w:cstheme="majorHAnsi"/>
          <w:sz w:val="24"/>
          <w:szCs w:val="24"/>
        </w:rPr>
        <w:t xml:space="preserve">, o którym mowa w art. 125 ust. 1 PZP, </w:t>
      </w:r>
    </w:p>
    <w:p w:rsidR="00B2312F" w:rsidRDefault="00B2312F">
      <w:pPr>
        <w:spacing w:line="360" w:lineRule="auto"/>
        <w:jc w:val="both"/>
        <w:rPr>
          <w:rFonts w:asciiTheme="majorHAnsi" w:hAnsiTheme="majorHAnsi" w:cstheme="majorHAnsi"/>
          <w:i/>
          <w:iCs/>
          <w:sz w:val="10"/>
          <w:szCs w:val="10"/>
          <w:u w:val="single"/>
        </w:rPr>
      </w:pPr>
    </w:p>
    <w:p w:rsidR="00B2312F" w:rsidRDefault="00533561">
      <w:pPr>
        <w:spacing w:line="360" w:lineRule="auto"/>
        <w:ind w:firstLine="284"/>
        <w:jc w:val="both"/>
        <w:rPr>
          <w:rFonts w:asciiTheme="majorHAnsi" w:hAnsiTheme="majorHAnsi" w:cstheme="majorHAnsi"/>
          <w:sz w:val="24"/>
          <w:szCs w:val="24"/>
          <w:u w:val="single"/>
        </w:rPr>
      </w:pPr>
      <w:r>
        <w:rPr>
          <w:rFonts w:asciiTheme="majorHAnsi" w:hAnsiTheme="majorHAnsi" w:cstheme="majorHAnsi"/>
          <w:i/>
          <w:iCs/>
          <w:sz w:val="24"/>
          <w:szCs w:val="24"/>
          <w:u w:val="single"/>
        </w:rPr>
        <w:t>jeśli dotyczy:</w:t>
      </w:r>
    </w:p>
    <w:p w:rsidR="00B2312F" w:rsidRDefault="00B2312F">
      <w:pPr>
        <w:spacing w:line="360" w:lineRule="auto"/>
        <w:ind w:left="567"/>
        <w:contextualSpacing/>
        <w:jc w:val="both"/>
        <w:rPr>
          <w:rFonts w:asciiTheme="majorHAnsi" w:hAnsiTheme="majorHAnsi" w:cstheme="majorHAnsi"/>
          <w:sz w:val="10"/>
          <w:szCs w:val="10"/>
        </w:rPr>
      </w:pPr>
    </w:p>
    <w:p w:rsidR="00B2312F" w:rsidRDefault="00533561" w:rsidP="00533561">
      <w:pPr>
        <w:numPr>
          <w:ilvl w:val="1"/>
          <w:numId w:val="37"/>
        </w:numPr>
        <w:spacing w:line="360" w:lineRule="auto"/>
        <w:ind w:left="709" w:hanging="283"/>
        <w:contextualSpacing/>
        <w:jc w:val="both"/>
        <w:rPr>
          <w:rFonts w:asciiTheme="majorHAnsi" w:hAnsiTheme="majorHAnsi" w:cstheme="majorHAnsi"/>
          <w:sz w:val="24"/>
          <w:szCs w:val="24"/>
        </w:rPr>
      </w:pPr>
      <w:r>
        <w:rPr>
          <w:rFonts w:asciiTheme="majorHAnsi" w:hAnsiTheme="majorHAnsi" w:cstheme="majorHAnsi"/>
          <w:b/>
          <w:bCs/>
          <w:sz w:val="24"/>
          <w:szCs w:val="24"/>
        </w:rPr>
        <w:t xml:space="preserve">potwierdzenie umocowania </w:t>
      </w:r>
      <w:r>
        <w:rPr>
          <w:rFonts w:asciiTheme="majorHAnsi" w:hAnsiTheme="majorHAnsi" w:cstheme="majorHAnsi"/>
          <w:sz w:val="24"/>
          <w:szCs w:val="24"/>
        </w:rPr>
        <w:t>do działania w imieniu Wykonawcy lub podmiotu udostępniającego zasoby,</w:t>
      </w:r>
    </w:p>
    <w:p w:rsidR="00B2312F" w:rsidRDefault="00533561" w:rsidP="00533561">
      <w:pPr>
        <w:numPr>
          <w:ilvl w:val="1"/>
          <w:numId w:val="37"/>
        </w:numPr>
        <w:spacing w:line="360" w:lineRule="auto"/>
        <w:ind w:left="709" w:hanging="283"/>
        <w:contextualSpacing/>
        <w:jc w:val="both"/>
        <w:rPr>
          <w:rFonts w:asciiTheme="majorHAnsi" w:hAnsiTheme="majorHAnsi" w:cstheme="majorHAnsi"/>
          <w:sz w:val="24"/>
          <w:szCs w:val="24"/>
          <w:u w:val="single"/>
        </w:rPr>
      </w:pPr>
      <w:r>
        <w:rPr>
          <w:rFonts w:asciiTheme="majorHAnsi" w:hAnsiTheme="majorHAnsi" w:cstheme="majorHAnsi"/>
          <w:b/>
          <w:bCs/>
          <w:sz w:val="24"/>
          <w:szCs w:val="24"/>
        </w:rPr>
        <w:t xml:space="preserve">pełnomocnictwo </w:t>
      </w:r>
      <w:r>
        <w:rPr>
          <w:rFonts w:asciiTheme="majorHAnsi" w:hAnsiTheme="majorHAnsi" w:cstheme="majorHAnsi"/>
          <w:sz w:val="24"/>
          <w:szCs w:val="24"/>
        </w:rPr>
        <w:t>do reprezentowania wykonawców wspólnie ubiegających się o udzielenie zamówienia,</w:t>
      </w:r>
      <w:r>
        <w:rPr>
          <w:rFonts w:asciiTheme="majorHAnsi" w:hAnsiTheme="majorHAnsi" w:cstheme="majorHAnsi"/>
          <w:b/>
          <w:bCs/>
          <w:sz w:val="24"/>
          <w:szCs w:val="24"/>
        </w:rPr>
        <w:t xml:space="preserve"> </w:t>
      </w:r>
    </w:p>
    <w:p w:rsidR="00B2312F" w:rsidRDefault="00533561" w:rsidP="00533561">
      <w:pPr>
        <w:numPr>
          <w:ilvl w:val="1"/>
          <w:numId w:val="37"/>
        </w:numPr>
        <w:spacing w:line="360" w:lineRule="auto"/>
        <w:ind w:left="709" w:hanging="283"/>
        <w:contextualSpacing/>
        <w:jc w:val="both"/>
        <w:rPr>
          <w:rFonts w:asciiTheme="majorHAnsi" w:hAnsiTheme="majorHAnsi" w:cstheme="majorHAnsi"/>
          <w:b/>
          <w:bCs/>
          <w:sz w:val="24"/>
          <w:szCs w:val="24"/>
        </w:rPr>
      </w:pPr>
      <w:r>
        <w:rPr>
          <w:rFonts w:asciiTheme="majorHAnsi" w:hAnsiTheme="majorHAnsi" w:cstheme="majorHAnsi"/>
          <w:b/>
          <w:bCs/>
          <w:sz w:val="24"/>
          <w:szCs w:val="24"/>
        </w:rPr>
        <w:t>oświadczenie wykonawców wspólnie ubiegających się o udzielenie zamówienia</w:t>
      </w:r>
      <w:r>
        <w:rPr>
          <w:rFonts w:asciiTheme="majorHAnsi" w:hAnsiTheme="majorHAnsi" w:cstheme="majorHAnsi"/>
          <w:sz w:val="24"/>
          <w:szCs w:val="24"/>
        </w:rPr>
        <w:t>,</w:t>
      </w:r>
    </w:p>
    <w:p w:rsidR="00B2312F" w:rsidRDefault="00533561" w:rsidP="00533561">
      <w:pPr>
        <w:numPr>
          <w:ilvl w:val="1"/>
          <w:numId w:val="37"/>
        </w:numPr>
        <w:spacing w:line="360" w:lineRule="auto"/>
        <w:ind w:left="709" w:hanging="283"/>
        <w:contextualSpacing/>
        <w:jc w:val="both"/>
        <w:rPr>
          <w:rFonts w:asciiTheme="majorHAnsi" w:hAnsiTheme="majorHAnsi" w:cstheme="majorHAnsi"/>
          <w:b/>
          <w:bCs/>
          <w:sz w:val="24"/>
          <w:szCs w:val="24"/>
        </w:rPr>
      </w:pPr>
      <w:r>
        <w:rPr>
          <w:rFonts w:asciiTheme="majorHAnsi" w:hAnsiTheme="majorHAnsi" w:cstheme="majorHAnsi"/>
          <w:b/>
          <w:bCs/>
          <w:sz w:val="24"/>
          <w:szCs w:val="24"/>
        </w:rPr>
        <w:t>zobowiązanie podmiotu udostępniającego zasoby</w:t>
      </w:r>
      <w:r>
        <w:rPr>
          <w:rFonts w:asciiTheme="majorHAnsi" w:hAnsiTheme="majorHAnsi" w:cstheme="majorHAnsi"/>
          <w:sz w:val="24"/>
          <w:szCs w:val="24"/>
        </w:rPr>
        <w:t xml:space="preserve"> – wg wymogów </w:t>
      </w:r>
      <w:r>
        <w:rPr>
          <w:rFonts w:asciiTheme="majorHAnsi" w:hAnsiTheme="majorHAnsi" w:cstheme="majorHAnsi"/>
          <w:b/>
          <w:bCs/>
          <w:sz w:val="24"/>
          <w:szCs w:val="24"/>
        </w:rPr>
        <w:t>Załącznika nr 3 do SWZ,</w:t>
      </w:r>
    </w:p>
    <w:p w:rsidR="00B2312F" w:rsidRDefault="00533561" w:rsidP="00533561">
      <w:pPr>
        <w:numPr>
          <w:ilvl w:val="1"/>
          <w:numId w:val="37"/>
        </w:numPr>
        <w:spacing w:line="360" w:lineRule="auto"/>
        <w:ind w:left="709" w:hanging="283"/>
        <w:contextualSpacing/>
        <w:jc w:val="both"/>
        <w:rPr>
          <w:rFonts w:asciiTheme="majorHAnsi" w:hAnsiTheme="majorHAnsi" w:cstheme="majorHAnsi"/>
          <w:b/>
          <w:bCs/>
          <w:sz w:val="24"/>
          <w:szCs w:val="24"/>
        </w:rPr>
      </w:pPr>
      <w:r>
        <w:rPr>
          <w:rFonts w:asciiTheme="majorHAnsi" w:hAnsiTheme="majorHAnsi" w:cstheme="majorHAnsi"/>
          <w:b/>
          <w:bCs/>
          <w:sz w:val="24"/>
          <w:szCs w:val="24"/>
        </w:rPr>
        <w:t>zastrzeżenie tajemnicy przedsiębiorstwa,</w:t>
      </w:r>
    </w:p>
    <w:p w:rsidR="00B2312F" w:rsidRDefault="00533561" w:rsidP="00533561">
      <w:pPr>
        <w:numPr>
          <w:ilvl w:val="1"/>
          <w:numId w:val="37"/>
        </w:numPr>
        <w:spacing w:line="360" w:lineRule="auto"/>
        <w:ind w:left="709" w:hanging="283"/>
        <w:contextualSpacing/>
        <w:jc w:val="both"/>
        <w:rPr>
          <w:rFonts w:asciiTheme="majorHAnsi" w:hAnsiTheme="majorHAnsi" w:cstheme="majorHAnsi"/>
          <w:b/>
          <w:bCs/>
          <w:sz w:val="24"/>
          <w:szCs w:val="24"/>
        </w:rPr>
      </w:pPr>
      <w:r>
        <w:rPr>
          <w:rFonts w:asciiTheme="majorHAnsi" w:hAnsiTheme="majorHAnsi" w:cstheme="majorHAnsi"/>
          <w:b/>
          <w:bCs/>
          <w:sz w:val="24"/>
          <w:szCs w:val="24"/>
        </w:rPr>
        <w:t>dowód wniesienia wadium.</w:t>
      </w:r>
    </w:p>
    <w:p w:rsidR="00B2312F" w:rsidRDefault="00533561" w:rsidP="00533561">
      <w:pPr>
        <w:numPr>
          <w:ilvl w:val="0"/>
          <w:numId w:val="46"/>
        </w:numPr>
        <w:spacing w:line="360" w:lineRule="auto"/>
        <w:rPr>
          <w:rFonts w:asciiTheme="majorHAnsi" w:hAnsiTheme="majorHAnsi" w:cstheme="majorHAnsi"/>
          <w:sz w:val="24"/>
          <w:szCs w:val="24"/>
        </w:rPr>
      </w:pPr>
      <w:r>
        <w:rPr>
          <w:rFonts w:asciiTheme="majorHAnsi" w:hAnsiTheme="majorHAnsi" w:cstheme="majorHAnsi"/>
          <w:b/>
          <w:bCs/>
          <w:sz w:val="24"/>
          <w:szCs w:val="24"/>
        </w:rPr>
        <w:t>Zaszyfrowaną ofertę wraz z wymaganymi załącznikami</w:t>
      </w:r>
      <w:r>
        <w:rPr>
          <w:rFonts w:asciiTheme="majorHAnsi" w:hAnsiTheme="majorHAnsi" w:cstheme="majorHAnsi"/>
          <w:sz w:val="24"/>
          <w:szCs w:val="24"/>
        </w:rPr>
        <w:t xml:space="preserve"> należy złożyć w terminie:</w:t>
      </w:r>
    </w:p>
    <w:tbl>
      <w:tblPr>
        <w:tblStyle w:val="Tabela-Siatka1"/>
        <w:tblW w:w="4962" w:type="dxa"/>
        <w:tblInd w:w="2030" w:type="dxa"/>
        <w:tblLayout w:type="fixed"/>
        <w:tblLook w:val="04A0"/>
      </w:tblPr>
      <w:tblGrid>
        <w:gridCol w:w="4962"/>
      </w:tblGrid>
      <w:tr w:rsidR="00B2312F">
        <w:tc>
          <w:tcPr>
            <w:tcW w:w="4962" w:type="dxa"/>
            <w:shd w:val="clear" w:color="auto" w:fill="D9D9D9" w:themeFill="background1" w:themeFillShade="D9"/>
          </w:tcPr>
          <w:p w:rsidR="00B2312F" w:rsidRDefault="00B2312F">
            <w:pPr>
              <w:widowControl w:val="0"/>
              <w:spacing w:line="360" w:lineRule="auto"/>
              <w:rPr>
                <w:rFonts w:asciiTheme="majorHAnsi" w:hAnsiTheme="majorHAnsi" w:cstheme="majorHAnsi"/>
                <w:sz w:val="10"/>
                <w:szCs w:val="10"/>
              </w:rPr>
            </w:pPr>
            <w:bookmarkStart w:id="76" w:name="_Hlk77225491"/>
          </w:p>
          <w:p w:rsidR="00B2312F" w:rsidRDefault="00533561">
            <w:pPr>
              <w:widowControl w:val="0"/>
              <w:spacing w:line="360" w:lineRule="auto"/>
              <w:jc w:val="center"/>
              <w:rPr>
                <w:rFonts w:asciiTheme="majorHAnsi" w:hAnsiTheme="majorHAnsi" w:cstheme="majorHAnsi"/>
                <w:sz w:val="24"/>
                <w:szCs w:val="24"/>
              </w:rPr>
            </w:pPr>
            <w:r>
              <w:rPr>
                <w:rFonts w:asciiTheme="majorHAnsi" w:hAnsiTheme="majorHAnsi" w:cstheme="majorHAnsi"/>
                <w:sz w:val="24"/>
                <w:szCs w:val="24"/>
              </w:rPr>
              <w:t>do dnia</w:t>
            </w:r>
            <w:r>
              <w:rPr>
                <w:rFonts w:asciiTheme="majorHAnsi" w:hAnsiTheme="majorHAnsi" w:cstheme="majorHAnsi"/>
                <w:b/>
                <w:bCs/>
                <w:sz w:val="24"/>
                <w:szCs w:val="24"/>
              </w:rPr>
              <w:t xml:space="preserve"> </w:t>
            </w:r>
            <w:r w:rsidR="00923374">
              <w:rPr>
                <w:rFonts w:asciiTheme="majorHAnsi" w:hAnsiTheme="majorHAnsi" w:cstheme="majorHAnsi"/>
                <w:b/>
                <w:bCs/>
                <w:sz w:val="24"/>
                <w:szCs w:val="24"/>
              </w:rPr>
              <w:t xml:space="preserve">05 października </w:t>
            </w:r>
            <w:r>
              <w:rPr>
                <w:rFonts w:asciiTheme="majorHAnsi" w:hAnsiTheme="majorHAnsi" w:cstheme="majorHAnsi"/>
                <w:b/>
                <w:bCs/>
                <w:sz w:val="24"/>
                <w:szCs w:val="24"/>
                <w:shd w:val="clear" w:color="auto" w:fill="D9D9D9"/>
              </w:rPr>
              <w:t xml:space="preserve">2022 roku </w:t>
            </w:r>
            <w:r>
              <w:rPr>
                <w:rFonts w:asciiTheme="majorHAnsi" w:hAnsiTheme="majorHAnsi" w:cstheme="majorHAnsi"/>
                <w:sz w:val="24"/>
                <w:szCs w:val="24"/>
                <w:shd w:val="clear" w:color="auto" w:fill="D9D9D9"/>
              </w:rPr>
              <w:t>do</w:t>
            </w:r>
            <w:r>
              <w:rPr>
                <w:rFonts w:asciiTheme="majorHAnsi" w:hAnsiTheme="majorHAnsi" w:cstheme="majorHAnsi"/>
                <w:b/>
                <w:bCs/>
                <w:sz w:val="24"/>
                <w:szCs w:val="24"/>
                <w:shd w:val="clear" w:color="auto" w:fill="D9D9D9"/>
              </w:rPr>
              <w:t xml:space="preserve"> </w:t>
            </w:r>
            <w:r>
              <w:rPr>
                <w:rFonts w:asciiTheme="majorHAnsi" w:hAnsiTheme="majorHAnsi" w:cstheme="majorHAnsi"/>
                <w:sz w:val="24"/>
                <w:szCs w:val="24"/>
                <w:shd w:val="clear" w:color="auto" w:fill="D9D9D9"/>
              </w:rPr>
              <w:t>godz</w:t>
            </w:r>
            <w:r>
              <w:rPr>
                <w:rFonts w:asciiTheme="majorHAnsi" w:hAnsiTheme="majorHAnsi" w:cstheme="majorHAnsi"/>
                <w:b/>
                <w:bCs/>
                <w:sz w:val="24"/>
                <w:szCs w:val="24"/>
                <w:shd w:val="clear" w:color="auto" w:fill="D9D9D9"/>
              </w:rPr>
              <w:t>. 10:00</w:t>
            </w:r>
            <w:bookmarkEnd w:id="75"/>
            <w:bookmarkEnd w:id="76"/>
          </w:p>
        </w:tc>
      </w:tr>
    </w:tbl>
    <w:p w:rsidR="00B2312F" w:rsidRDefault="00B2312F">
      <w:pPr>
        <w:spacing w:line="360" w:lineRule="auto"/>
        <w:ind w:left="426"/>
        <w:rPr>
          <w:rFonts w:asciiTheme="majorHAnsi" w:hAnsiTheme="majorHAnsi" w:cstheme="majorHAnsi"/>
          <w:sz w:val="24"/>
          <w:szCs w:val="24"/>
        </w:rPr>
      </w:pPr>
    </w:p>
    <w:p w:rsidR="00B2312F" w:rsidRDefault="00533561" w:rsidP="00533561">
      <w:pPr>
        <w:numPr>
          <w:ilvl w:val="0"/>
          <w:numId w:val="46"/>
        </w:numPr>
        <w:spacing w:line="360" w:lineRule="auto"/>
        <w:ind w:left="426" w:hanging="426"/>
        <w:rPr>
          <w:rFonts w:asciiTheme="majorHAnsi" w:hAnsiTheme="majorHAnsi" w:cstheme="majorHAnsi"/>
          <w:sz w:val="24"/>
          <w:szCs w:val="24"/>
        </w:rPr>
      </w:pPr>
      <w:r>
        <w:rPr>
          <w:rFonts w:asciiTheme="majorHAnsi" w:hAnsiTheme="majorHAnsi" w:cstheme="majorHAnsi"/>
          <w:sz w:val="24"/>
          <w:szCs w:val="24"/>
        </w:rPr>
        <w:t xml:space="preserve">Każdy z Wykonawców może złożyć </w:t>
      </w:r>
      <w:r>
        <w:rPr>
          <w:rFonts w:asciiTheme="majorHAnsi" w:hAnsiTheme="majorHAnsi" w:cstheme="majorHAnsi"/>
          <w:b/>
          <w:bCs/>
          <w:sz w:val="24"/>
          <w:szCs w:val="24"/>
        </w:rPr>
        <w:t>tylko jedną ofertę</w:t>
      </w:r>
      <w:r>
        <w:rPr>
          <w:rFonts w:asciiTheme="majorHAnsi" w:hAnsiTheme="majorHAnsi" w:cstheme="majorHAnsi"/>
          <w:sz w:val="24"/>
          <w:szCs w:val="24"/>
        </w:rPr>
        <w:t>. Złożenie większej liczby ofert lub oferty zawierającej propozycje wariantowe spowoduje odrzucenie wszystkich złożonych przez danego wykonawcę ofert.</w:t>
      </w:r>
    </w:p>
    <w:p w:rsidR="00B2312F" w:rsidRDefault="00533561" w:rsidP="00533561">
      <w:pPr>
        <w:numPr>
          <w:ilvl w:val="0"/>
          <w:numId w:val="46"/>
        </w:numPr>
        <w:spacing w:line="360" w:lineRule="auto"/>
        <w:ind w:left="426" w:hanging="426"/>
        <w:rPr>
          <w:rFonts w:asciiTheme="majorHAnsi" w:hAnsiTheme="majorHAnsi" w:cstheme="majorHAnsi"/>
          <w:sz w:val="24"/>
          <w:szCs w:val="24"/>
        </w:rPr>
      </w:pPr>
      <w:r>
        <w:rPr>
          <w:rFonts w:asciiTheme="majorHAnsi" w:hAnsiTheme="majorHAnsi" w:cstheme="majorHAnsi"/>
          <w:b/>
          <w:bCs/>
          <w:sz w:val="24"/>
          <w:szCs w:val="24"/>
        </w:rPr>
        <w:t>Wymagania techniczne i organizacyjne</w:t>
      </w:r>
      <w:r>
        <w:rPr>
          <w:rFonts w:asciiTheme="majorHAnsi" w:hAnsiTheme="majorHAnsi" w:cstheme="majorHAnsi"/>
          <w:sz w:val="24"/>
          <w:szCs w:val="24"/>
        </w:rPr>
        <w:t xml:space="preserve"> wysyłania i odbierania dokumentów w postaci elektronicznej (oferty) opisane zostały w </w:t>
      </w:r>
      <w:r>
        <w:rPr>
          <w:rFonts w:asciiTheme="majorHAnsi" w:hAnsiTheme="majorHAnsi" w:cstheme="majorHAnsi"/>
          <w:i/>
          <w:iCs/>
          <w:sz w:val="24"/>
          <w:szCs w:val="24"/>
        </w:rPr>
        <w:t xml:space="preserve">Regulaminie korzystania z </w:t>
      </w:r>
      <w:proofErr w:type="spellStart"/>
      <w:r>
        <w:rPr>
          <w:rFonts w:asciiTheme="majorHAnsi" w:hAnsiTheme="majorHAnsi" w:cstheme="majorHAnsi"/>
          <w:i/>
          <w:iCs/>
          <w:sz w:val="24"/>
          <w:szCs w:val="24"/>
        </w:rPr>
        <w:t>miniPortalu</w:t>
      </w:r>
      <w:proofErr w:type="spellEnd"/>
      <w:r>
        <w:rPr>
          <w:rFonts w:asciiTheme="majorHAnsi" w:hAnsiTheme="majorHAnsi" w:cstheme="majorHAnsi"/>
          <w:sz w:val="24"/>
          <w:szCs w:val="24"/>
        </w:rPr>
        <w:t xml:space="preserve"> (zamieszczonym pod adresem </w:t>
      </w:r>
      <w:hyperlink r:id="rId23">
        <w:r>
          <w:rPr>
            <w:rFonts w:asciiTheme="majorHAnsi" w:hAnsiTheme="majorHAnsi" w:cstheme="majorHAnsi"/>
            <w:color w:val="0000FF" w:themeColor="hyperlink"/>
            <w:sz w:val="24"/>
            <w:szCs w:val="24"/>
            <w:u w:val="single"/>
          </w:rPr>
          <w:t>https://miniportal.uzp.gov.pl/WarunkiUslugi</w:t>
        </w:r>
      </w:hyperlink>
      <w:r>
        <w:rPr>
          <w:rFonts w:asciiTheme="majorHAnsi" w:hAnsiTheme="majorHAnsi" w:cstheme="majorHAnsi"/>
          <w:sz w:val="24"/>
          <w:szCs w:val="24"/>
        </w:rPr>
        <w:t xml:space="preserve">) oraz Regulaminie </w:t>
      </w:r>
      <w:proofErr w:type="spellStart"/>
      <w:r>
        <w:rPr>
          <w:rFonts w:asciiTheme="majorHAnsi" w:hAnsiTheme="majorHAnsi" w:cstheme="majorHAnsi"/>
          <w:sz w:val="24"/>
          <w:szCs w:val="24"/>
        </w:rPr>
        <w:t>ePUAP</w:t>
      </w:r>
      <w:proofErr w:type="spellEnd"/>
      <w:r>
        <w:rPr>
          <w:rFonts w:asciiTheme="majorHAnsi" w:hAnsiTheme="majorHAnsi" w:cstheme="majorHAnsi"/>
          <w:sz w:val="24"/>
          <w:szCs w:val="24"/>
        </w:rPr>
        <w:t xml:space="preserve">; </w:t>
      </w:r>
    </w:p>
    <w:p w:rsidR="00B2312F" w:rsidRDefault="00533561" w:rsidP="00533561">
      <w:pPr>
        <w:numPr>
          <w:ilvl w:val="0"/>
          <w:numId w:val="46"/>
        </w:numPr>
        <w:spacing w:line="360" w:lineRule="auto"/>
        <w:ind w:left="426" w:hanging="426"/>
        <w:rPr>
          <w:rFonts w:asciiTheme="majorHAnsi" w:hAnsiTheme="majorHAnsi" w:cstheme="majorHAnsi"/>
          <w:sz w:val="24"/>
          <w:szCs w:val="24"/>
        </w:rPr>
      </w:pPr>
      <w:r>
        <w:rPr>
          <w:rFonts w:asciiTheme="majorHAnsi" w:hAnsiTheme="majorHAnsi" w:cstheme="majorHAnsi"/>
          <w:sz w:val="24"/>
          <w:szCs w:val="24"/>
        </w:rPr>
        <w:t xml:space="preserve">Wykonawca przystępując do niniejszego postępowania o udzielenie zamówienia publicznego, akceptuje warunki korzystania z </w:t>
      </w:r>
      <w:proofErr w:type="spellStart"/>
      <w:r>
        <w:rPr>
          <w:rFonts w:asciiTheme="majorHAnsi" w:hAnsiTheme="majorHAnsi" w:cstheme="majorHAnsi"/>
          <w:i/>
          <w:iCs/>
          <w:sz w:val="24"/>
          <w:szCs w:val="24"/>
        </w:rPr>
        <w:t>miniPortalu</w:t>
      </w:r>
      <w:proofErr w:type="spellEnd"/>
      <w:r>
        <w:rPr>
          <w:rFonts w:asciiTheme="majorHAnsi" w:hAnsiTheme="majorHAnsi" w:cstheme="majorHAnsi"/>
          <w:sz w:val="24"/>
          <w:szCs w:val="24"/>
        </w:rPr>
        <w:t xml:space="preserve">, określone w </w:t>
      </w:r>
      <w:r>
        <w:rPr>
          <w:rFonts w:asciiTheme="majorHAnsi" w:hAnsiTheme="majorHAnsi" w:cstheme="majorHAnsi"/>
          <w:i/>
          <w:iCs/>
          <w:sz w:val="24"/>
          <w:szCs w:val="24"/>
        </w:rPr>
        <w:t xml:space="preserve">Regulaminie </w:t>
      </w:r>
      <w:proofErr w:type="spellStart"/>
      <w:r>
        <w:rPr>
          <w:rFonts w:asciiTheme="majorHAnsi" w:hAnsiTheme="majorHAnsi" w:cstheme="majorHAnsi"/>
          <w:i/>
          <w:iCs/>
          <w:sz w:val="24"/>
          <w:szCs w:val="24"/>
        </w:rPr>
        <w:t>miniPortalu</w:t>
      </w:r>
      <w:proofErr w:type="spellEnd"/>
      <w:r>
        <w:rPr>
          <w:rFonts w:asciiTheme="majorHAnsi" w:hAnsiTheme="majorHAnsi" w:cstheme="majorHAnsi"/>
          <w:sz w:val="24"/>
          <w:szCs w:val="24"/>
        </w:rPr>
        <w:t xml:space="preserve"> oraz zobowiązuje się korzystając z </w:t>
      </w:r>
      <w:proofErr w:type="spellStart"/>
      <w:r>
        <w:rPr>
          <w:rFonts w:asciiTheme="majorHAnsi" w:hAnsiTheme="majorHAnsi" w:cstheme="majorHAnsi"/>
          <w:sz w:val="24"/>
          <w:szCs w:val="24"/>
        </w:rPr>
        <w:t>miniPortalu</w:t>
      </w:r>
      <w:proofErr w:type="spellEnd"/>
      <w:r>
        <w:rPr>
          <w:rFonts w:asciiTheme="majorHAnsi" w:hAnsiTheme="majorHAnsi" w:cstheme="majorHAnsi"/>
          <w:sz w:val="24"/>
          <w:szCs w:val="24"/>
        </w:rPr>
        <w:t xml:space="preserve"> przestrzegać postanowień tego regulaminu; </w:t>
      </w:r>
    </w:p>
    <w:p w:rsidR="00B2312F" w:rsidRDefault="00533561" w:rsidP="00533561">
      <w:pPr>
        <w:numPr>
          <w:ilvl w:val="0"/>
          <w:numId w:val="46"/>
        </w:numPr>
        <w:spacing w:line="360" w:lineRule="auto"/>
        <w:ind w:left="426" w:hanging="426"/>
        <w:rPr>
          <w:rFonts w:asciiTheme="majorHAnsi" w:hAnsiTheme="majorHAnsi" w:cstheme="majorHAnsi"/>
          <w:sz w:val="24"/>
          <w:szCs w:val="24"/>
        </w:rPr>
      </w:pPr>
      <w:r>
        <w:rPr>
          <w:rFonts w:asciiTheme="majorHAnsi" w:hAnsiTheme="majorHAnsi" w:cstheme="majorHAnsi"/>
          <w:sz w:val="24"/>
          <w:szCs w:val="24"/>
        </w:rPr>
        <w:t>Zamawiający nie bierze odpowiedzialności za sporządzenie i złożenie oferty w niewłaściwy sposób.</w:t>
      </w:r>
    </w:p>
    <w:p w:rsidR="00B2312F" w:rsidRDefault="00B2312F">
      <w:pPr>
        <w:spacing w:line="360" w:lineRule="auto"/>
        <w:rPr>
          <w:rFonts w:asciiTheme="majorHAnsi" w:hAnsiTheme="majorHAnsi" w:cstheme="majorHAnsi"/>
          <w:sz w:val="24"/>
          <w:szCs w:val="24"/>
        </w:rPr>
      </w:pPr>
    </w:p>
    <w:p w:rsidR="00B2312F" w:rsidRDefault="00B2312F">
      <w:pPr>
        <w:spacing w:line="360" w:lineRule="auto"/>
        <w:rPr>
          <w:rFonts w:asciiTheme="majorHAnsi" w:hAnsiTheme="majorHAnsi" w:cstheme="majorHAnsi"/>
          <w:sz w:val="24"/>
          <w:szCs w:val="24"/>
        </w:rPr>
      </w:pPr>
    </w:p>
    <w:p w:rsidR="00B2312F" w:rsidRDefault="00533561">
      <w:pPr>
        <w:spacing w:line="360" w:lineRule="auto"/>
        <w:ind w:left="65"/>
        <w:rPr>
          <w:rFonts w:asciiTheme="majorHAnsi" w:hAnsiTheme="majorHAnsi" w:cstheme="majorHAnsi"/>
          <w:b/>
          <w:bCs/>
          <w:sz w:val="24"/>
          <w:szCs w:val="24"/>
          <w:u w:val="single"/>
        </w:rPr>
      </w:pPr>
      <w:r>
        <w:rPr>
          <w:rFonts w:asciiTheme="majorHAnsi" w:hAnsiTheme="majorHAnsi" w:cstheme="majorHAnsi"/>
          <w:b/>
          <w:bCs/>
          <w:sz w:val="24"/>
          <w:szCs w:val="24"/>
          <w:u w:val="single"/>
        </w:rPr>
        <w:t>Wycofanie oferty:</w:t>
      </w:r>
    </w:p>
    <w:p w:rsidR="00B2312F" w:rsidRDefault="00533561" w:rsidP="00533561">
      <w:pPr>
        <w:numPr>
          <w:ilvl w:val="0"/>
          <w:numId w:val="46"/>
        </w:numPr>
        <w:spacing w:line="360" w:lineRule="auto"/>
        <w:ind w:hanging="284"/>
        <w:contextualSpacing/>
        <w:rPr>
          <w:rFonts w:asciiTheme="majorHAnsi" w:hAnsiTheme="majorHAnsi" w:cstheme="majorHAnsi"/>
          <w:sz w:val="24"/>
          <w:szCs w:val="24"/>
        </w:rPr>
      </w:pPr>
      <w:r>
        <w:rPr>
          <w:rFonts w:asciiTheme="majorHAnsi" w:hAnsiTheme="majorHAnsi" w:cstheme="majorHAnsi"/>
          <w:sz w:val="24"/>
          <w:szCs w:val="24"/>
        </w:rPr>
        <w:t xml:space="preserve">Wykonawca może </w:t>
      </w:r>
      <w:r>
        <w:rPr>
          <w:rFonts w:asciiTheme="majorHAnsi" w:hAnsiTheme="majorHAnsi" w:cstheme="majorHAnsi"/>
          <w:sz w:val="24"/>
          <w:szCs w:val="24"/>
          <w:u w:val="single"/>
        </w:rPr>
        <w:t>do upływu terminu</w:t>
      </w:r>
      <w:r>
        <w:rPr>
          <w:rFonts w:asciiTheme="majorHAnsi" w:hAnsiTheme="majorHAnsi" w:cstheme="majorHAnsi"/>
          <w:sz w:val="24"/>
          <w:szCs w:val="24"/>
        </w:rPr>
        <w:t xml:space="preserve"> składania ofert wycofać ofertę za pośrednictwem </w:t>
      </w:r>
      <w:r>
        <w:rPr>
          <w:rFonts w:asciiTheme="majorHAnsi" w:hAnsiTheme="majorHAnsi" w:cstheme="majorHAnsi"/>
          <w:b/>
          <w:bCs/>
          <w:sz w:val="24"/>
          <w:szCs w:val="24"/>
        </w:rPr>
        <w:t>Formularza do złożenia, zmiany, wycofania oferty lub wniosku</w:t>
      </w:r>
      <w:r>
        <w:rPr>
          <w:rFonts w:asciiTheme="majorHAnsi" w:hAnsiTheme="majorHAnsi" w:cstheme="majorHAnsi"/>
          <w:sz w:val="24"/>
          <w:szCs w:val="24"/>
        </w:rPr>
        <w:t xml:space="preserve"> dostępnego na </w:t>
      </w:r>
      <w:proofErr w:type="spellStart"/>
      <w:r>
        <w:rPr>
          <w:rFonts w:asciiTheme="majorHAnsi" w:hAnsiTheme="majorHAnsi" w:cstheme="majorHAnsi"/>
          <w:sz w:val="24"/>
          <w:szCs w:val="24"/>
        </w:rPr>
        <w:t>ePUAP</w:t>
      </w:r>
      <w:proofErr w:type="spellEnd"/>
      <w:r>
        <w:rPr>
          <w:rFonts w:asciiTheme="majorHAnsi" w:hAnsiTheme="majorHAnsi" w:cstheme="majorHAnsi"/>
          <w:sz w:val="24"/>
          <w:szCs w:val="24"/>
        </w:rPr>
        <w:t xml:space="preserve"> i udostępnionych również na </w:t>
      </w:r>
      <w:proofErr w:type="spellStart"/>
      <w:r>
        <w:rPr>
          <w:rFonts w:asciiTheme="majorHAnsi" w:hAnsiTheme="majorHAnsi" w:cstheme="majorHAnsi"/>
          <w:sz w:val="24"/>
          <w:szCs w:val="24"/>
        </w:rPr>
        <w:t>miniPortalu</w:t>
      </w:r>
      <w:proofErr w:type="spellEnd"/>
      <w:r>
        <w:rPr>
          <w:rFonts w:asciiTheme="majorHAnsi" w:hAnsiTheme="majorHAnsi" w:cstheme="majorHAnsi"/>
          <w:sz w:val="24"/>
          <w:szCs w:val="24"/>
        </w:rPr>
        <w:t xml:space="preserve">. Sposób wycofania oferty został opisany w Instrukcji użytkownika dostępnej na </w:t>
      </w:r>
      <w:proofErr w:type="spellStart"/>
      <w:r>
        <w:rPr>
          <w:rFonts w:asciiTheme="majorHAnsi" w:hAnsiTheme="majorHAnsi" w:cstheme="majorHAnsi"/>
          <w:sz w:val="24"/>
          <w:szCs w:val="24"/>
        </w:rPr>
        <w:t>miniPortalu</w:t>
      </w:r>
      <w:proofErr w:type="spellEnd"/>
      <w:r>
        <w:rPr>
          <w:rFonts w:asciiTheme="majorHAnsi" w:hAnsiTheme="majorHAnsi" w:cstheme="majorHAnsi"/>
          <w:sz w:val="24"/>
          <w:szCs w:val="24"/>
        </w:rPr>
        <w:t xml:space="preserve">, o której mowa w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2.</w:t>
      </w:r>
    </w:p>
    <w:p w:rsidR="00B2312F" w:rsidRDefault="00533561" w:rsidP="00533561">
      <w:pPr>
        <w:numPr>
          <w:ilvl w:val="0"/>
          <w:numId w:val="46"/>
        </w:numPr>
        <w:spacing w:line="360" w:lineRule="auto"/>
        <w:contextualSpacing/>
        <w:rPr>
          <w:rFonts w:asciiTheme="majorHAnsi" w:hAnsiTheme="majorHAnsi" w:cstheme="majorHAnsi"/>
          <w:sz w:val="24"/>
          <w:szCs w:val="24"/>
        </w:rPr>
      </w:pPr>
      <w:r>
        <w:rPr>
          <w:rFonts w:asciiTheme="majorHAnsi" w:hAnsiTheme="majorHAnsi" w:cstheme="majorHAnsi"/>
          <w:sz w:val="24"/>
          <w:szCs w:val="24"/>
        </w:rPr>
        <w:t>Wykonawca po upływie terminu do składania ofert nie może skutecznie wycofać złożonej oferty.</w:t>
      </w:r>
    </w:p>
    <w:p w:rsidR="00B2312F" w:rsidRDefault="00B2312F">
      <w:pPr>
        <w:spacing w:line="360" w:lineRule="auto"/>
        <w:ind w:left="426"/>
        <w:rPr>
          <w:rFonts w:asciiTheme="majorHAnsi" w:hAnsiTheme="majorHAnsi" w:cstheme="majorHAnsi"/>
          <w:b/>
          <w:bCs/>
          <w:sz w:val="24"/>
          <w:szCs w:val="24"/>
        </w:rPr>
      </w:pPr>
    </w:p>
    <w:p w:rsidR="00B2312F" w:rsidRDefault="00533561">
      <w:pPr>
        <w:spacing w:line="360" w:lineRule="auto"/>
        <w:rPr>
          <w:rFonts w:asciiTheme="majorHAnsi" w:hAnsiTheme="majorHAnsi" w:cstheme="majorHAnsi"/>
          <w:b/>
          <w:bCs/>
          <w:sz w:val="24"/>
          <w:szCs w:val="24"/>
          <w:u w:val="single"/>
        </w:rPr>
      </w:pPr>
      <w:r>
        <w:rPr>
          <w:rFonts w:asciiTheme="majorHAnsi" w:hAnsiTheme="majorHAnsi" w:cstheme="majorHAnsi"/>
          <w:b/>
          <w:bCs/>
          <w:sz w:val="24"/>
          <w:szCs w:val="24"/>
          <w:u w:val="single"/>
        </w:rPr>
        <w:t>Tajemnica przedsiębiorstwa</w:t>
      </w:r>
    </w:p>
    <w:p w:rsidR="00B2312F" w:rsidRDefault="00533561" w:rsidP="00533561">
      <w:pPr>
        <w:pStyle w:val="Akapitzlist"/>
        <w:numPr>
          <w:ilvl w:val="0"/>
          <w:numId w:val="46"/>
        </w:numPr>
        <w:spacing w:line="360" w:lineRule="auto"/>
        <w:ind w:left="426" w:hanging="426"/>
        <w:rPr>
          <w:rFonts w:asciiTheme="majorHAnsi" w:hAnsiTheme="majorHAnsi" w:cstheme="majorHAnsi"/>
          <w:sz w:val="24"/>
          <w:szCs w:val="24"/>
        </w:rPr>
      </w:pPr>
      <w:r>
        <w:rPr>
          <w:rFonts w:asciiTheme="majorHAnsi" w:hAnsiTheme="majorHAnsi" w:cstheme="majorHAnsi"/>
          <w:sz w:val="24"/>
          <w:szCs w:val="24"/>
        </w:rPr>
        <w:t xml:space="preserve">Wszelkie </w:t>
      </w:r>
      <w:r>
        <w:rPr>
          <w:rFonts w:asciiTheme="majorHAnsi" w:hAnsiTheme="majorHAnsi" w:cstheme="majorHAnsi"/>
          <w:b/>
          <w:bCs/>
          <w:sz w:val="24"/>
          <w:szCs w:val="24"/>
        </w:rPr>
        <w:t>informacje stanowiące tajemnicę przedsiębiorstwa</w:t>
      </w:r>
      <w:r>
        <w:rPr>
          <w:rFonts w:asciiTheme="majorHAnsi" w:hAnsiTheme="majorHAnsi" w:cstheme="majorHAnsi"/>
          <w:sz w:val="24"/>
          <w:szCs w:val="24"/>
        </w:rPr>
        <w:t xml:space="preserve"> w rozumieniu ustawy z dnia 16 kwietnia 1993 r. o zwalczaniu nieuczciwej konkurencji (</w:t>
      </w:r>
      <w:proofErr w:type="spellStart"/>
      <w:r>
        <w:rPr>
          <w:rFonts w:asciiTheme="majorHAnsi" w:hAnsiTheme="majorHAnsi" w:cstheme="majorHAnsi"/>
          <w:sz w:val="24"/>
          <w:szCs w:val="24"/>
        </w:rPr>
        <w:t>Dz.U</w:t>
      </w:r>
      <w:proofErr w:type="spellEnd"/>
      <w:r>
        <w:rPr>
          <w:rFonts w:asciiTheme="majorHAnsi" w:hAnsiTheme="majorHAnsi" w:cstheme="majorHAnsi"/>
          <w:sz w:val="24"/>
          <w:szCs w:val="24"/>
        </w:rPr>
        <w:t>. z 2020 r. poz. 1913), które Wykonawca zastrzeże jako tajemnicę przedsiębiorstwa, powinny zostać złożone z ofertą, w osobnym pliku wraz z jednoczesnym zaznaczeniem „</w:t>
      </w:r>
      <w:r>
        <w:rPr>
          <w:rFonts w:asciiTheme="majorHAnsi" w:hAnsiTheme="majorHAnsi" w:cstheme="majorHAnsi"/>
          <w:sz w:val="24"/>
          <w:szCs w:val="24"/>
          <w:u w:val="single"/>
        </w:rPr>
        <w:t>Tajemnica przedsiębiorstwa</w:t>
      </w:r>
      <w:r>
        <w:rPr>
          <w:rFonts w:asciiTheme="majorHAnsi" w:hAnsiTheme="majorHAnsi" w:cstheme="majorHAnsi"/>
          <w:sz w:val="24"/>
          <w:szCs w:val="24"/>
        </w:rPr>
        <w:t xml:space="preserve">”. </w:t>
      </w:r>
    </w:p>
    <w:p w:rsidR="00B2312F" w:rsidRDefault="00B2312F">
      <w:pPr>
        <w:spacing w:line="360" w:lineRule="auto"/>
        <w:ind w:left="284"/>
        <w:contextualSpacing/>
        <w:rPr>
          <w:rFonts w:asciiTheme="majorHAnsi" w:hAnsiTheme="majorHAnsi" w:cstheme="majorHAnsi"/>
          <w:sz w:val="24"/>
          <w:szCs w:val="24"/>
        </w:rPr>
      </w:pPr>
    </w:p>
    <w:p w:rsidR="00B2312F" w:rsidRDefault="00533561">
      <w:pPr>
        <w:spacing w:line="360" w:lineRule="auto"/>
        <w:jc w:val="center"/>
        <w:rPr>
          <w:rFonts w:asciiTheme="majorHAnsi" w:hAnsiTheme="majorHAnsi" w:cstheme="majorHAnsi"/>
          <w:b/>
          <w:bCs/>
          <w:sz w:val="24"/>
          <w:szCs w:val="24"/>
        </w:rPr>
      </w:pPr>
      <w:r>
        <w:rPr>
          <w:rFonts w:asciiTheme="majorHAnsi" w:hAnsiTheme="majorHAnsi" w:cstheme="majorHAnsi"/>
          <w:b/>
          <w:bCs/>
          <w:sz w:val="24"/>
          <w:szCs w:val="24"/>
          <w:highlight w:val="lightGray"/>
        </w:rPr>
        <w:t>OTWARCIE OFERT</w:t>
      </w:r>
    </w:p>
    <w:p w:rsidR="00B2312F" w:rsidRDefault="00533561" w:rsidP="00533561">
      <w:pPr>
        <w:pStyle w:val="Akapitzlist"/>
        <w:numPr>
          <w:ilvl w:val="0"/>
          <w:numId w:val="46"/>
        </w:numPr>
        <w:spacing w:line="360" w:lineRule="auto"/>
        <w:ind w:left="426" w:hanging="426"/>
        <w:rPr>
          <w:rFonts w:asciiTheme="majorHAnsi" w:hAnsiTheme="majorHAnsi" w:cstheme="majorHAnsi"/>
          <w:sz w:val="24"/>
          <w:szCs w:val="24"/>
        </w:rPr>
      </w:pPr>
      <w:bookmarkStart w:id="77" w:name="_Hlk107243874"/>
      <w:bookmarkEnd w:id="77"/>
      <w:r>
        <w:rPr>
          <w:rFonts w:asciiTheme="majorHAnsi" w:hAnsiTheme="majorHAnsi" w:cstheme="majorHAnsi"/>
          <w:sz w:val="24"/>
          <w:szCs w:val="24"/>
        </w:rPr>
        <w:t>Komisja do przeprowadzenia postępowania rozpocznie procedurę otwarcia ofert:</w:t>
      </w:r>
    </w:p>
    <w:tbl>
      <w:tblPr>
        <w:tblStyle w:val="Tabela-Siatka1"/>
        <w:tblW w:w="4962" w:type="dxa"/>
        <w:tblInd w:w="2030" w:type="dxa"/>
        <w:tblLayout w:type="fixed"/>
        <w:tblLook w:val="04A0"/>
      </w:tblPr>
      <w:tblGrid>
        <w:gridCol w:w="4962"/>
      </w:tblGrid>
      <w:tr w:rsidR="00B2312F">
        <w:tc>
          <w:tcPr>
            <w:tcW w:w="4962" w:type="dxa"/>
            <w:shd w:val="clear" w:color="auto" w:fill="D9D9D9" w:themeFill="background1" w:themeFillShade="D9"/>
          </w:tcPr>
          <w:p w:rsidR="00B2312F" w:rsidRDefault="00B2312F">
            <w:pPr>
              <w:widowControl w:val="0"/>
              <w:spacing w:line="360" w:lineRule="auto"/>
              <w:rPr>
                <w:rFonts w:asciiTheme="majorHAnsi" w:hAnsiTheme="majorHAnsi" w:cstheme="majorHAnsi"/>
                <w:sz w:val="10"/>
                <w:szCs w:val="10"/>
              </w:rPr>
            </w:pPr>
          </w:p>
          <w:p w:rsidR="00B2312F" w:rsidRDefault="00533561">
            <w:pPr>
              <w:widowControl w:val="0"/>
              <w:spacing w:line="360" w:lineRule="auto"/>
              <w:jc w:val="center"/>
              <w:rPr>
                <w:rFonts w:asciiTheme="majorHAnsi" w:hAnsiTheme="majorHAnsi" w:cstheme="majorHAnsi"/>
                <w:sz w:val="24"/>
                <w:szCs w:val="24"/>
              </w:rPr>
            </w:pPr>
            <w:r>
              <w:rPr>
                <w:rFonts w:asciiTheme="majorHAnsi" w:hAnsiTheme="majorHAnsi" w:cstheme="majorHAnsi"/>
                <w:sz w:val="24"/>
                <w:szCs w:val="24"/>
              </w:rPr>
              <w:t xml:space="preserve">Dnia </w:t>
            </w:r>
            <w:r w:rsidR="00923374">
              <w:rPr>
                <w:rFonts w:asciiTheme="majorHAnsi" w:hAnsiTheme="majorHAnsi" w:cstheme="majorHAnsi"/>
                <w:b/>
                <w:sz w:val="24"/>
                <w:szCs w:val="24"/>
              </w:rPr>
              <w:t xml:space="preserve">05 października </w:t>
            </w:r>
            <w:r>
              <w:rPr>
                <w:rFonts w:asciiTheme="majorHAnsi" w:hAnsiTheme="majorHAnsi" w:cstheme="majorHAnsi"/>
                <w:b/>
                <w:bCs/>
                <w:sz w:val="24"/>
                <w:szCs w:val="24"/>
              </w:rPr>
              <w:t xml:space="preserve">2022 </w:t>
            </w:r>
            <w:r>
              <w:rPr>
                <w:rFonts w:asciiTheme="majorHAnsi" w:hAnsiTheme="majorHAnsi" w:cstheme="majorHAnsi"/>
                <w:b/>
                <w:bCs/>
                <w:sz w:val="24"/>
                <w:szCs w:val="24"/>
                <w:shd w:val="clear" w:color="auto" w:fill="D9D9D9"/>
              </w:rPr>
              <w:t xml:space="preserve">roku </w:t>
            </w:r>
            <w:r>
              <w:rPr>
                <w:rFonts w:asciiTheme="majorHAnsi" w:hAnsiTheme="majorHAnsi" w:cstheme="majorHAnsi"/>
                <w:sz w:val="24"/>
                <w:szCs w:val="24"/>
                <w:shd w:val="clear" w:color="auto" w:fill="D9D9D9"/>
              </w:rPr>
              <w:t>od</w:t>
            </w:r>
            <w:r>
              <w:rPr>
                <w:rFonts w:asciiTheme="majorHAnsi" w:hAnsiTheme="majorHAnsi" w:cstheme="majorHAnsi"/>
                <w:b/>
                <w:bCs/>
                <w:sz w:val="24"/>
                <w:szCs w:val="24"/>
                <w:shd w:val="clear" w:color="auto" w:fill="D9D9D9"/>
              </w:rPr>
              <w:t xml:space="preserve"> </w:t>
            </w:r>
            <w:r>
              <w:rPr>
                <w:rFonts w:asciiTheme="majorHAnsi" w:hAnsiTheme="majorHAnsi" w:cstheme="majorHAnsi"/>
                <w:sz w:val="24"/>
                <w:szCs w:val="24"/>
                <w:shd w:val="clear" w:color="auto" w:fill="D9D9D9"/>
              </w:rPr>
              <w:t>godz</w:t>
            </w:r>
            <w:r w:rsidR="00923374">
              <w:rPr>
                <w:rFonts w:asciiTheme="majorHAnsi" w:hAnsiTheme="majorHAnsi" w:cstheme="majorHAnsi"/>
                <w:b/>
                <w:bCs/>
                <w:sz w:val="24"/>
                <w:szCs w:val="24"/>
                <w:shd w:val="clear" w:color="auto" w:fill="D9D9D9"/>
              </w:rPr>
              <w:t>. 10:0</w:t>
            </w:r>
            <w:r>
              <w:rPr>
                <w:rFonts w:asciiTheme="majorHAnsi" w:hAnsiTheme="majorHAnsi" w:cstheme="majorHAnsi"/>
                <w:b/>
                <w:bCs/>
                <w:sz w:val="24"/>
                <w:szCs w:val="24"/>
                <w:shd w:val="clear" w:color="auto" w:fill="D9D9D9"/>
              </w:rPr>
              <w:t>5</w:t>
            </w:r>
          </w:p>
          <w:p w:rsidR="00B2312F" w:rsidRDefault="00B2312F">
            <w:pPr>
              <w:widowControl w:val="0"/>
              <w:spacing w:line="360" w:lineRule="auto"/>
              <w:rPr>
                <w:rFonts w:asciiTheme="majorHAnsi" w:hAnsiTheme="majorHAnsi" w:cstheme="majorHAnsi"/>
                <w:sz w:val="10"/>
                <w:szCs w:val="10"/>
              </w:rPr>
            </w:pPr>
            <w:bookmarkStart w:id="78" w:name="_Hlk1072438741"/>
            <w:bookmarkEnd w:id="78"/>
          </w:p>
        </w:tc>
      </w:tr>
    </w:tbl>
    <w:p w:rsidR="00B2312F" w:rsidRDefault="00B2312F">
      <w:pPr>
        <w:spacing w:line="360" w:lineRule="auto"/>
        <w:ind w:left="284"/>
        <w:rPr>
          <w:rFonts w:asciiTheme="majorHAnsi" w:hAnsiTheme="majorHAnsi" w:cstheme="majorHAnsi"/>
          <w:sz w:val="24"/>
          <w:szCs w:val="24"/>
        </w:rPr>
      </w:pPr>
    </w:p>
    <w:p w:rsidR="00B2312F" w:rsidRDefault="00533561" w:rsidP="00533561">
      <w:pPr>
        <w:pStyle w:val="Akapitzlist"/>
        <w:numPr>
          <w:ilvl w:val="0"/>
          <w:numId w:val="46"/>
        </w:numPr>
        <w:spacing w:line="360" w:lineRule="auto"/>
        <w:ind w:left="567" w:hanging="567"/>
        <w:rPr>
          <w:rFonts w:asciiTheme="majorHAnsi" w:hAnsiTheme="majorHAnsi" w:cstheme="majorHAnsi"/>
          <w:sz w:val="24"/>
          <w:szCs w:val="24"/>
        </w:rPr>
      </w:pPr>
      <w:r>
        <w:rPr>
          <w:rFonts w:asciiTheme="majorHAnsi" w:hAnsiTheme="majorHAnsi" w:cstheme="majorHAnsi"/>
          <w:sz w:val="24"/>
          <w:szCs w:val="24"/>
        </w:rPr>
        <w:t xml:space="preserve">Otwarcie ofert następuje po przeprowadzeniu ich deszyfrowania bezpośrednio na </w:t>
      </w:r>
      <w:proofErr w:type="spellStart"/>
      <w:r>
        <w:rPr>
          <w:rFonts w:asciiTheme="majorHAnsi" w:hAnsiTheme="majorHAnsi" w:cstheme="majorHAnsi"/>
          <w:i/>
          <w:iCs/>
          <w:sz w:val="24"/>
          <w:szCs w:val="24"/>
        </w:rPr>
        <w:t>miniPortalu</w:t>
      </w:r>
      <w:proofErr w:type="spellEnd"/>
      <w:r>
        <w:rPr>
          <w:rFonts w:asciiTheme="majorHAnsi" w:hAnsiTheme="majorHAnsi" w:cstheme="majorHAnsi"/>
          <w:sz w:val="24"/>
          <w:szCs w:val="24"/>
        </w:rPr>
        <w:t>.</w:t>
      </w:r>
    </w:p>
    <w:p w:rsidR="00B2312F" w:rsidRDefault="00533561" w:rsidP="00533561">
      <w:pPr>
        <w:pStyle w:val="Akapitzlist"/>
        <w:numPr>
          <w:ilvl w:val="0"/>
          <w:numId w:val="46"/>
        </w:numPr>
        <w:spacing w:line="360" w:lineRule="auto"/>
        <w:ind w:left="567" w:hanging="567"/>
        <w:rPr>
          <w:rFonts w:asciiTheme="majorHAnsi" w:hAnsiTheme="majorHAnsi" w:cstheme="majorHAnsi"/>
          <w:sz w:val="24"/>
          <w:szCs w:val="24"/>
        </w:rPr>
      </w:pPr>
      <w:r>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2312F" w:rsidRDefault="00533561" w:rsidP="00533561">
      <w:pPr>
        <w:pStyle w:val="Akapitzlist"/>
        <w:numPr>
          <w:ilvl w:val="0"/>
          <w:numId w:val="46"/>
        </w:numPr>
        <w:spacing w:line="360" w:lineRule="auto"/>
        <w:ind w:left="567" w:hanging="567"/>
        <w:rPr>
          <w:rFonts w:asciiTheme="majorHAnsi" w:hAnsiTheme="majorHAnsi" w:cstheme="majorHAnsi"/>
          <w:sz w:val="24"/>
          <w:szCs w:val="24"/>
        </w:rPr>
      </w:pPr>
      <w:r>
        <w:rPr>
          <w:rFonts w:asciiTheme="majorHAnsi" w:hAnsiTheme="majorHAnsi" w:cstheme="majorHAnsi"/>
          <w:sz w:val="24"/>
          <w:szCs w:val="24"/>
        </w:rPr>
        <w:t>Zamawiający poinformuje o zmianie terminu otwarcia ofert na stronie internetowej prowadzonego postępowania.</w:t>
      </w:r>
    </w:p>
    <w:p w:rsidR="00B2312F" w:rsidRDefault="00533561" w:rsidP="00533561">
      <w:pPr>
        <w:pStyle w:val="Akapitzlist"/>
        <w:numPr>
          <w:ilvl w:val="0"/>
          <w:numId w:val="46"/>
        </w:numPr>
        <w:spacing w:line="360" w:lineRule="auto"/>
        <w:ind w:left="567" w:hanging="567"/>
        <w:rPr>
          <w:rFonts w:asciiTheme="majorHAnsi" w:hAnsiTheme="majorHAnsi" w:cstheme="majorHAnsi"/>
          <w:sz w:val="24"/>
          <w:szCs w:val="24"/>
        </w:rPr>
      </w:pPr>
      <w:r>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rsidR="00B2312F" w:rsidRDefault="00533561" w:rsidP="00533561">
      <w:pPr>
        <w:pStyle w:val="Akapitzlist"/>
        <w:numPr>
          <w:ilvl w:val="0"/>
          <w:numId w:val="46"/>
        </w:numPr>
        <w:spacing w:line="360" w:lineRule="auto"/>
        <w:ind w:left="567" w:hanging="567"/>
        <w:rPr>
          <w:rFonts w:asciiTheme="majorHAnsi" w:hAnsiTheme="majorHAnsi" w:cstheme="majorHAnsi"/>
          <w:sz w:val="24"/>
          <w:szCs w:val="24"/>
        </w:rPr>
      </w:pPr>
      <w:r>
        <w:rPr>
          <w:rFonts w:asciiTheme="majorHAnsi" w:hAnsiTheme="majorHAnsi" w:cstheme="majorHAnsi"/>
          <w:color w:val="000000" w:themeColor="text1"/>
          <w:sz w:val="24"/>
          <w:szCs w:val="24"/>
        </w:rPr>
        <w:t>Zamawiający, niezwłocznie po otwarciu ofert, udostępnia na stronie internetowej prowadzonego postępowania informacje o:</w:t>
      </w:r>
    </w:p>
    <w:p w:rsidR="00B2312F" w:rsidRDefault="00533561">
      <w:pPr>
        <w:shd w:val="clear" w:color="auto" w:fill="FFFFFF"/>
        <w:spacing w:line="360" w:lineRule="auto"/>
        <w:ind w:left="567" w:hanging="28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 nazwach albo imionach i nazwiskach oraz siedzibach lub miejscach prowadzonej działalności gospodarczej albo miejscach zamieszkania Wykonawców, których oferty zostały otwarte;</w:t>
      </w:r>
    </w:p>
    <w:p w:rsidR="00B2312F" w:rsidRDefault="00533561">
      <w:pPr>
        <w:shd w:val="clear" w:color="auto" w:fill="FFFFFF"/>
        <w:spacing w:line="360" w:lineRule="auto"/>
        <w:ind w:left="567" w:hanging="28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2) cenach lub kosztach zawartych w ofertach.</w:t>
      </w:r>
    </w:p>
    <w:p w:rsidR="00B2312F" w:rsidRDefault="00B2312F">
      <w:pPr>
        <w:spacing w:line="360" w:lineRule="auto"/>
        <w:ind w:left="426"/>
        <w:rPr>
          <w:rFonts w:asciiTheme="majorHAnsi" w:hAnsiTheme="majorHAnsi" w:cstheme="majorHAnsi"/>
          <w:b/>
          <w:bCs/>
          <w:sz w:val="24"/>
          <w:szCs w:val="24"/>
        </w:rPr>
      </w:pPr>
    </w:p>
    <w:p w:rsidR="00B2312F" w:rsidRDefault="00B2312F">
      <w:pPr>
        <w:spacing w:line="360" w:lineRule="auto"/>
        <w:ind w:left="426"/>
        <w:rPr>
          <w:rFonts w:asciiTheme="majorHAnsi" w:hAnsiTheme="majorHAnsi" w:cstheme="majorHAnsi"/>
          <w:b/>
          <w:bCs/>
          <w:sz w:val="24"/>
          <w:szCs w:val="24"/>
        </w:rPr>
      </w:pPr>
    </w:p>
    <w:p w:rsidR="00B2312F" w:rsidRDefault="00B2312F">
      <w:pPr>
        <w:spacing w:line="360" w:lineRule="auto"/>
        <w:ind w:left="426"/>
        <w:rPr>
          <w:rFonts w:asciiTheme="majorHAnsi" w:hAnsiTheme="majorHAnsi" w:cstheme="majorHAnsi"/>
          <w:b/>
          <w:bCs/>
          <w:sz w:val="24"/>
          <w:szCs w:val="24"/>
        </w:rPr>
      </w:pPr>
    </w:p>
    <w:p w:rsidR="00B2312F" w:rsidRDefault="00533561">
      <w:pPr>
        <w:shd w:val="clear" w:color="auto" w:fill="D9D9D9" w:themeFill="background1" w:themeFillShade="D9"/>
        <w:spacing w:line="360" w:lineRule="auto"/>
        <w:ind w:left="426"/>
        <w:rPr>
          <w:rFonts w:asciiTheme="majorHAnsi" w:hAnsiTheme="majorHAnsi" w:cstheme="majorHAnsi"/>
          <w:b/>
          <w:bCs/>
          <w:sz w:val="24"/>
          <w:szCs w:val="24"/>
        </w:rPr>
      </w:pPr>
      <w:r>
        <w:rPr>
          <w:rFonts w:asciiTheme="majorHAnsi" w:hAnsiTheme="majorHAnsi" w:cstheme="majorHAnsi"/>
          <w:b/>
          <w:bCs/>
          <w:sz w:val="24"/>
          <w:szCs w:val="24"/>
        </w:rPr>
        <w:t>Tajemnica przedsiębiorstwa</w:t>
      </w:r>
    </w:p>
    <w:p w:rsidR="00B2312F" w:rsidRDefault="00B2312F">
      <w:pPr>
        <w:spacing w:line="360" w:lineRule="auto"/>
        <w:ind w:left="426"/>
        <w:rPr>
          <w:rFonts w:asciiTheme="majorHAnsi" w:hAnsiTheme="majorHAnsi" w:cstheme="majorHAnsi"/>
          <w:b/>
          <w:bCs/>
          <w:sz w:val="24"/>
          <w:szCs w:val="24"/>
        </w:rPr>
      </w:pPr>
    </w:p>
    <w:p w:rsidR="00B2312F" w:rsidRDefault="00533561" w:rsidP="00533561">
      <w:pPr>
        <w:pStyle w:val="Akapitzlist"/>
        <w:numPr>
          <w:ilvl w:val="0"/>
          <w:numId w:val="46"/>
        </w:numPr>
        <w:spacing w:line="360" w:lineRule="auto"/>
        <w:ind w:left="567" w:hanging="425"/>
        <w:rPr>
          <w:rFonts w:asciiTheme="majorHAnsi" w:hAnsiTheme="majorHAnsi" w:cstheme="majorHAnsi"/>
          <w:sz w:val="24"/>
          <w:szCs w:val="24"/>
        </w:rPr>
      </w:pPr>
      <w:r>
        <w:rPr>
          <w:rFonts w:asciiTheme="majorHAnsi" w:hAnsiTheme="majorHAnsi" w:cstheme="majorHAnsi"/>
          <w:sz w:val="24"/>
          <w:szCs w:val="24"/>
        </w:rPr>
        <w:t xml:space="preserve">Wszelkie </w:t>
      </w:r>
      <w:r>
        <w:rPr>
          <w:rFonts w:asciiTheme="majorHAnsi" w:hAnsiTheme="majorHAnsi" w:cstheme="majorHAnsi"/>
          <w:b/>
          <w:bCs/>
          <w:sz w:val="24"/>
          <w:szCs w:val="24"/>
        </w:rPr>
        <w:t>informacje stanowiące tajemnicę przedsiębiorstwa</w:t>
      </w:r>
      <w:r>
        <w:rPr>
          <w:rFonts w:asciiTheme="majorHAnsi" w:hAnsiTheme="majorHAnsi" w:cstheme="majorHAnsi"/>
          <w:sz w:val="24"/>
          <w:szCs w:val="24"/>
        </w:rPr>
        <w:t xml:space="preserve"> w rozumieniu ustawy z dnia 16 kwietnia 1993 r. o zwalczaniu nieuczciwej konkurencji (</w:t>
      </w:r>
      <w:proofErr w:type="spellStart"/>
      <w:r>
        <w:rPr>
          <w:rFonts w:asciiTheme="majorHAnsi" w:hAnsiTheme="majorHAnsi" w:cstheme="majorHAnsi"/>
          <w:sz w:val="24"/>
          <w:szCs w:val="24"/>
        </w:rPr>
        <w:t>Dz.U</w:t>
      </w:r>
      <w:proofErr w:type="spellEnd"/>
      <w:r>
        <w:rPr>
          <w:rFonts w:asciiTheme="majorHAnsi" w:hAnsiTheme="majorHAnsi" w:cstheme="majorHAnsi"/>
          <w:sz w:val="24"/>
          <w:szCs w:val="24"/>
        </w:rPr>
        <w:t xml:space="preserve">. z 2020 r. poz. 1913), które Wykonawca zastrzeże jako tajemnicę przedsiębiorstwa, powinny zostać złożone z ofertą, w osobnym pliku wraz z jednoczesnym zaznaczeniem „Tajemnica przedsiębiorstwa”. </w:t>
      </w:r>
    </w:p>
    <w:p w:rsidR="00B2312F" w:rsidRDefault="00B2312F">
      <w:pPr>
        <w:shd w:val="clear" w:color="auto" w:fill="FFFFFF"/>
        <w:jc w:val="both"/>
        <w:rPr>
          <w:rFonts w:asciiTheme="majorHAnsi" w:hAnsiTheme="majorHAnsi" w:cstheme="majorHAnsi"/>
          <w:sz w:val="10"/>
          <w:szCs w:val="10"/>
        </w:rPr>
      </w:pPr>
    </w:p>
    <w:tbl>
      <w:tblPr>
        <w:tblStyle w:val="Tabela-Siatka"/>
        <w:tblW w:w="10201" w:type="dxa"/>
        <w:tblLayout w:type="fixed"/>
        <w:tblLook w:val="04A0"/>
      </w:tblPr>
      <w:tblGrid>
        <w:gridCol w:w="10201"/>
      </w:tblGrid>
      <w:tr w:rsidR="00B2312F">
        <w:tc>
          <w:tcPr>
            <w:tcW w:w="10201"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6"/>
                <w:szCs w:val="26"/>
              </w:rPr>
            </w:pPr>
            <w:bookmarkStart w:id="79" w:name="_Toc112752342"/>
            <w:r>
              <w:rPr>
                <w:rFonts w:asciiTheme="majorHAnsi" w:hAnsiTheme="majorHAnsi" w:cstheme="majorHAnsi"/>
                <w:b/>
                <w:bCs/>
                <w:sz w:val="26"/>
                <w:szCs w:val="26"/>
              </w:rPr>
              <w:t xml:space="preserve">XIV. </w:t>
            </w:r>
            <w:r>
              <w:rPr>
                <w:rFonts w:asciiTheme="majorHAnsi" w:hAnsiTheme="majorHAnsi" w:cstheme="majorHAnsi"/>
                <w:b/>
                <w:bCs/>
                <w:sz w:val="26"/>
                <w:szCs w:val="26"/>
                <w:shd w:val="clear" w:color="auto" w:fill="D9D9D9"/>
              </w:rPr>
              <w:t>Termin związania ofertą</w:t>
            </w:r>
            <w:bookmarkEnd w:id="79"/>
          </w:p>
        </w:tc>
      </w:tr>
    </w:tbl>
    <w:p w:rsidR="00B2312F" w:rsidRDefault="00B2312F">
      <w:pPr>
        <w:ind w:left="425"/>
        <w:jc w:val="both"/>
        <w:rPr>
          <w:rFonts w:asciiTheme="majorHAnsi" w:hAnsiTheme="majorHAnsi" w:cstheme="majorHAnsi"/>
          <w:sz w:val="10"/>
          <w:szCs w:val="10"/>
        </w:rPr>
      </w:pPr>
    </w:p>
    <w:p w:rsidR="00B2312F" w:rsidRDefault="00533561">
      <w:pPr>
        <w:numPr>
          <w:ilvl w:val="0"/>
          <w:numId w:val="14"/>
        </w:numPr>
        <w:spacing w:line="360" w:lineRule="auto"/>
        <w:ind w:left="425"/>
        <w:rPr>
          <w:rFonts w:asciiTheme="majorHAnsi" w:hAnsiTheme="majorHAnsi" w:cstheme="majorHAnsi"/>
          <w:color w:val="FF0000"/>
          <w:sz w:val="24"/>
          <w:szCs w:val="24"/>
        </w:rPr>
      </w:pPr>
      <w:r>
        <w:rPr>
          <w:rFonts w:asciiTheme="majorHAnsi" w:hAnsiTheme="majorHAnsi" w:cstheme="majorHAnsi"/>
          <w:sz w:val="24"/>
          <w:szCs w:val="24"/>
        </w:rPr>
        <w:t xml:space="preserve">Wykonawca będzie związany ofertą przez okres </w:t>
      </w:r>
      <w:r>
        <w:rPr>
          <w:rFonts w:asciiTheme="majorHAnsi" w:hAnsiTheme="majorHAnsi" w:cstheme="majorHAnsi"/>
          <w:b/>
          <w:sz w:val="24"/>
          <w:szCs w:val="24"/>
        </w:rPr>
        <w:t>30 dni</w:t>
      </w:r>
      <w:r>
        <w:rPr>
          <w:rFonts w:asciiTheme="majorHAnsi" w:hAnsiTheme="majorHAnsi" w:cstheme="majorHAnsi"/>
          <w:sz w:val="24"/>
          <w:szCs w:val="24"/>
        </w:rPr>
        <w:t xml:space="preserve">, tj. do </w:t>
      </w:r>
      <w:r>
        <w:rPr>
          <w:rFonts w:asciiTheme="majorHAnsi" w:hAnsiTheme="majorHAnsi" w:cstheme="majorHAnsi"/>
          <w:color w:val="000000" w:themeColor="text1"/>
          <w:sz w:val="24"/>
          <w:szCs w:val="24"/>
        </w:rPr>
        <w:t xml:space="preserve">dnia </w:t>
      </w:r>
      <w:r w:rsidR="00923374">
        <w:rPr>
          <w:rFonts w:asciiTheme="majorHAnsi" w:hAnsiTheme="majorHAnsi" w:cstheme="majorHAnsi"/>
          <w:b/>
          <w:color w:val="000000" w:themeColor="text1"/>
          <w:sz w:val="24"/>
          <w:szCs w:val="24"/>
        </w:rPr>
        <w:t>04.11.2022</w:t>
      </w:r>
      <w:r>
        <w:rPr>
          <w:rFonts w:asciiTheme="majorHAnsi" w:hAnsiTheme="majorHAnsi" w:cstheme="majorHAnsi"/>
          <w:b/>
          <w:bCs/>
          <w:color w:val="000000" w:themeColor="text1"/>
          <w:sz w:val="24"/>
          <w:szCs w:val="24"/>
        </w:rPr>
        <w:t xml:space="preserve"> r.</w:t>
      </w:r>
    </w:p>
    <w:p w:rsidR="00B2312F" w:rsidRDefault="00533561">
      <w:pPr>
        <w:numPr>
          <w:ilvl w:val="0"/>
          <w:numId w:val="14"/>
        </w:numPr>
        <w:spacing w:line="360" w:lineRule="auto"/>
        <w:ind w:left="425"/>
        <w:rPr>
          <w:rFonts w:asciiTheme="majorHAnsi" w:hAnsiTheme="majorHAnsi" w:cstheme="majorHAnsi"/>
          <w:sz w:val="24"/>
          <w:szCs w:val="24"/>
        </w:rPr>
      </w:pPr>
      <w:r>
        <w:rPr>
          <w:rFonts w:asciiTheme="majorHAnsi" w:hAnsiTheme="majorHAnsi" w:cstheme="majorHAnsi"/>
          <w:sz w:val="24"/>
          <w:szCs w:val="24"/>
        </w:rPr>
        <w:t>Pierwszym dniem terminu związania ofertą jest dzień, w  którym upływa termin składania ofert.</w:t>
      </w:r>
    </w:p>
    <w:p w:rsidR="00B2312F" w:rsidRDefault="00533561">
      <w:pPr>
        <w:numPr>
          <w:ilvl w:val="0"/>
          <w:numId w:val="14"/>
        </w:numPr>
        <w:spacing w:line="360" w:lineRule="auto"/>
        <w:ind w:left="425"/>
        <w:rPr>
          <w:rFonts w:asciiTheme="majorHAnsi" w:hAnsiTheme="majorHAnsi" w:cstheme="majorHAnsi"/>
          <w:sz w:val="24"/>
          <w:szCs w:val="24"/>
        </w:rPr>
      </w:pPr>
      <w:r>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Theme="majorHAnsi" w:hAnsiTheme="majorHAnsi" w:cstheme="majorHAnsi"/>
          <w:sz w:val="24"/>
          <w:szCs w:val="24"/>
        </w:rPr>
        <w:tab/>
      </w:r>
    </w:p>
    <w:p w:rsidR="00B2312F" w:rsidRDefault="00533561">
      <w:pPr>
        <w:numPr>
          <w:ilvl w:val="0"/>
          <w:numId w:val="14"/>
        </w:numPr>
        <w:spacing w:line="360" w:lineRule="auto"/>
        <w:ind w:left="425"/>
        <w:rPr>
          <w:rFonts w:asciiTheme="majorHAnsi" w:hAnsiTheme="majorHAnsi" w:cstheme="majorHAnsi"/>
          <w:sz w:val="24"/>
          <w:szCs w:val="24"/>
        </w:rPr>
      </w:pPr>
      <w:r>
        <w:rPr>
          <w:rFonts w:asciiTheme="majorHAnsi" w:hAnsiTheme="majorHAnsi" w:cstheme="majorHAnsi"/>
          <w:sz w:val="24"/>
          <w:szCs w:val="24"/>
        </w:rPr>
        <w:t xml:space="preserve">Przedłużenie terminu związania ofertą </w:t>
      </w:r>
      <w:r>
        <w:rPr>
          <w:rFonts w:asciiTheme="majorHAnsi" w:hAnsiTheme="majorHAnsi" w:cstheme="majorHAnsi"/>
          <w:b/>
          <w:bCs/>
          <w:sz w:val="24"/>
          <w:szCs w:val="24"/>
        </w:rPr>
        <w:t>wymaga złożenia przez wykonawcę pisemnego oświadczenia o wyrażeniu zgody</w:t>
      </w:r>
      <w:r>
        <w:rPr>
          <w:rFonts w:asciiTheme="majorHAnsi" w:hAnsiTheme="majorHAnsi" w:cstheme="majorHAnsi"/>
          <w:sz w:val="24"/>
          <w:szCs w:val="24"/>
        </w:rPr>
        <w:t xml:space="preserve"> na przedłużenie terminu związania ofertą.</w:t>
      </w:r>
    </w:p>
    <w:p w:rsidR="00B2312F" w:rsidRDefault="00533561">
      <w:pPr>
        <w:pStyle w:val="Akapitzlist"/>
        <w:numPr>
          <w:ilvl w:val="0"/>
          <w:numId w:val="14"/>
        </w:numPr>
        <w:spacing w:line="360" w:lineRule="auto"/>
        <w:ind w:left="426"/>
        <w:rPr>
          <w:rFonts w:asciiTheme="majorHAnsi" w:hAnsiTheme="majorHAnsi" w:cstheme="majorHAnsi"/>
          <w:sz w:val="24"/>
          <w:szCs w:val="24"/>
        </w:rPr>
      </w:pPr>
      <w:r>
        <w:rPr>
          <w:rFonts w:asciiTheme="majorHAnsi" w:hAnsiTheme="majorHAnsi" w:cstheme="majorHAnsi"/>
          <w:sz w:val="24"/>
          <w:szCs w:val="24"/>
        </w:rPr>
        <w:t>W przypadku, gdy Zamawiający żąda wniesienia wadium, przedłużenie terminu związania ofertą, następuje wraz z przedłużeniem okresu ważności wadium albo jeżeli nie jest to możliwe, z wniesieniem nowego wadium na przedłużony okres związania ofertą.</w:t>
      </w:r>
    </w:p>
    <w:p w:rsidR="00B2312F" w:rsidRDefault="00533561">
      <w:pPr>
        <w:numPr>
          <w:ilvl w:val="0"/>
          <w:numId w:val="14"/>
        </w:numPr>
        <w:spacing w:line="360" w:lineRule="auto"/>
        <w:ind w:left="425"/>
        <w:rPr>
          <w:rFonts w:asciiTheme="majorHAnsi" w:hAnsiTheme="majorHAnsi" w:cstheme="majorHAnsi"/>
          <w:sz w:val="24"/>
          <w:szCs w:val="24"/>
        </w:rPr>
      </w:pPr>
      <w:r>
        <w:rPr>
          <w:rFonts w:asciiTheme="majorHAnsi" w:hAnsiTheme="majorHAnsi" w:cstheme="majorHAnsi"/>
          <w:sz w:val="24"/>
          <w:szCs w:val="24"/>
        </w:rPr>
        <w:t>Odmowa wyrażenia zgody na przedłużenie terminu związania ofertą nie powoduje utraty wadium.</w:t>
      </w:r>
    </w:p>
    <w:p w:rsidR="00B2312F" w:rsidRDefault="00B2312F">
      <w:pPr>
        <w:ind w:left="425"/>
        <w:jc w:val="both"/>
        <w:rPr>
          <w:rFonts w:asciiTheme="majorHAnsi" w:hAnsiTheme="majorHAnsi" w:cstheme="majorHAnsi"/>
          <w:sz w:val="10"/>
          <w:szCs w:val="10"/>
        </w:rPr>
      </w:pPr>
    </w:p>
    <w:tbl>
      <w:tblPr>
        <w:tblStyle w:val="Tabela-Siatka"/>
        <w:tblW w:w="10201" w:type="dxa"/>
        <w:tblLayout w:type="fixed"/>
        <w:tblLook w:val="04A0"/>
      </w:tblPr>
      <w:tblGrid>
        <w:gridCol w:w="10201"/>
      </w:tblGrid>
      <w:tr w:rsidR="00B2312F">
        <w:tc>
          <w:tcPr>
            <w:tcW w:w="10201"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6"/>
                <w:szCs w:val="26"/>
              </w:rPr>
            </w:pPr>
            <w:bookmarkStart w:id="80" w:name="_Toc112752343"/>
            <w:r>
              <w:rPr>
                <w:rFonts w:asciiTheme="majorHAnsi" w:hAnsiTheme="majorHAnsi" w:cstheme="majorHAnsi"/>
                <w:b/>
                <w:bCs/>
                <w:sz w:val="26"/>
                <w:szCs w:val="26"/>
              </w:rPr>
              <w:t>XV. Sposób obliczania ceny oferty</w:t>
            </w:r>
            <w:bookmarkEnd w:id="80"/>
          </w:p>
        </w:tc>
      </w:tr>
    </w:tbl>
    <w:p w:rsidR="00B2312F" w:rsidRDefault="00533561">
      <w:pPr>
        <w:numPr>
          <w:ilvl w:val="0"/>
          <w:numId w:val="3"/>
        </w:numPr>
        <w:spacing w:line="360" w:lineRule="auto"/>
        <w:ind w:left="426" w:hanging="425"/>
        <w:rPr>
          <w:rFonts w:asciiTheme="majorHAnsi" w:hAnsiTheme="majorHAnsi" w:cstheme="majorHAnsi"/>
          <w:sz w:val="24"/>
          <w:szCs w:val="24"/>
        </w:rPr>
      </w:pPr>
      <w:r>
        <w:rPr>
          <w:rFonts w:asciiTheme="majorHAnsi" w:hAnsiTheme="majorHAnsi" w:cstheme="majorHAnsi"/>
          <w:sz w:val="24"/>
          <w:szCs w:val="24"/>
        </w:rPr>
        <w:t xml:space="preserve">Wykonawca podaje cenę za realizację przedmiotu zamówienia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ze wzorem Formularza Ofertowego, stanowiącego </w:t>
      </w:r>
      <w:r>
        <w:rPr>
          <w:rFonts w:asciiTheme="majorHAnsi" w:hAnsiTheme="majorHAnsi" w:cstheme="majorHAnsi"/>
          <w:b/>
          <w:sz w:val="24"/>
          <w:szCs w:val="24"/>
        </w:rPr>
        <w:t xml:space="preserve">Załącznik nr 1 do SWZ. </w:t>
      </w:r>
    </w:p>
    <w:p w:rsidR="00B2312F" w:rsidRDefault="00533561">
      <w:pPr>
        <w:numPr>
          <w:ilvl w:val="0"/>
          <w:numId w:val="3"/>
        </w:numPr>
        <w:spacing w:line="360" w:lineRule="auto"/>
        <w:ind w:left="426" w:hanging="425"/>
        <w:rPr>
          <w:rFonts w:asciiTheme="majorHAnsi" w:hAnsiTheme="majorHAnsi" w:cstheme="majorHAnsi"/>
          <w:sz w:val="24"/>
          <w:szCs w:val="24"/>
        </w:rPr>
      </w:pPr>
      <w:r>
        <w:rPr>
          <w:rFonts w:asciiTheme="majorHAnsi" w:hAnsiTheme="majorHAnsi" w:cstheme="majorHAnsi"/>
          <w:sz w:val="24"/>
          <w:szCs w:val="24"/>
        </w:rPr>
        <w:t xml:space="preserve">Cena oferty podana w </w:t>
      </w:r>
      <w:r>
        <w:rPr>
          <w:rFonts w:asciiTheme="majorHAnsi" w:hAnsiTheme="majorHAnsi" w:cstheme="majorHAnsi"/>
          <w:b/>
          <w:bCs/>
          <w:sz w:val="24"/>
          <w:szCs w:val="24"/>
        </w:rPr>
        <w:t>Załączniku nr 1</w:t>
      </w:r>
      <w:r>
        <w:rPr>
          <w:rFonts w:asciiTheme="majorHAnsi" w:hAnsiTheme="majorHAnsi" w:cstheme="majorHAnsi"/>
          <w:sz w:val="24"/>
          <w:szCs w:val="24"/>
        </w:rPr>
        <w:t xml:space="preserve"> do SWZ musi obejmować cały przedmiot zamówienia.</w:t>
      </w:r>
    </w:p>
    <w:p w:rsidR="00B2312F" w:rsidRDefault="00533561">
      <w:pPr>
        <w:numPr>
          <w:ilvl w:val="0"/>
          <w:numId w:val="3"/>
        </w:numPr>
        <w:spacing w:line="360" w:lineRule="auto"/>
        <w:ind w:left="426" w:hanging="425"/>
        <w:rPr>
          <w:rFonts w:asciiTheme="majorHAnsi" w:hAnsiTheme="majorHAnsi" w:cstheme="majorHAnsi"/>
          <w:sz w:val="24"/>
          <w:szCs w:val="24"/>
        </w:rPr>
      </w:pPr>
      <w:r>
        <w:rPr>
          <w:rFonts w:asciiTheme="majorHAnsi" w:hAnsiTheme="majorHAnsi" w:cstheme="majorHAnsi"/>
          <w:color w:val="000000" w:themeColor="text1"/>
          <w:sz w:val="24"/>
          <w:szCs w:val="24"/>
        </w:rPr>
        <w:t xml:space="preserve">Cena oferty stanowi </w:t>
      </w:r>
      <w:r>
        <w:rPr>
          <w:rFonts w:asciiTheme="majorHAnsi" w:hAnsiTheme="majorHAnsi" w:cstheme="majorHAnsi"/>
          <w:b/>
          <w:bCs/>
          <w:color w:val="000000" w:themeColor="text1"/>
          <w:sz w:val="24"/>
          <w:szCs w:val="24"/>
        </w:rPr>
        <w:t>wynagrodzenie ryczałtowe</w:t>
      </w:r>
      <w:r>
        <w:rPr>
          <w:rFonts w:asciiTheme="majorHAnsi" w:hAnsiTheme="majorHAnsi" w:cstheme="majorHAnsi"/>
          <w:color w:val="000000" w:themeColor="text1"/>
          <w:sz w:val="24"/>
          <w:szCs w:val="24"/>
        </w:rPr>
        <w:t xml:space="preserve"> w rozumienia art. 632 § 1 kodeksu cywilnego;</w:t>
      </w:r>
    </w:p>
    <w:p w:rsidR="00B2312F" w:rsidRDefault="00533561">
      <w:pPr>
        <w:numPr>
          <w:ilvl w:val="0"/>
          <w:numId w:val="3"/>
        </w:numPr>
        <w:spacing w:line="360" w:lineRule="auto"/>
        <w:ind w:left="426" w:hanging="425"/>
        <w:rPr>
          <w:rFonts w:asciiTheme="majorHAnsi" w:hAnsiTheme="majorHAnsi" w:cstheme="majorHAnsi"/>
          <w:sz w:val="24"/>
          <w:szCs w:val="24"/>
        </w:rPr>
      </w:pPr>
      <w:r>
        <w:rPr>
          <w:rFonts w:asciiTheme="majorHAnsi" w:hAnsiTheme="majorHAnsi" w:cstheme="majorHAnsi"/>
          <w:color w:val="000000" w:themeColor="text1"/>
          <w:sz w:val="24"/>
          <w:szCs w:val="24"/>
        </w:rPr>
        <w:t xml:space="preserve">Cena oferty musi być wyrażona w złotych polskich, po zaokrągleniu do pełnych groszy - dwa </w:t>
      </w:r>
      <w:r>
        <w:rPr>
          <w:rFonts w:asciiTheme="majorHAnsi" w:hAnsiTheme="majorHAnsi" w:cstheme="majorHAnsi"/>
          <w:sz w:val="24"/>
          <w:szCs w:val="24"/>
        </w:rPr>
        <w:t>miejsca po przecinku (końcówki poniżej 0,5 grosza pomija się, a końcówki 0,5 grosza i wyższe zaokrągla się do 1 grosza).</w:t>
      </w:r>
    </w:p>
    <w:p w:rsidR="00B2312F" w:rsidRDefault="00533561">
      <w:pPr>
        <w:numPr>
          <w:ilvl w:val="0"/>
          <w:numId w:val="3"/>
        </w:numPr>
        <w:spacing w:line="360" w:lineRule="auto"/>
        <w:ind w:left="426" w:hanging="425"/>
        <w:rPr>
          <w:rFonts w:asciiTheme="majorHAnsi" w:hAnsiTheme="majorHAnsi" w:cstheme="majorHAnsi"/>
          <w:sz w:val="24"/>
          <w:szCs w:val="24"/>
        </w:rPr>
      </w:pPr>
      <w:r>
        <w:rPr>
          <w:rFonts w:asciiTheme="majorHAnsi" w:hAnsiTheme="majorHAnsi" w:cstheme="majorHAnsi"/>
          <w:sz w:val="24"/>
          <w:szCs w:val="24"/>
        </w:rPr>
        <w:lastRenderedPageBreak/>
        <w:t xml:space="preserve">Cena ofertowa brutto musi uwzględniać wszystkie koszty związane z realizacją przedmiotu zamówienia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opisem przedmiotu zamówienia oraz postanowieniami umowy określonymi w niniejszej SWZ. </w:t>
      </w:r>
    </w:p>
    <w:p w:rsidR="00B2312F" w:rsidRDefault="00533561">
      <w:pPr>
        <w:numPr>
          <w:ilvl w:val="0"/>
          <w:numId w:val="3"/>
        </w:numPr>
        <w:spacing w:line="360" w:lineRule="auto"/>
        <w:ind w:left="426" w:hanging="425"/>
        <w:rPr>
          <w:rFonts w:asciiTheme="majorHAnsi" w:hAnsiTheme="majorHAnsi" w:cstheme="majorHAnsi"/>
          <w:sz w:val="24"/>
          <w:szCs w:val="24"/>
        </w:rPr>
      </w:pPr>
      <w:r>
        <w:rPr>
          <w:rFonts w:asciiTheme="majorHAnsi" w:hAnsiTheme="majorHAnsi" w:cstheme="majorHAnsi"/>
          <w:b/>
          <w:bCs/>
          <w:sz w:val="24"/>
          <w:szCs w:val="24"/>
        </w:rPr>
        <w:t>Ceną</w:t>
      </w:r>
      <w:r>
        <w:rPr>
          <w:rFonts w:asciiTheme="majorHAnsi" w:hAnsiTheme="majorHAnsi" w:cstheme="majorHAnsi"/>
          <w:sz w:val="24"/>
          <w:szCs w:val="24"/>
        </w:rPr>
        <w:t xml:space="preserve"> w rozumieniu przepisów art. 3 ust. 1 i 2 ustawy z dnia 9 maja 2014 r. o informowaniu o cenach towarów i usług (Dz. U. 2019 poz. 178)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rsidR="00B2312F" w:rsidRDefault="00533561">
      <w:pPr>
        <w:numPr>
          <w:ilvl w:val="0"/>
          <w:numId w:val="3"/>
        </w:numPr>
        <w:spacing w:line="360" w:lineRule="auto"/>
        <w:ind w:left="426" w:hanging="425"/>
        <w:rPr>
          <w:rFonts w:asciiTheme="majorHAnsi" w:hAnsiTheme="majorHAnsi" w:cstheme="majorHAnsi"/>
          <w:sz w:val="24"/>
          <w:szCs w:val="24"/>
        </w:rPr>
      </w:pPr>
      <w:r>
        <w:rPr>
          <w:rFonts w:asciiTheme="majorHAnsi" w:hAnsiTheme="majorHAnsi" w:cstheme="majorHAnsi"/>
          <w:sz w:val="24"/>
          <w:szCs w:val="24"/>
        </w:rPr>
        <w:t>W cenie oferty Wykonawca zobowiązany jest uwzględnić wymagania ustawy z dnia 10 października 2002 r. o minimalnym wynagrodzeniu za pracę (Dz. U. z 2020 r. poz. 2207 ze zm.).</w:t>
      </w:r>
    </w:p>
    <w:p w:rsidR="00B2312F" w:rsidRDefault="00533561">
      <w:pPr>
        <w:numPr>
          <w:ilvl w:val="0"/>
          <w:numId w:val="3"/>
        </w:numPr>
        <w:spacing w:line="360" w:lineRule="auto"/>
        <w:ind w:left="426" w:hanging="425"/>
        <w:rPr>
          <w:rFonts w:asciiTheme="majorHAnsi" w:hAnsiTheme="majorHAnsi" w:cstheme="majorHAnsi"/>
          <w:sz w:val="24"/>
          <w:szCs w:val="24"/>
        </w:rPr>
      </w:pPr>
      <w:r>
        <w:rPr>
          <w:rFonts w:asciiTheme="majorHAnsi" w:hAnsiTheme="majorHAnsi" w:cstheme="majorHAnsi"/>
          <w:sz w:val="24"/>
          <w:szCs w:val="24"/>
        </w:rPr>
        <w:t>Zamawiający nie przewiduje rozliczeń w walucie obcej.</w:t>
      </w:r>
    </w:p>
    <w:p w:rsidR="00B2312F" w:rsidRDefault="00533561">
      <w:pPr>
        <w:numPr>
          <w:ilvl w:val="0"/>
          <w:numId w:val="3"/>
        </w:numPr>
        <w:spacing w:line="360" w:lineRule="auto"/>
        <w:ind w:left="426" w:hanging="425"/>
        <w:rPr>
          <w:rFonts w:asciiTheme="majorHAnsi" w:hAnsiTheme="majorHAnsi" w:cstheme="majorHAnsi"/>
          <w:sz w:val="24"/>
          <w:szCs w:val="24"/>
        </w:rPr>
      </w:pPr>
      <w:r>
        <w:rPr>
          <w:rFonts w:asciiTheme="majorHAnsi" w:hAnsiTheme="majorHAnsi" w:cstheme="majorHAnsi"/>
          <w:sz w:val="24"/>
          <w:szCs w:val="24"/>
        </w:rPr>
        <w:t xml:space="preserve">Jeżeli została złożona oferta, której wybór prowadziłby do powstania u zamawiającego obowiązku podatkowego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r>
        <w:rPr>
          <w:rFonts w:asciiTheme="majorHAnsi" w:hAnsiTheme="majorHAnsi" w:cstheme="majorHAnsi"/>
          <w:b/>
          <w:sz w:val="24"/>
          <w:szCs w:val="24"/>
        </w:rPr>
        <w:t xml:space="preserve"> </w:t>
      </w:r>
      <w:r>
        <w:rPr>
          <w:rFonts w:asciiTheme="majorHAnsi" w:hAnsiTheme="majorHAnsi" w:cstheme="majorHAnsi"/>
          <w:sz w:val="24"/>
          <w:szCs w:val="24"/>
        </w:rPr>
        <w:t>W ofercie, o której mowa w ust. 1, Wykonawca ma obowiązek:</w:t>
      </w:r>
    </w:p>
    <w:p w:rsidR="00B2312F" w:rsidRDefault="00533561">
      <w:pPr>
        <w:tabs>
          <w:tab w:val="left" w:pos="3855"/>
        </w:tabs>
        <w:spacing w:line="360" w:lineRule="auto"/>
        <w:ind w:left="826" w:hanging="425"/>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ab/>
        <w:t>poinformowania zamawiającego, że wybór jego oferty będzie prowadził do powstania u zamawiającego obowiązku podatkowego;</w:t>
      </w:r>
    </w:p>
    <w:p w:rsidR="00B2312F" w:rsidRDefault="00533561">
      <w:pPr>
        <w:tabs>
          <w:tab w:val="left" w:pos="3855"/>
        </w:tabs>
        <w:spacing w:line="360" w:lineRule="auto"/>
        <w:ind w:left="826" w:hanging="425"/>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t>wskazania nazwy (rodzaju) towaru lub usługi, których dostawa lub świadczenie będą prowadziły do powstania obowiązku podatkowego;</w:t>
      </w:r>
    </w:p>
    <w:p w:rsidR="00B2312F" w:rsidRDefault="00533561">
      <w:pPr>
        <w:tabs>
          <w:tab w:val="left" w:pos="3855"/>
        </w:tabs>
        <w:spacing w:line="360" w:lineRule="auto"/>
        <w:ind w:left="826" w:hanging="425"/>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t>wskazania wartości towaru lub usługi objętego obowiązkiem podatkowym zamawiającego, bez kwoty podatku;</w:t>
      </w:r>
    </w:p>
    <w:p w:rsidR="00B2312F" w:rsidRDefault="00533561">
      <w:pPr>
        <w:tabs>
          <w:tab w:val="left" w:pos="3855"/>
        </w:tabs>
        <w:spacing w:line="360" w:lineRule="auto"/>
        <w:ind w:left="826" w:hanging="425"/>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 xml:space="preserve">wskazania stawki podatku od towarów i usług, która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wiedzą wykonawcy, będzie miała zastosowanie.</w:t>
      </w:r>
    </w:p>
    <w:p w:rsidR="00B2312F" w:rsidRDefault="00533561">
      <w:pPr>
        <w:tabs>
          <w:tab w:val="left" w:pos="3855"/>
        </w:tabs>
        <w:spacing w:line="360" w:lineRule="auto"/>
        <w:rPr>
          <w:rFonts w:asciiTheme="majorHAnsi" w:hAnsiTheme="majorHAnsi" w:cstheme="majorHAnsi"/>
          <w:sz w:val="24"/>
          <w:szCs w:val="24"/>
        </w:rPr>
      </w:pPr>
      <w:r>
        <w:rPr>
          <w:rFonts w:asciiTheme="majorHAnsi" w:hAnsiTheme="majorHAnsi" w:cstheme="majorHAnsi"/>
          <w:sz w:val="24"/>
          <w:szCs w:val="24"/>
        </w:rPr>
        <w:t xml:space="preserve">W każdej podlegającej rozpatrywaniu ofercie Wykonawca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Formularzem ofertowym zobowiązany jest podać (cyfrowo i słownie) cenę oferty brutto [obejmującą VAT dla robót budowlanych], która jest zgodna z dołączonym do oferty kosztorysem ofertowym, </w:t>
      </w:r>
      <w:proofErr w:type="spellStart"/>
      <w:r>
        <w:rPr>
          <w:rFonts w:asciiTheme="majorHAnsi" w:hAnsiTheme="majorHAnsi" w:cstheme="majorHAnsi"/>
          <w:sz w:val="24"/>
          <w:szCs w:val="24"/>
        </w:rPr>
        <w:t>uroszczonym</w:t>
      </w:r>
      <w:proofErr w:type="spellEnd"/>
      <w:r>
        <w:rPr>
          <w:rFonts w:asciiTheme="majorHAnsi" w:hAnsiTheme="majorHAnsi" w:cstheme="majorHAnsi"/>
          <w:sz w:val="24"/>
          <w:szCs w:val="24"/>
        </w:rPr>
        <w:t>.</w:t>
      </w:r>
    </w:p>
    <w:p w:rsidR="00B2312F" w:rsidRDefault="00533561">
      <w:pPr>
        <w:tabs>
          <w:tab w:val="left" w:pos="3855"/>
        </w:tabs>
        <w:spacing w:line="360" w:lineRule="auto"/>
        <w:rPr>
          <w:rFonts w:asciiTheme="majorHAnsi" w:hAnsiTheme="majorHAnsi" w:cstheme="majorHAnsi"/>
          <w:sz w:val="24"/>
          <w:szCs w:val="24"/>
        </w:rPr>
      </w:pPr>
      <w:r>
        <w:rPr>
          <w:rFonts w:asciiTheme="majorHAnsi" w:hAnsiTheme="majorHAnsi" w:cstheme="majorHAnsi"/>
          <w:sz w:val="24"/>
          <w:szCs w:val="24"/>
        </w:rPr>
        <w:t>11.4. Ceny jednostkowe zawarte w kosztorysie ofertowym stanowić będą ceny niezmienne, obowiązujące przez cały okres obowiązywania umowy.</w:t>
      </w:r>
    </w:p>
    <w:p w:rsidR="00923374" w:rsidRDefault="00923374">
      <w:pPr>
        <w:tabs>
          <w:tab w:val="left" w:pos="3855"/>
        </w:tabs>
        <w:spacing w:line="360" w:lineRule="auto"/>
        <w:rPr>
          <w:rFonts w:asciiTheme="majorHAnsi" w:hAnsiTheme="majorHAnsi" w:cstheme="majorHAnsi"/>
          <w:sz w:val="24"/>
          <w:szCs w:val="24"/>
        </w:rPr>
      </w:pPr>
    </w:p>
    <w:p w:rsidR="00923374" w:rsidRDefault="00923374">
      <w:pPr>
        <w:tabs>
          <w:tab w:val="left" w:pos="3855"/>
        </w:tabs>
        <w:spacing w:line="360" w:lineRule="auto"/>
        <w:rPr>
          <w:rFonts w:asciiTheme="majorHAnsi" w:hAnsiTheme="majorHAnsi" w:cstheme="majorHAnsi"/>
          <w:sz w:val="24"/>
          <w:szCs w:val="24"/>
        </w:rPr>
      </w:pPr>
    </w:p>
    <w:p w:rsidR="00923374" w:rsidRDefault="00923374">
      <w:pPr>
        <w:tabs>
          <w:tab w:val="left" w:pos="3855"/>
        </w:tabs>
        <w:spacing w:line="360" w:lineRule="auto"/>
        <w:rPr>
          <w:rFonts w:asciiTheme="majorHAnsi" w:hAnsiTheme="majorHAnsi" w:cstheme="majorHAnsi"/>
          <w:sz w:val="24"/>
          <w:szCs w:val="24"/>
        </w:rPr>
      </w:pPr>
    </w:p>
    <w:p w:rsidR="00B2312F" w:rsidRDefault="00B2312F">
      <w:pPr>
        <w:shd w:val="clear" w:color="auto" w:fill="FFFFFF"/>
        <w:jc w:val="both"/>
        <w:rPr>
          <w:rFonts w:asciiTheme="majorHAnsi" w:hAnsiTheme="majorHAnsi" w:cstheme="majorHAnsi"/>
          <w:sz w:val="10"/>
          <w:szCs w:val="10"/>
        </w:rPr>
      </w:pPr>
    </w:p>
    <w:tbl>
      <w:tblPr>
        <w:tblStyle w:val="Tabela-Siatka"/>
        <w:tblW w:w="10201" w:type="dxa"/>
        <w:tblLayout w:type="fixed"/>
        <w:tblLook w:val="04A0"/>
      </w:tblPr>
      <w:tblGrid>
        <w:gridCol w:w="10201"/>
      </w:tblGrid>
      <w:tr w:rsidR="00B2312F">
        <w:tc>
          <w:tcPr>
            <w:tcW w:w="10201" w:type="dxa"/>
            <w:shd w:val="clear" w:color="auto" w:fill="D9D9D9" w:themeFill="background1" w:themeFillShade="D9"/>
          </w:tcPr>
          <w:p w:rsidR="00B2312F" w:rsidRDefault="00533561">
            <w:pPr>
              <w:pStyle w:val="Heading2"/>
              <w:widowControl w:val="0"/>
              <w:spacing w:before="120" w:line="240" w:lineRule="auto"/>
              <w:jc w:val="both"/>
              <w:rPr>
                <w:rFonts w:asciiTheme="majorHAnsi" w:hAnsiTheme="majorHAnsi" w:cstheme="majorHAnsi"/>
                <w:b/>
                <w:bCs/>
                <w:sz w:val="26"/>
                <w:szCs w:val="26"/>
              </w:rPr>
            </w:pPr>
            <w:bookmarkStart w:id="81" w:name="_Toc112752344"/>
            <w:r>
              <w:rPr>
                <w:rFonts w:asciiTheme="majorHAnsi" w:hAnsiTheme="majorHAnsi" w:cstheme="majorHAnsi"/>
                <w:b/>
                <w:bCs/>
                <w:sz w:val="26"/>
                <w:szCs w:val="26"/>
              </w:rPr>
              <w:t xml:space="preserve">XVI. Opis kryteriów oceny ofert wraz z podaniem wag tych kryteriów i sposobu </w:t>
            </w:r>
            <w:r>
              <w:rPr>
                <w:rFonts w:asciiTheme="majorHAnsi" w:hAnsiTheme="majorHAnsi" w:cstheme="majorHAnsi"/>
                <w:b/>
                <w:bCs/>
                <w:sz w:val="26"/>
                <w:szCs w:val="26"/>
              </w:rPr>
              <w:br/>
              <w:t xml:space="preserve">          oceny ofert</w:t>
            </w:r>
            <w:bookmarkEnd w:id="81"/>
          </w:p>
        </w:tc>
      </w:tr>
    </w:tbl>
    <w:p w:rsidR="00B2312F" w:rsidRDefault="00B2312F">
      <w:pPr>
        <w:ind w:left="284"/>
        <w:jc w:val="both"/>
        <w:rPr>
          <w:rFonts w:asciiTheme="majorHAnsi" w:hAnsiTheme="majorHAnsi" w:cstheme="majorHAnsi"/>
          <w:sz w:val="10"/>
          <w:szCs w:val="10"/>
        </w:rPr>
      </w:pPr>
    </w:p>
    <w:p w:rsidR="00B2312F" w:rsidRDefault="00533561">
      <w:pPr>
        <w:numPr>
          <w:ilvl w:val="0"/>
          <w:numId w:val="8"/>
        </w:numPr>
        <w:spacing w:line="360" w:lineRule="auto"/>
        <w:ind w:left="284" w:hanging="284"/>
        <w:rPr>
          <w:rFonts w:asciiTheme="majorHAnsi" w:hAnsiTheme="majorHAnsi" w:cstheme="majorHAnsi"/>
          <w:sz w:val="24"/>
          <w:szCs w:val="24"/>
        </w:rPr>
      </w:pPr>
      <w:r>
        <w:rPr>
          <w:rFonts w:asciiTheme="majorHAnsi" w:hAnsiTheme="majorHAnsi" w:cstheme="majorHAnsi"/>
          <w:sz w:val="24"/>
          <w:szCs w:val="24"/>
        </w:rPr>
        <w:t>Przy wyborze najkorzystniejszej oferty Zamawiający będzie się kierował następującymi kryteriami oceny ofert i odpowiadającymi im znaczeniami oraz w następujący sposób będzie oceniał spełnienie kryteriów:</w:t>
      </w:r>
    </w:p>
    <w:p w:rsidR="00B2312F" w:rsidRDefault="00B2312F">
      <w:pPr>
        <w:ind w:left="284"/>
        <w:jc w:val="both"/>
        <w:rPr>
          <w:rFonts w:asciiTheme="majorHAnsi" w:hAnsiTheme="majorHAnsi" w:cstheme="majorHAnsi"/>
          <w:sz w:val="10"/>
          <w:szCs w:val="10"/>
        </w:rPr>
      </w:pPr>
    </w:p>
    <w:tbl>
      <w:tblPr>
        <w:tblStyle w:val="Tabela-Siatka"/>
        <w:tblW w:w="9776" w:type="dxa"/>
        <w:tblInd w:w="284" w:type="dxa"/>
        <w:tblLayout w:type="fixed"/>
        <w:tblLook w:val="04A0"/>
      </w:tblPr>
      <w:tblGrid>
        <w:gridCol w:w="1696"/>
        <w:gridCol w:w="6237"/>
        <w:gridCol w:w="1843"/>
      </w:tblGrid>
      <w:tr w:rsidR="00B2312F">
        <w:tc>
          <w:tcPr>
            <w:tcW w:w="1696" w:type="dxa"/>
          </w:tcPr>
          <w:p w:rsidR="00B2312F" w:rsidRDefault="00533561">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Nr  kryterium</w:t>
            </w:r>
          </w:p>
        </w:tc>
        <w:tc>
          <w:tcPr>
            <w:tcW w:w="6237" w:type="dxa"/>
          </w:tcPr>
          <w:p w:rsidR="00B2312F" w:rsidRDefault="00533561">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Nazwa kryterium</w:t>
            </w:r>
          </w:p>
        </w:tc>
        <w:tc>
          <w:tcPr>
            <w:tcW w:w="1843" w:type="dxa"/>
          </w:tcPr>
          <w:p w:rsidR="00B2312F" w:rsidRDefault="00533561">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Waga kryterium</w:t>
            </w:r>
          </w:p>
        </w:tc>
      </w:tr>
      <w:tr w:rsidR="00B2312F">
        <w:tc>
          <w:tcPr>
            <w:tcW w:w="1696" w:type="dxa"/>
          </w:tcPr>
          <w:p w:rsidR="00B2312F" w:rsidRDefault="00533561">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I</w:t>
            </w:r>
          </w:p>
        </w:tc>
        <w:tc>
          <w:tcPr>
            <w:tcW w:w="6237" w:type="dxa"/>
          </w:tcPr>
          <w:p w:rsidR="00B2312F" w:rsidRDefault="00533561">
            <w:pPr>
              <w:widowControl w:val="0"/>
              <w:spacing w:line="240" w:lineRule="auto"/>
              <w:ind w:left="-103" w:right="-110"/>
              <w:jc w:val="both"/>
              <w:rPr>
                <w:rFonts w:asciiTheme="majorHAnsi" w:hAnsiTheme="majorHAnsi" w:cstheme="majorHAnsi"/>
                <w:sz w:val="24"/>
                <w:szCs w:val="24"/>
              </w:rPr>
            </w:pPr>
            <w:r>
              <w:rPr>
                <w:rFonts w:asciiTheme="majorHAnsi" w:hAnsiTheme="majorHAnsi" w:cstheme="majorHAnsi"/>
                <w:sz w:val="24"/>
                <w:szCs w:val="24"/>
              </w:rPr>
              <w:t>Cena oferty brutto (C)</w:t>
            </w:r>
          </w:p>
        </w:tc>
        <w:tc>
          <w:tcPr>
            <w:tcW w:w="1843" w:type="dxa"/>
          </w:tcPr>
          <w:p w:rsidR="00B2312F" w:rsidRDefault="00533561">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60 %</w:t>
            </w:r>
          </w:p>
        </w:tc>
      </w:tr>
      <w:tr w:rsidR="00B2312F">
        <w:tc>
          <w:tcPr>
            <w:tcW w:w="1696" w:type="dxa"/>
          </w:tcPr>
          <w:p w:rsidR="00B2312F" w:rsidRDefault="00533561">
            <w:pPr>
              <w:widowControl w:val="0"/>
              <w:jc w:val="center"/>
              <w:rPr>
                <w:rFonts w:asciiTheme="majorHAnsi" w:hAnsiTheme="majorHAnsi" w:cstheme="majorHAnsi"/>
                <w:sz w:val="24"/>
                <w:szCs w:val="24"/>
              </w:rPr>
            </w:pPr>
            <w:r>
              <w:rPr>
                <w:rFonts w:asciiTheme="majorHAnsi" w:hAnsiTheme="majorHAnsi" w:cstheme="majorHAnsi"/>
                <w:sz w:val="24"/>
                <w:szCs w:val="24"/>
              </w:rPr>
              <w:t>II</w:t>
            </w:r>
          </w:p>
        </w:tc>
        <w:tc>
          <w:tcPr>
            <w:tcW w:w="6237" w:type="dxa"/>
          </w:tcPr>
          <w:p w:rsidR="00B2312F" w:rsidRDefault="00533561">
            <w:pPr>
              <w:widowControl w:val="0"/>
              <w:spacing w:line="240" w:lineRule="auto"/>
              <w:ind w:right="-110"/>
              <w:rPr>
                <w:rFonts w:asciiTheme="majorHAnsi" w:hAnsiTheme="majorHAnsi" w:cstheme="majorHAnsi"/>
                <w:sz w:val="24"/>
                <w:szCs w:val="24"/>
              </w:rPr>
            </w:pPr>
            <w:bookmarkStart w:id="82" w:name="_Hlk94075668"/>
            <w:r>
              <w:rPr>
                <w:rFonts w:asciiTheme="majorHAnsi" w:hAnsiTheme="majorHAnsi" w:cstheme="majorHAnsi"/>
                <w:sz w:val="24"/>
                <w:szCs w:val="24"/>
              </w:rPr>
              <w:t xml:space="preserve">Długość okresu gwarancji i rękojmi za wady na wykonane roboty budowlane oraz wbudowane materiały i zamontowane urządzenia </w:t>
            </w:r>
            <w:bookmarkEnd w:id="82"/>
            <w:r>
              <w:rPr>
                <w:rFonts w:asciiTheme="majorHAnsi" w:hAnsiTheme="majorHAnsi" w:cstheme="majorHAnsi"/>
                <w:sz w:val="24"/>
                <w:szCs w:val="24"/>
              </w:rPr>
              <w:t>(G)</w:t>
            </w:r>
          </w:p>
        </w:tc>
        <w:tc>
          <w:tcPr>
            <w:tcW w:w="1843" w:type="dxa"/>
          </w:tcPr>
          <w:p w:rsidR="00B2312F" w:rsidRDefault="00533561">
            <w:pPr>
              <w:widowControl w:val="0"/>
              <w:jc w:val="center"/>
              <w:rPr>
                <w:rFonts w:asciiTheme="majorHAnsi" w:hAnsiTheme="majorHAnsi" w:cstheme="majorHAnsi"/>
                <w:sz w:val="24"/>
                <w:szCs w:val="24"/>
              </w:rPr>
            </w:pPr>
            <w:r>
              <w:rPr>
                <w:rFonts w:asciiTheme="majorHAnsi" w:hAnsiTheme="majorHAnsi" w:cstheme="majorHAnsi"/>
                <w:sz w:val="24"/>
                <w:szCs w:val="24"/>
              </w:rPr>
              <w:t>40%</w:t>
            </w:r>
          </w:p>
        </w:tc>
      </w:tr>
    </w:tbl>
    <w:p w:rsidR="00B2312F" w:rsidRDefault="00B2312F">
      <w:pPr>
        <w:rPr>
          <w:rFonts w:asciiTheme="majorHAnsi" w:hAnsiTheme="majorHAnsi" w:cstheme="majorHAnsi"/>
          <w:sz w:val="24"/>
          <w:szCs w:val="24"/>
        </w:rPr>
      </w:pPr>
    </w:p>
    <w:p w:rsidR="00B2312F" w:rsidRDefault="00533561">
      <w:pPr>
        <w:spacing w:line="360" w:lineRule="auto"/>
        <w:rPr>
          <w:rFonts w:asciiTheme="majorHAnsi" w:hAnsiTheme="majorHAnsi" w:cstheme="majorHAnsi"/>
          <w:b/>
          <w:bCs/>
          <w:sz w:val="24"/>
          <w:szCs w:val="24"/>
        </w:rPr>
      </w:pPr>
      <w:r>
        <w:rPr>
          <w:rFonts w:asciiTheme="majorHAnsi" w:hAnsiTheme="majorHAnsi" w:cstheme="majorHAnsi"/>
          <w:b/>
          <w:bCs/>
          <w:sz w:val="24"/>
          <w:szCs w:val="24"/>
        </w:rPr>
        <w:t>Oferty nieodrzucone oceniane będą wg wzoru:</w:t>
      </w:r>
    </w:p>
    <w:p w:rsidR="00B2312F" w:rsidRDefault="00533561">
      <w:pPr>
        <w:spacing w:line="360" w:lineRule="auto"/>
        <w:ind w:left="284"/>
        <w:rPr>
          <w:rFonts w:asciiTheme="majorHAnsi" w:hAnsiTheme="majorHAnsi" w:cstheme="majorHAnsi"/>
          <w:sz w:val="24"/>
          <w:szCs w:val="24"/>
        </w:rPr>
      </w:pPr>
      <w:r>
        <w:rPr>
          <w:rFonts w:asciiTheme="majorHAnsi" w:hAnsiTheme="majorHAnsi" w:cstheme="majorHAnsi"/>
          <w:sz w:val="24"/>
          <w:szCs w:val="24"/>
        </w:rPr>
        <w:t>O = C + G, gdzie:</w:t>
      </w:r>
    </w:p>
    <w:p w:rsidR="00B2312F" w:rsidRDefault="00533561">
      <w:pPr>
        <w:spacing w:line="360" w:lineRule="auto"/>
        <w:ind w:left="284"/>
        <w:rPr>
          <w:rFonts w:asciiTheme="majorHAnsi" w:hAnsiTheme="majorHAnsi" w:cstheme="majorHAnsi"/>
          <w:sz w:val="24"/>
          <w:szCs w:val="24"/>
        </w:rPr>
      </w:pPr>
      <w:r>
        <w:rPr>
          <w:rFonts w:asciiTheme="majorHAnsi" w:hAnsiTheme="majorHAnsi" w:cstheme="majorHAnsi"/>
          <w:sz w:val="24"/>
          <w:szCs w:val="24"/>
        </w:rPr>
        <w:t>O = suma punktów jaką Wykonawca uzyskał za oba kryteria oceny ofert</w:t>
      </w:r>
    </w:p>
    <w:p w:rsidR="00B2312F" w:rsidRDefault="00533561">
      <w:pPr>
        <w:spacing w:line="360" w:lineRule="auto"/>
        <w:ind w:left="284"/>
        <w:rPr>
          <w:rFonts w:asciiTheme="majorHAnsi" w:hAnsiTheme="majorHAnsi" w:cstheme="majorHAnsi"/>
          <w:sz w:val="24"/>
          <w:szCs w:val="24"/>
        </w:rPr>
      </w:pPr>
      <w:r>
        <w:rPr>
          <w:rFonts w:asciiTheme="majorHAnsi" w:hAnsiTheme="majorHAnsi" w:cstheme="majorHAnsi"/>
          <w:sz w:val="24"/>
          <w:szCs w:val="24"/>
        </w:rPr>
        <w:t>C = ilość punktów jaką Wykonawca uzyskał za kryterium cena oferty brutto</w:t>
      </w:r>
    </w:p>
    <w:p w:rsidR="00B2312F" w:rsidRDefault="00533561">
      <w:pPr>
        <w:spacing w:line="360" w:lineRule="auto"/>
        <w:ind w:left="284"/>
        <w:rPr>
          <w:rFonts w:asciiTheme="majorHAnsi" w:hAnsiTheme="majorHAnsi" w:cstheme="majorHAnsi"/>
          <w:sz w:val="24"/>
          <w:szCs w:val="24"/>
        </w:rPr>
      </w:pPr>
      <w:r>
        <w:rPr>
          <w:rFonts w:asciiTheme="majorHAnsi" w:hAnsiTheme="majorHAnsi" w:cstheme="majorHAnsi"/>
          <w:sz w:val="24"/>
          <w:szCs w:val="24"/>
        </w:rPr>
        <w:t>G = ilość punktów jaką Wykonawca uzyskał za kryterium długość okresu gwarancji i rękojmi za wady na wykonaną dokumentację techniczną, roboty budowlane oraz wbudowane materiały i zamontowane urządzenia</w:t>
      </w:r>
    </w:p>
    <w:p w:rsidR="00B2312F" w:rsidRDefault="00B2312F">
      <w:pPr>
        <w:ind w:left="284"/>
        <w:rPr>
          <w:rFonts w:asciiTheme="majorHAnsi" w:hAnsiTheme="majorHAnsi" w:cstheme="majorHAnsi"/>
          <w:sz w:val="10"/>
          <w:szCs w:val="10"/>
        </w:rPr>
      </w:pPr>
    </w:p>
    <w:tbl>
      <w:tblPr>
        <w:tblStyle w:val="Tabela-Siatka"/>
        <w:tblW w:w="9498" w:type="dxa"/>
        <w:tblInd w:w="-5" w:type="dxa"/>
        <w:tblLayout w:type="fixed"/>
        <w:tblLook w:val="04A0"/>
      </w:tblPr>
      <w:tblGrid>
        <w:gridCol w:w="9498"/>
      </w:tblGrid>
      <w:tr w:rsidR="00B2312F">
        <w:tc>
          <w:tcPr>
            <w:tcW w:w="9498" w:type="dxa"/>
          </w:tcPr>
          <w:p w:rsidR="00B2312F" w:rsidRDefault="00B2312F">
            <w:pPr>
              <w:widowControl w:val="0"/>
              <w:rPr>
                <w:rFonts w:asciiTheme="majorHAnsi" w:hAnsiTheme="majorHAnsi" w:cstheme="majorHAnsi"/>
                <w:sz w:val="10"/>
                <w:szCs w:val="10"/>
              </w:rPr>
            </w:pPr>
          </w:p>
          <w:p w:rsidR="00B2312F" w:rsidRDefault="00533561">
            <w:pPr>
              <w:pStyle w:val="Akapitzlist"/>
              <w:widowControl w:val="0"/>
              <w:ind w:left="34"/>
              <w:rPr>
                <w:rFonts w:asciiTheme="majorHAnsi" w:hAnsiTheme="majorHAnsi" w:cstheme="majorHAnsi"/>
                <w:b/>
                <w:bCs/>
                <w:sz w:val="24"/>
                <w:szCs w:val="24"/>
              </w:rPr>
            </w:pPr>
            <w:r>
              <w:rPr>
                <w:rFonts w:asciiTheme="majorHAnsi" w:hAnsiTheme="majorHAnsi" w:cstheme="majorHAnsi"/>
                <w:b/>
                <w:bCs/>
                <w:sz w:val="24"/>
                <w:szCs w:val="24"/>
              </w:rPr>
              <w:t xml:space="preserve">Kryterium I – </w:t>
            </w:r>
            <w:r>
              <w:rPr>
                <w:rFonts w:asciiTheme="majorHAnsi" w:hAnsiTheme="majorHAnsi" w:cstheme="majorHAnsi"/>
                <w:sz w:val="24"/>
                <w:szCs w:val="24"/>
              </w:rPr>
              <w:t xml:space="preserve">cena oferty brutto - </w:t>
            </w:r>
            <w:r>
              <w:rPr>
                <w:rFonts w:asciiTheme="majorHAnsi" w:hAnsiTheme="majorHAnsi" w:cstheme="majorHAnsi"/>
                <w:b/>
                <w:bCs/>
                <w:sz w:val="24"/>
                <w:szCs w:val="24"/>
              </w:rPr>
              <w:t>C</w:t>
            </w:r>
          </w:p>
          <w:p w:rsidR="00B2312F" w:rsidRDefault="00B2312F">
            <w:pPr>
              <w:widowControl w:val="0"/>
              <w:rPr>
                <w:rFonts w:asciiTheme="majorHAnsi" w:hAnsiTheme="majorHAnsi" w:cstheme="majorHAnsi"/>
                <w:sz w:val="10"/>
                <w:szCs w:val="10"/>
              </w:rPr>
            </w:pPr>
          </w:p>
        </w:tc>
      </w:tr>
    </w:tbl>
    <w:p w:rsidR="00B2312F" w:rsidRDefault="00B2312F">
      <w:pPr>
        <w:ind w:left="284"/>
        <w:rPr>
          <w:rFonts w:asciiTheme="majorHAnsi" w:hAnsiTheme="majorHAnsi" w:cstheme="majorHAnsi"/>
          <w:sz w:val="10"/>
          <w:szCs w:val="10"/>
        </w:rPr>
      </w:pPr>
    </w:p>
    <w:p w:rsidR="00B2312F" w:rsidRDefault="00533561">
      <w:pPr>
        <w:spacing w:line="360" w:lineRule="auto"/>
        <w:rPr>
          <w:rFonts w:asciiTheme="majorHAnsi" w:hAnsiTheme="majorHAnsi" w:cstheme="majorHAnsi"/>
          <w:sz w:val="24"/>
          <w:szCs w:val="24"/>
        </w:rPr>
      </w:pPr>
      <w:r>
        <w:rPr>
          <w:rFonts w:asciiTheme="majorHAnsi" w:hAnsiTheme="majorHAnsi" w:cstheme="majorHAnsi"/>
          <w:sz w:val="24"/>
          <w:szCs w:val="24"/>
        </w:rPr>
        <w:t>Zamawiający dokona oceny cen ofertowych brutto wskazanych przez Wykonawców w formularzu ofertowym. Wykonawcy zostaną przyznane punkty w skali od 0 do 60 z dokładnością do dwóch miejsc po przecinku, na podstawie poniższego wzoru:</w:t>
      </w:r>
    </w:p>
    <w:p w:rsidR="00B2312F" w:rsidRDefault="00B2312F">
      <w:pPr>
        <w:jc w:val="both"/>
        <w:rPr>
          <w:rFonts w:asciiTheme="majorHAnsi" w:hAnsiTheme="majorHAnsi" w:cstheme="majorHAnsi"/>
          <w:b/>
          <w:bCs/>
          <w:sz w:val="10"/>
          <w:szCs w:val="10"/>
        </w:rPr>
      </w:pPr>
    </w:p>
    <w:p w:rsidR="00B2312F" w:rsidRDefault="00533561">
      <w:pPr>
        <w:jc w:val="center"/>
        <w:rPr>
          <w:rFonts w:asciiTheme="majorHAnsi" w:hAnsiTheme="majorHAnsi" w:cstheme="majorHAnsi"/>
          <w:b/>
          <w:bCs/>
          <w:sz w:val="24"/>
          <w:szCs w:val="24"/>
        </w:rPr>
      </w:pPr>
      <w:r>
        <w:rPr>
          <w:rFonts w:asciiTheme="majorHAnsi" w:hAnsiTheme="majorHAnsi" w:cstheme="majorHAnsi"/>
          <w:b/>
          <w:bCs/>
          <w:sz w:val="24"/>
          <w:szCs w:val="24"/>
        </w:rPr>
        <w:t>C = (</w:t>
      </w:r>
      <w:proofErr w:type="spellStart"/>
      <w:r>
        <w:rPr>
          <w:rFonts w:asciiTheme="majorHAnsi" w:hAnsiTheme="majorHAnsi" w:cstheme="majorHAnsi"/>
          <w:b/>
          <w:bCs/>
          <w:sz w:val="24"/>
          <w:szCs w:val="24"/>
        </w:rPr>
        <w:t>Cn</w:t>
      </w:r>
      <w:proofErr w:type="spellEnd"/>
      <w:r>
        <w:rPr>
          <w:rFonts w:asciiTheme="majorHAnsi" w:hAnsiTheme="majorHAnsi" w:cstheme="majorHAnsi"/>
          <w:b/>
          <w:bCs/>
          <w:sz w:val="24"/>
          <w:szCs w:val="24"/>
        </w:rPr>
        <w:t xml:space="preserve"> / </w:t>
      </w:r>
      <w:proofErr w:type="spellStart"/>
      <w:r>
        <w:rPr>
          <w:rFonts w:asciiTheme="majorHAnsi" w:hAnsiTheme="majorHAnsi" w:cstheme="majorHAnsi"/>
          <w:b/>
          <w:bCs/>
          <w:sz w:val="24"/>
          <w:szCs w:val="24"/>
        </w:rPr>
        <w:t>Cb</w:t>
      </w:r>
      <w:proofErr w:type="spellEnd"/>
      <w:r>
        <w:rPr>
          <w:rFonts w:asciiTheme="majorHAnsi" w:hAnsiTheme="majorHAnsi" w:cstheme="majorHAnsi"/>
          <w:b/>
          <w:bCs/>
          <w:sz w:val="24"/>
          <w:szCs w:val="24"/>
        </w:rPr>
        <w:t>) x 100 x 60%</w:t>
      </w:r>
    </w:p>
    <w:p w:rsidR="00B2312F" w:rsidRDefault="00B2312F">
      <w:pPr>
        <w:jc w:val="both"/>
        <w:rPr>
          <w:rFonts w:asciiTheme="majorHAnsi" w:hAnsiTheme="majorHAnsi" w:cstheme="majorHAnsi"/>
          <w:sz w:val="10"/>
          <w:szCs w:val="10"/>
        </w:rPr>
      </w:pPr>
    </w:p>
    <w:p w:rsidR="00B2312F" w:rsidRDefault="00533561">
      <w:pPr>
        <w:jc w:val="both"/>
        <w:rPr>
          <w:rFonts w:asciiTheme="majorHAnsi" w:hAnsiTheme="majorHAnsi" w:cstheme="majorHAnsi"/>
          <w:sz w:val="24"/>
          <w:szCs w:val="24"/>
        </w:rPr>
      </w:pPr>
      <w:r>
        <w:rPr>
          <w:rFonts w:asciiTheme="majorHAnsi" w:hAnsiTheme="majorHAnsi" w:cstheme="majorHAnsi"/>
          <w:sz w:val="24"/>
          <w:szCs w:val="24"/>
        </w:rPr>
        <w:t>Gdzie:</w:t>
      </w:r>
    </w:p>
    <w:p w:rsidR="00B2312F" w:rsidRDefault="00533561">
      <w:pPr>
        <w:jc w:val="both"/>
        <w:rPr>
          <w:rFonts w:asciiTheme="majorHAnsi" w:hAnsiTheme="majorHAnsi" w:cstheme="majorHAnsi"/>
          <w:sz w:val="24"/>
          <w:szCs w:val="24"/>
        </w:rPr>
      </w:pPr>
      <w:proofErr w:type="spellStart"/>
      <w:r>
        <w:rPr>
          <w:rFonts w:asciiTheme="majorHAnsi" w:hAnsiTheme="majorHAnsi" w:cstheme="majorHAnsi"/>
          <w:b/>
          <w:bCs/>
          <w:sz w:val="24"/>
          <w:szCs w:val="24"/>
        </w:rPr>
        <w:t>Cn</w:t>
      </w:r>
      <w:proofErr w:type="spellEnd"/>
      <w:r>
        <w:rPr>
          <w:rFonts w:asciiTheme="majorHAnsi" w:hAnsiTheme="majorHAnsi" w:cstheme="majorHAnsi"/>
          <w:sz w:val="24"/>
          <w:szCs w:val="24"/>
        </w:rPr>
        <w:t xml:space="preserve"> – najniższa cena oferty, </w:t>
      </w:r>
      <w:proofErr w:type="spellStart"/>
      <w:r>
        <w:rPr>
          <w:rFonts w:asciiTheme="majorHAnsi" w:hAnsiTheme="majorHAnsi" w:cstheme="majorHAnsi"/>
          <w:b/>
          <w:bCs/>
          <w:sz w:val="24"/>
          <w:szCs w:val="24"/>
        </w:rPr>
        <w:t>Cb</w:t>
      </w:r>
      <w:proofErr w:type="spellEnd"/>
      <w:r>
        <w:rPr>
          <w:rFonts w:asciiTheme="majorHAnsi" w:hAnsiTheme="majorHAnsi" w:cstheme="majorHAnsi"/>
          <w:sz w:val="24"/>
          <w:szCs w:val="24"/>
        </w:rPr>
        <w:t xml:space="preserve"> – cena oferty badanej</w:t>
      </w:r>
    </w:p>
    <w:p w:rsidR="00B2312F" w:rsidRDefault="00B2312F">
      <w:pPr>
        <w:jc w:val="both"/>
        <w:rPr>
          <w:rFonts w:asciiTheme="majorHAnsi" w:hAnsiTheme="majorHAnsi" w:cstheme="majorHAnsi"/>
          <w:sz w:val="24"/>
          <w:szCs w:val="24"/>
        </w:rPr>
      </w:pPr>
    </w:p>
    <w:tbl>
      <w:tblPr>
        <w:tblStyle w:val="Tabela-Siatka"/>
        <w:tblW w:w="9493" w:type="dxa"/>
        <w:tblLayout w:type="fixed"/>
        <w:tblLook w:val="04A0"/>
      </w:tblPr>
      <w:tblGrid>
        <w:gridCol w:w="9493"/>
      </w:tblGrid>
      <w:tr w:rsidR="00B2312F">
        <w:tc>
          <w:tcPr>
            <w:tcW w:w="9493" w:type="dxa"/>
          </w:tcPr>
          <w:p w:rsidR="00B2312F" w:rsidRDefault="00533561">
            <w:pPr>
              <w:widowControl w:val="0"/>
              <w:rPr>
                <w:rFonts w:asciiTheme="majorHAnsi" w:hAnsiTheme="majorHAnsi" w:cstheme="majorHAnsi"/>
                <w:b/>
                <w:bCs/>
                <w:sz w:val="24"/>
                <w:szCs w:val="24"/>
              </w:rPr>
            </w:pPr>
            <w:r>
              <w:rPr>
                <w:rFonts w:asciiTheme="majorHAnsi" w:hAnsiTheme="majorHAnsi" w:cstheme="majorHAnsi"/>
                <w:b/>
                <w:bCs/>
                <w:sz w:val="24"/>
                <w:szCs w:val="24"/>
              </w:rPr>
              <w:t>Kryterium II</w:t>
            </w:r>
            <w:r>
              <w:rPr>
                <w:rFonts w:asciiTheme="majorHAnsi" w:hAnsiTheme="majorHAnsi" w:cstheme="majorHAnsi"/>
                <w:sz w:val="24"/>
                <w:szCs w:val="24"/>
              </w:rPr>
              <w:t xml:space="preserve"> – Długość okresu </w:t>
            </w:r>
            <w:r w:rsidR="00923374">
              <w:rPr>
                <w:rFonts w:asciiTheme="majorHAnsi" w:hAnsiTheme="majorHAnsi" w:cstheme="majorHAnsi"/>
                <w:sz w:val="24"/>
                <w:szCs w:val="24"/>
              </w:rPr>
              <w:t xml:space="preserve">gwarancji i rękojmi za wady na </w:t>
            </w:r>
            <w:r>
              <w:rPr>
                <w:rFonts w:asciiTheme="majorHAnsi" w:hAnsiTheme="majorHAnsi" w:cstheme="majorHAnsi"/>
                <w:sz w:val="24"/>
                <w:szCs w:val="24"/>
              </w:rPr>
              <w:t xml:space="preserve"> roboty budowlane oraz wbudowane materiały i zamontowane urządzenia - </w:t>
            </w:r>
            <w:r>
              <w:rPr>
                <w:rFonts w:asciiTheme="majorHAnsi" w:hAnsiTheme="majorHAnsi" w:cstheme="majorHAnsi"/>
                <w:b/>
                <w:bCs/>
                <w:sz w:val="24"/>
                <w:szCs w:val="24"/>
              </w:rPr>
              <w:t>G</w:t>
            </w:r>
          </w:p>
        </w:tc>
      </w:tr>
    </w:tbl>
    <w:p w:rsidR="00B2312F" w:rsidRDefault="00B2312F">
      <w:pPr>
        <w:rPr>
          <w:rFonts w:asciiTheme="majorHAnsi" w:hAnsiTheme="majorHAnsi" w:cstheme="majorHAnsi"/>
          <w:sz w:val="24"/>
          <w:szCs w:val="24"/>
        </w:rPr>
      </w:pPr>
    </w:p>
    <w:p w:rsidR="00B2312F" w:rsidRDefault="00533561">
      <w:pPr>
        <w:spacing w:line="360" w:lineRule="auto"/>
        <w:rPr>
          <w:rFonts w:asciiTheme="majorHAnsi" w:hAnsiTheme="majorHAnsi" w:cstheme="majorHAnsi"/>
          <w:sz w:val="24"/>
          <w:szCs w:val="24"/>
        </w:rPr>
      </w:pPr>
      <w:r>
        <w:rPr>
          <w:rFonts w:asciiTheme="majorHAnsi" w:hAnsiTheme="majorHAnsi" w:cstheme="majorHAnsi"/>
          <w:b/>
          <w:bCs/>
          <w:sz w:val="24"/>
          <w:szCs w:val="24"/>
        </w:rPr>
        <w:t xml:space="preserve">Minimalny okres gwarancji </w:t>
      </w:r>
      <w:r>
        <w:rPr>
          <w:rFonts w:asciiTheme="majorHAnsi" w:hAnsiTheme="majorHAnsi" w:cstheme="majorHAnsi"/>
          <w:sz w:val="24"/>
          <w:szCs w:val="24"/>
        </w:rPr>
        <w:t xml:space="preserve"> wymagany przez Zamawiającego wynosi </w:t>
      </w:r>
      <w:r>
        <w:rPr>
          <w:rFonts w:asciiTheme="majorHAnsi" w:hAnsiTheme="majorHAnsi" w:cstheme="majorHAnsi"/>
          <w:b/>
          <w:bCs/>
          <w:sz w:val="24"/>
          <w:szCs w:val="24"/>
        </w:rPr>
        <w:t xml:space="preserve">48 miesięcy. </w:t>
      </w:r>
      <w:r>
        <w:rPr>
          <w:rFonts w:asciiTheme="majorHAnsi" w:hAnsiTheme="majorHAnsi" w:cstheme="majorHAnsi"/>
          <w:sz w:val="24"/>
          <w:szCs w:val="24"/>
        </w:rPr>
        <w:t xml:space="preserve">Punkty za kryterium gwarancja zostaną przyznane Wykonawcy na podstawie oświadczenia dotyczącego okresu udzielonej gwarancji </w:t>
      </w:r>
      <w:r>
        <w:rPr>
          <w:rFonts w:asciiTheme="majorHAnsi" w:hAnsiTheme="majorHAnsi" w:cstheme="majorHAnsi"/>
          <w:b/>
          <w:bCs/>
          <w:sz w:val="24"/>
          <w:szCs w:val="24"/>
        </w:rPr>
        <w:t>zawartego w formularzu oferty.</w:t>
      </w:r>
      <w:r>
        <w:rPr>
          <w:rFonts w:asciiTheme="majorHAnsi" w:hAnsiTheme="majorHAnsi" w:cstheme="majorHAnsi"/>
          <w:sz w:val="24"/>
          <w:szCs w:val="24"/>
        </w:rPr>
        <w:t xml:space="preserve"> </w:t>
      </w:r>
    </w:p>
    <w:p w:rsidR="00B2312F" w:rsidRDefault="00533561">
      <w:pPr>
        <w:spacing w:line="360" w:lineRule="auto"/>
        <w:rPr>
          <w:rFonts w:asciiTheme="majorHAnsi" w:hAnsiTheme="majorHAnsi" w:cstheme="majorHAnsi"/>
          <w:sz w:val="24"/>
          <w:szCs w:val="24"/>
        </w:rPr>
      </w:pPr>
      <w:r>
        <w:rPr>
          <w:rFonts w:asciiTheme="majorHAnsi" w:hAnsiTheme="majorHAnsi" w:cstheme="majorHAnsi"/>
          <w:sz w:val="24"/>
          <w:szCs w:val="24"/>
        </w:rPr>
        <w:t xml:space="preserve">Komisja dokona oceny poszczególnych ofert w kryterium gwarancja stosując poniższe zasady: </w:t>
      </w:r>
    </w:p>
    <w:p w:rsidR="00B2312F" w:rsidRDefault="00533561">
      <w:pPr>
        <w:spacing w:line="360" w:lineRule="auto"/>
        <w:rPr>
          <w:rFonts w:asciiTheme="majorHAnsi" w:hAnsiTheme="majorHAnsi" w:cstheme="majorHAnsi"/>
          <w:sz w:val="24"/>
          <w:szCs w:val="24"/>
        </w:rPr>
      </w:pPr>
      <w:r>
        <w:rPr>
          <w:rFonts w:asciiTheme="majorHAnsi" w:hAnsiTheme="majorHAnsi" w:cstheme="majorHAnsi"/>
          <w:sz w:val="24"/>
          <w:szCs w:val="24"/>
        </w:rPr>
        <w:lastRenderedPageBreak/>
        <w:t>W przypadku zaoferowania minimalnej długości okresu gwarancji tj. 48 miesięcy, Wykonawca otrzyma zero (0) punktów.</w:t>
      </w:r>
    </w:p>
    <w:p w:rsidR="00B2312F" w:rsidRDefault="00533561">
      <w:pPr>
        <w:spacing w:line="360" w:lineRule="auto"/>
        <w:rPr>
          <w:rFonts w:asciiTheme="majorHAnsi" w:hAnsiTheme="majorHAnsi" w:cstheme="majorHAnsi"/>
          <w:sz w:val="24"/>
          <w:szCs w:val="24"/>
        </w:rPr>
      </w:pPr>
      <w:r>
        <w:rPr>
          <w:rFonts w:asciiTheme="majorHAnsi" w:hAnsiTheme="majorHAnsi" w:cstheme="majorHAnsi"/>
          <w:sz w:val="24"/>
          <w:szCs w:val="24"/>
        </w:rPr>
        <w:t xml:space="preserve">W przypadku zaoferowania maksymalnej długości okresu gwarancji tj. 60 miesięcy lub więcej, Wykonawca otrzyma czterdzieści (40) punktów. Wykonawca, który zaproponuje okres gwarancji dłuższy niż 60 miesięcy </w:t>
      </w:r>
      <w:r>
        <w:rPr>
          <w:rFonts w:asciiTheme="majorHAnsi" w:hAnsiTheme="majorHAnsi" w:cstheme="majorHAnsi"/>
          <w:b/>
          <w:bCs/>
          <w:sz w:val="24"/>
          <w:szCs w:val="24"/>
        </w:rPr>
        <w:t>nie otrzyma więcej niż 40 punktów</w:t>
      </w:r>
      <w:r>
        <w:rPr>
          <w:rFonts w:asciiTheme="majorHAnsi" w:hAnsiTheme="majorHAnsi" w:cstheme="majorHAnsi"/>
          <w:sz w:val="24"/>
          <w:szCs w:val="24"/>
        </w:rPr>
        <w:t>.</w:t>
      </w:r>
    </w:p>
    <w:p w:rsidR="00B2312F" w:rsidRDefault="00533561">
      <w:pPr>
        <w:spacing w:line="360" w:lineRule="auto"/>
        <w:rPr>
          <w:rFonts w:asciiTheme="majorHAnsi" w:hAnsiTheme="majorHAnsi" w:cstheme="majorHAnsi"/>
          <w:sz w:val="24"/>
          <w:szCs w:val="24"/>
        </w:rPr>
      </w:pPr>
      <w:r>
        <w:rPr>
          <w:rFonts w:asciiTheme="majorHAnsi" w:hAnsiTheme="majorHAnsi" w:cstheme="majorHAnsi"/>
          <w:sz w:val="24"/>
          <w:szCs w:val="24"/>
        </w:rPr>
        <w:t xml:space="preserve">W przypadku zaoferowania gwarancji pomiędzy 48 a 60 miesięcy Wykonawca otrzyma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wg wzoru:</w:t>
      </w:r>
    </w:p>
    <w:p w:rsidR="00B2312F" w:rsidRDefault="00533561">
      <w:pPr>
        <w:jc w:val="center"/>
        <w:rPr>
          <w:rFonts w:asciiTheme="majorHAnsi" w:hAnsiTheme="majorHAnsi" w:cstheme="majorHAnsi"/>
          <w:b/>
          <w:bCs/>
          <w:sz w:val="24"/>
          <w:szCs w:val="24"/>
        </w:rPr>
      </w:pPr>
      <w:r>
        <w:rPr>
          <w:rFonts w:asciiTheme="majorHAnsi" w:hAnsiTheme="majorHAnsi" w:cstheme="majorHAnsi"/>
          <w:b/>
          <w:bCs/>
          <w:sz w:val="24"/>
          <w:szCs w:val="24"/>
        </w:rPr>
        <w:t xml:space="preserve">G = </w:t>
      </w:r>
      <w:proofErr w:type="spellStart"/>
      <w:r>
        <w:rPr>
          <w:rFonts w:asciiTheme="majorHAnsi" w:hAnsiTheme="majorHAnsi" w:cstheme="majorHAnsi"/>
          <w:b/>
          <w:bCs/>
          <w:sz w:val="24"/>
          <w:szCs w:val="24"/>
        </w:rPr>
        <w:t>(G</w:t>
      </w:r>
      <w:proofErr w:type="spellEnd"/>
      <w:r>
        <w:rPr>
          <w:rFonts w:asciiTheme="majorHAnsi" w:hAnsiTheme="majorHAnsi" w:cstheme="majorHAnsi"/>
          <w:b/>
          <w:bCs/>
          <w:sz w:val="24"/>
          <w:szCs w:val="24"/>
        </w:rPr>
        <w:t xml:space="preserve">b / </w:t>
      </w:r>
      <w:proofErr w:type="spellStart"/>
      <w:r>
        <w:rPr>
          <w:rFonts w:asciiTheme="majorHAnsi" w:hAnsiTheme="majorHAnsi" w:cstheme="majorHAnsi"/>
          <w:b/>
          <w:bCs/>
          <w:sz w:val="24"/>
          <w:szCs w:val="24"/>
        </w:rPr>
        <w:t>Gm</w:t>
      </w:r>
      <w:proofErr w:type="spellEnd"/>
      <w:r>
        <w:rPr>
          <w:rFonts w:asciiTheme="majorHAnsi" w:hAnsiTheme="majorHAnsi" w:cstheme="majorHAnsi"/>
          <w:b/>
          <w:bCs/>
          <w:sz w:val="24"/>
          <w:szCs w:val="24"/>
        </w:rPr>
        <w:t>) x 100 x 40%</w:t>
      </w:r>
    </w:p>
    <w:p w:rsidR="00B2312F" w:rsidRDefault="00B2312F">
      <w:pPr>
        <w:rPr>
          <w:rFonts w:asciiTheme="majorHAnsi" w:hAnsiTheme="majorHAnsi" w:cstheme="majorHAnsi"/>
          <w:b/>
          <w:bCs/>
          <w:sz w:val="24"/>
          <w:szCs w:val="24"/>
        </w:rPr>
      </w:pPr>
    </w:p>
    <w:p w:rsidR="00B2312F" w:rsidRDefault="00533561">
      <w:pPr>
        <w:rPr>
          <w:rFonts w:asciiTheme="majorHAnsi" w:hAnsiTheme="majorHAnsi" w:cstheme="majorHAnsi"/>
          <w:bCs/>
          <w:sz w:val="24"/>
          <w:szCs w:val="24"/>
        </w:rPr>
      </w:pPr>
      <w:r>
        <w:rPr>
          <w:rFonts w:asciiTheme="majorHAnsi" w:hAnsiTheme="majorHAnsi" w:cstheme="majorHAnsi"/>
          <w:b/>
          <w:bCs/>
          <w:sz w:val="24"/>
          <w:szCs w:val="24"/>
        </w:rPr>
        <w:t>Gm</w:t>
      </w:r>
      <w:r>
        <w:rPr>
          <w:rFonts w:asciiTheme="majorHAnsi" w:hAnsiTheme="majorHAnsi" w:cstheme="majorHAnsi"/>
          <w:b/>
          <w:bCs/>
          <w:sz w:val="24"/>
          <w:szCs w:val="24"/>
          <w:vertAlign w:val="subscript"/>
        </w:rPr>
        <w:t>.</w:t>
      </w:r>
      <w:r>
        <w:rPr>
          <w:rFonts w:asciiTheme="majorHAnsi" w:hAnsiTheme="majorHAnsi" w:cstheme="majorHAnsi"/>
          <w:bCs/>
          <w:sz w:val="24"/>
          <w:szCs w:val="24"/>
        </w:rPr>
        <w:t xml:space="preserve"> - </w:t>
      </w:r>
      <w:r>
        <w:rPr>
          <w:rFonts w:asciiTheme="majorHAnsi" w:hAnsiTheme="majorHAnsi" w:cstheme="majorHAnsi"/>
          <w:bCs/>
          <w:sz w:val="24"/>
          <w:szCs w:val="24"/>
        </w:rPr>
        <w:tab/>
        <w:t>najdłuższy oferowany okres gwarancji, nie więcej niż 60 m/</w:t>
      </w:r>
      <w:proofErr w:type="spellStart"/>
      <w:r>
        <w:rPr>
          <w:rFonts w:asciiTheme="majorHAnsi" w:hAnsiTheme="majorHAnsi" w:cstheme="majorHAnsi"/>
          <w:bCs/>
          <w:sz w:val="24"/>
          <w:szCs w:val="24"/>
        </w:rPr>
        <w:t>cy</w:t>
      </w:r>
      <w:proofErr w:type="spellEnd"/>
      <w:r>
        <w:rPr>
          <w:rFonts w:asciiTheme="majorHAnsi" w:hAnsiTheme="majorHAnsi" w:cstheme="majorHAnsi"/>
          <w:bCs/>
          <w:sz w:val="24"/>
          <w:szCs w:val="24"/>
        </w:rPr>
        <w:t>,</w:t>
      </w:r>
    </w:p>
    <w:p w:rsidR="00B2312F" w:rsidRDefault="00533561">
      <w:pPr>
        <w:rPr>
          <w:rFonts w:asciiTheme="majorHAnsi" w:hAnsiTheme="majorHAnsi" w:cstheme="majorHAnsi"/>
          <w:bCs/>
          <w:sz w:val="24"/>
          <w:szCs w:val="24"/>
        </w:rPr>
      </w:pPr>
      <w:proofErr w:type="spellStart"/>
      <w:r>
        <w:rPr>
          <w:rFonts w:asciiTheme="majorHAnsi" w:hAnsiTheme="majorHAnsi" w:cstheme="majorHAnsi"/>
          <w:b/>
          <w:bCs/>
          <w:sz w:val="24"/>
          <w:szCs w:val="24"/>
        </w:rPr>
        <w:t>Gb</w:t>
      </w:r>
      <w:proofErr w:type="spellEnd"/>
      <w:r>
        <w:rPr>
          <w:rFonts w:asciiTheme="majorHAnsi" w:hAnsiTheme="majorHAnsi" w:cstheme="majorHAnsi"/>
          <w:b/>
          <w:bCs/>
          <w:sz w:val="24"/>
          <w:szCs w:val="24"/>
          <w:vertAlign w:val="subscript"/>
        </w:rPr>
        <w:t xml:space="preserve">      </w:t>
      </w:r>
      <w:r>
        <w:rPr>
          <w:rFonts w:asciiTheme="majorHAnsi" w:hAnsiTheme="majorHAnsi" w:cstheme="majorHAnsi"/>
          <w:bCs/>
          <w:sz w:val="24"/>
          <w:szCs w:val="24"/>
        </w:rPr>
        <w:t xml:space="preserve">- </w:t>
      </w:r>
      <w:r>
        <w:rPr>
          <w:rFonts w:asciiTheme="majorHAnsi" w:hAnsiTheme="majorHAnsi" w:cstheme="majorHAnsi"/>
          <w:bCs/>
          <w:sz w:val="24"/>
          <w:szCs w:val="24"/>
        </w:rPr>
        <w:tab/>
        <w:t>okres gwarancji podany w badanej ofercie.</w:t>
      </w:r>
    </w:p>
    <w:p w:rsidR="00B2312F" w:rsidRDefault="00B2312F">
      <w:pPr>
        <w:rPr>
          <w:rFonts w:asciiTheme="majorHAnsi" w:hAnsiTheme="majorHAnsi" w:cstheme="majorHAnsi"/>
          <w:sz w:val="24"/>
          <w:szCs w:val="24"/>
        </w:rPr>
      </w:pPr>
    </w:p>
    <w:p w:rsidR="00B2312F" w:rsidRDefault="00533561">
      <w:pPr>
        <w:spacing w:line="360" w:lineRule="auto"/>
        <w:rPr>
          <w:rFonts w:asciiTheme="majorHAnsi" w:hAnsiTheme="majorHAnsi" w:cstheme="majorHAnsi"/>
          <w:sz w:val="24"/>
          <w:szCs w:val="24"/>
        </w:rPr>
      </w:pPr>
      <w:r>
        <w:rPr>
          <w:rFonts w:asciiTheme="majorHAnsi" w:hAnsiTheme="majorHAnsi" w:cstheme="majorHAnsi"/>
          <w:sz w:val="24"/>
          <w:szCs w:val="24"/>
        </w:rPr>
        <w:t>Oferta Wykonawcy, który zaproponuje okres gwarancji krótszy niż wymagane minimum, czyli 48 miesięcy, zostanie odrzucona jako niezgodna z treścią SWZ. W przypadku, gdy Wykonawca nie wpisze w formularzu oferty żadnego okresu gwarancji, Zamawiający uzna, że Wykonawca proponuje minimalny okres gwarancji, czyli 48 miesięcy i nie przyzna punktów.</w:t>
      </w:r>
    </w:p>
    <w:p w:rsidR="00B2312F" w:rsidRDefault="00533561">
      <w:pPr>
        <w:numPr>
          <w:ilvl w:val="0"/>
          <w:numId w:val="8"/>
        </w:numPr>
        <w:spacing w:line="360" w:lineRule="auto"/>
        <w:ind w:left="448" w:hanging="426"/>
        <w:rPr>
          <w:rFonts w:asciiTheme="majorHAnsi" w:hAnsiTheme="majorHAnsi" w:cstheme="majorHAnsi"/>
          <w:sz w:val="24"/>
          <w:szCs w:val="24"/>
        </w:rPr>
      </w:pPr>
      <w:r>
        <w:rPr>
          <w:rFonts w:asciiTheme="majorHAnsi" w:hAnsiTheme="majorHAnsi" w:cstheme="majorHAnsi"/>
          <w:sz w:val="24"/>
          <w:szCs w:val="24"/>
        </w:rPr>
        <w:t xml:space="preserve">Punktacja przyznawana ofertom w poszczególnych kryteriach oceny ofert będzie liczona z dokładnością do dwóch miejsc po przecinku,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zasadami arytmetyki.</w:t>
      </w:r>
    </w:p>
    <w:p w:rsidR="00B2312F" w:rsidRDefault="00533561">
      <w:pPr>
        <w:numPr>
          <w:ilvl w:val="0"/>
          <w:numId w:val="8"/>
        </w:numPr>
        <w:spacing w:line="360" w:lineRule="auto"/>
        <w:ind w:left="448" w:hanging="426"/>
        <w:rPr>
          <w:rFonts w:asciiTheme="majorHAnsi" w:hAnsiTheme="majorHAnsi" w:cstheme="majorHAnsi"/>
          <w:sz w:val="24"/>
          <w:szCs w:val="24"/>
        </w:rPr>
      </w:pPr>
      <w:r>
        <w:rPr>
          <w:rFonts w:asciiTheme="majorHAnsi" w:hAnsiTheme="majorHAnsi" w:cstheme="majorHAnsi"/>
          <w:sz w:val="24"/>
          <w:szCs w:val="24"/>
        </w:rPr>
        <w:t>Najkorzystniejsza oferta to oferta, która przedstawia najkorzystniejszy bilans ceny i innych kryteriów, czyli oferta, która uzyska najwyższą sumaryczną liczbę punktów (liczoną do dwóch miejsc po przecinku).</w:t>
      </w:r>
    </w:p>
    <w:p w:rsidR="00B2312F" w:rsidRDefault="00533561">
      <w:pPr>
        <w:numPr>
          <w:ilvl w:val="0"/>
          <w:numId w:val="8"/>
        </w:numPr>
        <w:spacing w:line="360" w:lineRule="auto"/>
        <w:ind w:left="448" w:hanging="426"/>
        <w:rPr>
          <w:rFonts w:asciiTheme="majorHAnsi" w:hAnsiTheme="majorHAnsi" w:cstheme="majorHAnsi"/>
          <w:sz w:val="24"/>
          <w:szCs w:val="24"/>
        </w:rPr>
      </w:pPr>
      <w:r>
        <w:rPr>
          <w:rFonts w:asciiTheme="majorHAnsi" w:hAnsiTheme="majorHAnsi" w:cstheme="majorHAnsi"/>
          <w:sz w:val="24"/>
          <w:szCs w:val="24"/>
        </w:rPr>
        <w:t>W toku badania i oceny ofert Zamawiający może żądać od Wykonawcy wyjaśnień dotyczących treści złożonej oferty, w tym zaoferowanej ceny.</w:t>
      </w:r>
    </w:p>
    <w:p w:rsidR="00B2312F" w:rsidRDefault="00B2312F">
      <w:pPr>
        <w:ind w:left="448"/>
        <w:rPr>
          <w:rFonts w:asciiTheme="majorHAnsi" w:hAnsiTheme="majorHAnsi" w:cstheme="majorHAnsi"/>
          <w:sz w:val="24"/>
          <w:szCs w:val="24"/>
        </w:rPr>
      </w:pPr>
    </w:p>
    <w:tbl>
      <w:tblPr>
        <w:tblStyle w:val="Tabela-Siatka"/>
        <w:tblW w:w="10065" w:type="dxa"/>
        <w:tblInd w:w="-5" w:type="dxa"/>
        <w:tblLayout w:type="fixed"/>
        <w:tblLook w:val="04A0"/>
      </w:tblPr>
      <w:tblGrid>
        <w:gridCol w:w="10065"/>
      </w:tblGrid>
      <w:tr w:rsidR="00B2312F">
        <w:tc>
          <w:tcPr>
            <w:tcW w:w="10065"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8"/>
                <w:szCs w:val="28"/>
              </w:rPr>
            </w:pPr>
            <w:bookmarkStart w:id="83" w:name="_Toc112752345"/>
            <w:r>
              <w:rPr>
                <w:rFonts w:asciiTheme="majorHAnsi" w:hAnsiTheme="majorHAnsi" w:cstheme="majorHAnsi"/>
                <w:b/>
                <w:bCs/>
                <w:sz w:val="28"/>
                <w:szCs w:val="28"/>
              </w:rPr>
              <w:t>XVII. Wymagania dotyczące wadium</w:t>
            </w:r>
            <w:bookmarkEnd w:id="83"/>
          </w:p>
        </w:tc>
      </w:tr>
    </w:tbl>
    <w:p w:rsidR="00B2312F" w:rsidRDefault="00B2312F">
      <w:pPr>
        <w:spacing w:line="360" w:lineRule="auto"/>
        <w:jc w:val="both"/>
        <w:rPr>
          <w:rFonts w:asciiTheme="majorHAnsi" w:hAnsiTheme="majorHAnsi" w:cstheme="majorHAnsi"/>
          <w:sz w:val="10"/>
          <w:szCs w:val="10"/>
        </w:rPr>
      </w:pPr>
    </w:p>
    <w:p w:rsidR="00B2312F" w:rsidRDefault="00533561">
      <w:pPr>
        <w:pStyle w:val="Akapitzlist"/>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b/>
          <w:bCs/>
          <w:sz w:val="20"/>
          <w:szCs w:val="20"/>
        </w:rPr>
        <w:t>1.</w:t>
      </w:r>
      <w:r>
        <w:rPr>
          <w:rFonts w:asciiTheme="majorHAnsi" w:hAnsiTheme="majorHAnsi" w:cstheme="majorHAnsi"/>
          <w:sz w:val="20"/>
          <w:szCs w:val="20"/>
        </w:rPr>
        <w:tab/>
      </w:r>
      <w:r>
        <w:rPr>
          <w:rFonts w:asciiTheme="majorHAnsi" w:hAnsiTheme="majorHAnsi" w:cstheme="majorHAnsi"/>
          <w:sz w:val="24"/>
          <w:szCs w:val="24"/>
        </w:rPr>
        <w:t xml:space="preserve">Wykonawca zobowiązany jest do zabezpieczenia swojej oferty wadium w </w:t>
      </w:r>
      <w:r>
        <w:rPr>
          <w:rFonts w:asciiTheme="majorHAnsi" w:hAnsiTheme="majorHAnsi" w:cstheme="majorHAnsi"/>
          <w:color w:val="000000" w:themeColor="text1"/>
          <w:sz w:val="24"/>
          <w:szCs w:val="24"/>
        </w:rPr>
        <w:t>wysokości: 1</w:t>
      </w:r>
      <w:r>
        <w:rPr>
          <w:rFonts w:asciiTheme="majorHAnsi" w:hAnsiTheme="majorHAnsi" w:cstheme="majorHAnsi"/>
          <w:b/>
          <w:bCs/>
          <w:color w:val="000000" w:themeColor="text1"/>
          <w:sz w:val="24"/>
          <w:szCs w:val="24"/>
        </w:rPr>
        <w:t>0 000,00 zł.</w:t>
      </w:r>
      <w:r w:rsidR="00853057">
        <w:rPr>
          <w:rFonts w:asciiTheme="majorHAnsi" w:hAnsiTheme="majorHAnsi" w:cstheme="majorHAnsi"/>
          <w:color w:val="000000" w:themeColor="text1"/>
          <w:sz w:val="24"/>
          <w:szCs w:val="24"/>
        </w:rPr>
        <w:t xml:space="preserve"> (słownie: dziesięć tysięcy złotych  00/100</w:t>
      </w:r>
      <w:r>
        <w:rPr>
          <w:rFonts w:asciiTheme="majorHAnsi" w:hAnsiTheme="majorHAnsi" w:cstheme="majorHAnsi"/>
          <w:color w:val="000000" w:themeColor="text1"/>
          <w:sz w:val="24"/>
          <w:szCs w:val="24"/>
        </w:rPr>
        <w:t>);</w:t>
      </w:r>
    </w:p>
    <w:p w:rsidR="00B2312F" w:rsidRDefault="00533561">
      <w:pPr>
        <w:pStyle w:val="Akapitzlist"/>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2.</w:t>
      </w:r>
      <w:r>
        <w:rPr>
          <w:rFonts w:asciiTheme="majorHAnsi" w:hAnsiTheme="majorHAnsi" w:cstheme="majorHAnsi"/>
          <w:color w:val="000000" w:themeColor="text1"/>
          <w:sz w:val="24"/>
          <w:szCs w:val="24"/>
        </w:rPr>
        <w:tab/>
        <w:t>Wadium wnosi się przed upływem terminu składania ofert.</w:t>
      </w:r>
    </w:p>
    <w:p w:rsidR="00B2312F" w:rsidRDefault="00533561">
      <w:pPr>
        <w:pStyle w:val="Akapitzlist"/>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3.</w:t>
      </w:r>
      <w:r>
        <w:rPr>
          <w:rFonts w:asciiTheme="majorHAnsi" w:hAnsiTheme="majorHAnsi" w:cstheme="majorHAnsi"/>
          <w:color w:val="000000" w:themeColor="text1"/>
          <w:sz w:val="24"/>
          <w:szCs w:val="24"/>
        </w:rPr>
        <w:tab/>
        <w:t>Wadium może być wnoszone w jednej lub kilku następujących formach:</w:t>
      </w:r>
    </w:p>
    <w:p w:rsidR="00B2312F" w:rsidRDefault="00533561">
      <w:pPr>
        <w:pStyle w:val="Akapitzlist"/>
        <w:tabs>
          <w:tab w:val="left" w:pos="709"/>
        </w:tabs>
        <w:spacing w:line="360" w:lineRule="auto"/>
        <w:ind w:left="851" w:hanging="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w:t>
      </w:r>
      <w:r>
        <w:rPr>
          <w:rFonts w:asciiTheme="majorHAnsi" w:hAnsiTheme="majorHAnsi" w:cstheme="majorHAnsi"/>
          <w:color w:val="000000" w:themeColor="text1"/>
          <w:sz w:val="24"/>
          <w:szCs w:val="24"/>
        </w:rPr>
        <w:tab/>
        <w:t xml:space="preserve">pieniądzu; </w:t>
      </w:r>
    </w:p>
    <w:p w:rsidR="00B2312F" w:rsidRDefault="00533561">
      <w:pPr>
        <w:pStyle w:val="Akapitzlist"/>
        <w:spacing w:line="360" w:lineRule="auto"/>
        <w:ind w:left="709" w:hanging="28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2)</w:t>
      </w:r>
      <w:r>
        <w:rPr>
          <w:rFonts w:asciiTheme="majorHAnsi" w:hAnsiTheme="majorHAnsi" w:cstheme="majorHAnsi"/>
          <w:color w:val="000000" w:themeColor="text1"/>
          <w:sz w:val="24"/>
          <w:szCs w:val="24"/>
        </w:rPr>
        <w:tab/>
        <w:t>gwarancjach bankowych;</w:t>
      </w:r>
    </w:p>
    <w:p w:rsidR="00B2312F" w:rsidRDefault="00533561">
      <w:pPr>
        <w:pStyle w:val="Akapitzlist"/>
        <w:spacing w:line="360" w:lineRule="auto"/>
        <w:ind w:left="709" w:hanging="28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3)</w:t>
      </w:r>
      <w:r>
        <w:rPr>
          <w:rFonts w:asciiTheme="majorHAnsi" w:hAnsiTheme="majorHAnsi" w:cstheme="majorHAnsi"/>
          <w:color w:val="000000" w:themeColor="text1"/>
          <w:sz w:val="24"/>
          <w:szCs w:val="24"/>
        </w:rPr>
        <w:tab/>
        <w:t>gwarancjach ubezpieczeniowych;</w:t>
      </w:r>
    </w:p>
    <w:p w:rsidR="00B2312F" w:rsidRDefault="00533561">
      <w:pPr>
        <w:pStyle w:val="Akapitzlist"/>
        <w:spacing w:line="360" w:lineRule="auto"/>
        <w:ind w:left="709" w:hanging="28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4)</w:t>
      </w:r>
      <w:r>
        <w:rPr>
          <w:rFonts w:asciiTheme="majorHAnsi" w:hAnsiTheme="majorHAnsi" w:cstheme="majorHAnsi"/>
          <w:color w:val="000000" w:themeColor="text1"/>
          <w:sz w:val="24"/>
          <w:szCs w:val="24"/>
        </w:rPr>
        <w:tab/>
        <w:t xml:space="preserve">poręczeniach udzielanych przez podmioty, o których mowa w art. 6b ust. 5 </w:t>
      </w:r>
      <w:proofErr w:type="spellStart"/>
      <w:r>
        <w:rPr>
          <w:rFonts w:asciiTheme="majorHAnsi" w:hAnsiTheme="majorHAnsi" w:cstheme="majorHAnsi"/>
          <w:color w:val="000000" w:themeColor="text1"/>
          <w:sz w:val="24"/>
          <w:szCs w:val="24"/>
        </w:rPr>
        <w:t>pkt</w:t>
      </w:r>
      <w:proofErr w:type="spellEnd"/>
      <w:r>
        <w:rPr>
          <w:rFonts w:asciiTheme="majorHAnsi" w:hAnsiTheme="majorHAnsi" w:cstheme="majorHAnsi"/>
          <w:color w:val="000000" w:themeColor="text1"/>
          <w:sz w:val="24"/>
          <w:szCs w:val="24"/>
        </w:rPr>
        <w:t xml:space="preserve"> 2 ustawy z dnia 9 listopada 2000 r. o utworzeniu Polskiej Agencji Rozwoju Przedsiębiorczości (Dz. U. z 2020 r. poz. 299).</w:t>
      </w:r>
    </w:p>
    <w:p w:rsidR="00B2312F" w:rsidRDefault="00533561">
      <w:pPr>
        <w:pStyle w:val="Akapitzlist"/>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lastRenderedPageBreak/>
        <w:t>4.</w:t>
      </w:r>
      <w:r>
        <w:rPr>
          <w:rFonts w:asciiTheme="majorHAnsi" w:hAnsiTheme="majorHAnsi" w:cstheme="majorHAnsi"/>
          <w:color w:val="000000" w:themeColor="text1"/>
          <w:sz w:val="24"/>
          <w:szCs w:val="24"/>
        </w:rPr>
        <w:tab/>
        <w:t xml:space="preserve">Wadium w formie pieniądza należy wnieść przelewem na rachunek bankowy Zamawiającego w Rejonowy Bank Spółdzielczy w Lututowie Oddział w Sokolnikach:  </w:t>
      </w:r>
    </w:p>
    <w:p w:rsidR="00B2312F" w:rsidRDefault="00533561">
      <w:pPr>
        <w:pStyle w:val="Akapitzlist"/>
        <w:spacing w:line="360" w:lineRule="auto"/>
        <w:ind w:left="426"/>
        <w:jc w:val="center"/>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42 9256 0004 4200 0114 2000 0080 RBS o/Sokolniki</w:t>
      </w:r>
    </w:p>
    <w:p w:rsidR="00B2312F" w:rsidRDefault="00533561">
      <w:pPr>
        <w:pStyle w:val="Akapitzlist"/>
        <w:spacing w:line="360" w:lineRule="auto"/>
        <w:ind w:left="426"/>
        <w:rPr>
          <w:rFonts w:asciiTheme="majorHAnsi" w:hAnsiTheme="majorHAnsi" w:cstheme="majorHAnsi"/>
          <w:color w:val="000000" w:themeColor="text1"/>
          <w:sz w:val="24"/>
          <w:szCs w:val="24"/>
          <w:u w:val="single"/>
        </w:rPr>
      </w:pPr>
      <w:r>
        <w:rPr>
          <w:rFonts w:asciiTheme="majorHAnsi" w:hAnsiTheme="majorHAnsi" w:cstheme="majorHAnsi"/>
          <w:color w:val="000000" w:themeColor="text1"/>
          <w:sz w:val="24"/>
          <w:szCs w:val="24"/>
        </w:rPr>
        <w:t xml:space="preserve">Z adnotacją: </w:t>
      </w:r>
      <w:r>
        <w:rPr>
          <w:rFonts w:ascii="Times New Roman" w:eastAsia="NSimSun" w:hAnsi="Times New Roman" w:cs="Times New Roman"/>
          <w:color w:val="000000" w:themeColor="text1"/>
          <w:u w:val="single"/>
        </w:rPr>
        <w:t xml:space="preserve">„Budowa boiska sportowego przy Zespole Szkół im. Jana Pawła II w Sokolnikach”, </w:t>
      </w:r>
    </w:p>
    <w:p w:rsidR="00B2312F" w:rsidRDefault="00533561">
      <w:pPr>
        <w:pStyle w:val="Akapitzlist"/>
        <w:spacing w:line="360" w:lineRule="auto"/>
        <w:ind w:left="142"/>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UWAGA: Za termin wniesienia wadium w formie pieniężnej zostanie przyjęty termin uznania rachunku Zamawiającego.</w:t>
      </w:r>
    </w:p>
    <w:p w:rsidR="00B2312F" w:rsidRDefault="00533561">
      <w:pPr>
        <w:pStyle w:val="Akapitzlist"/>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5.</w:t>
      </w:r>
      <w:r>
        <w:rPr>
          <w:rFonts w:asciiTheme="majorHAnsi" w:hAnsiTheme="majorHAnsi" w:cstheme="majorHAnsi"/>
          <w:color w:val="000000" w:themeColor="text1"/>
          <w:sz w:val="24"/>
          <w:szCs w:val="24"/>
        </w:rPr>
        <w:tab/>
        <w:t xml:space="preserve">Wadium wnoszone w formie poręczeń lub gwarancji musi być złożone </w:t>
      </w:r>
      <w:r>
        <w:rPr>
          <w:rFonts w:asciiTheme="majorHAnsi" w:hAnsiTheme="majorHAnsi" w:cstheme="majorHAnsi"/>
          <w:b/>
          <w:bCs/>
          <w:color w:val="000000" w:themeColor="text1"/>
          <w:sz w:val="24"/>
          <w:szCs w:val="24"/>
        </w:rPr>
        <w:t>jako oryginał gwarancji</w:t>
      </w:r>
      <w:r>
        <w:rPr>
          <w:rFonts w:asciiTheme="majorHAnsi" w:hAnsiTheme="majorHAnsi" w:cstheme="majorHAnsi"/>
          <w:color w:val="000000" w:themeColor="text1"/>
          <w:sz w:val="24"/>
          <w:szCs w:val="24"/>
        </w:rPr>
        <w:t xml:space="preserve"> lub poręczenia w postaci elektronicznej – przed upływem terminu składania ofert i spełniać co najmniej poniższe wymagania:</w:t>
      </w:r>
    </w:p>
    <w:p w:rsidR="00B2312F" w:rsidRDefault="00533561">
      <w:pPr>
        <w:pStyle w:val="Akapitzlist"/>
        <w:spacing w:line="360" w:lineRule="auto"/>
        <w:ind w:left="851" w:hanging="425"/>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w:t>
      </w:r>
      <w:r>
        <w:rPr>
          <w:rFonts w:asciiTheme="majorHAnsi" w:hAnsiTheme="majorHAnsi" w:cstheme="majorHAnsi"/>
          <w:color w:val="000000" w:themeColor="text1"/>
          <w:sz w:val="24"/>
          <w:szCs w:val="24"/>
        </w:rPr>
        <w:tab/>
        <w:t xml:space="preserve">musi obejmować odpowiedzialność za wszystkie przypadki powodujące utratę wadium przez Wykonawcę określone w ustawie PZP. </w:t>
      </w:r>
    </w:p>
    <w:p w:rsidR="00B2312F" w:rsidRDefault="00533561">
      <w:pPr>
        <w:pStyle w:val="Akapitzlist"/>
        <w:spacing w:line="360" w:lineRule="auto"/>
        <w:ind w:left="851" w:hanging="425"/>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2)</w:t>
      </w:r>
      <w:r>
        <w:rPr>
          <w:rFonts w:asciiTheme="majorHAnsi" w:hAnsiTheme="majorHAnsi" w:cstheme="majorHAnsi"/>
          <w:color w:val="000000" w:themeColor="text1"/>
          <w:sz w:val="24"/>
          <w:szCs w:val="24"/>
        </w:rPr>
        <w:tab/>
        <w:t>z jej treści powinno jednoznacznej wynikać zobowiązanie gwaranta do zapłaty całej kwoty wadium;</w:t>
      </w:r>
    </w:p>
    <w:p w:rsidR="00B2312F" w:rsidRDefault="00533561">
      <w:pPr>
        <w:pStyle w:val="Akapitzlist"/>
        <w:spacing w:line="360" w:lineRule="auto"/>
        <w:ind w:left="851" w:hanging="425"/>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3)</w:t>
      </w:r>
      <w:r>
        <w:rPr>
          <w:rFonts w:asciiTheme="majorHAnsi" w:hAnsiTheme="majorHAnsi" w:cstheme="majorHAnsi"/>
          <w:color w:val="000000" w:themeColor="text1"/>
          <w:sz w:val="24"/>
          <w:szCs w:val="24"/>
        </w:rPr>
        <w:tab/>
        <w:t>powinno być nieodwołalne i bezwarunkowe oraz płatne na pierwsze żądanie;</w:t>
      </w:r>
    </w:p>
    <w:p w:rsidR="00B2312F" w:rsidRDefault="00533561">
      <w:pPr>
        <w:pStyle w:val="Akapitzlist"/>
        <w:spacing w:line="360" w:lineRule="auto"/>
        <w:ind w:left="851" w:hanging="425"/>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4)</w:t>
      </w:r>
      <w:r>
        <w:rPr>
          <w:rFonts w:asciiTheme="majorHAnsi" w:hAnsiTheme="majorHAnsi" w:cstheme="majorHAnsi"/>
          <w:color w:val="000000" w:themeColor="text1"/>
          <w:sz w:val="24"/>
          <w:szCs w:val="24"/>
        </w:rPr>
        <w:tab/>
        <w:t xml:space="preserve">termin obowiązywania poręczenia lub gwarancji nie może być krótszy niż termin związania ofertą (z zastrzeżeniem iż pierwszym dniem związania ofertą jest dzień składania ofert); </w:t>
      </w:r>
    </w:p>
    <w:p w:rsidR="00B2312F" w:rsidRDefault="00533561">
      <w:pPr>
        <w:pStyle w:val="Akapitzlist"/>
        <w:spacing w:line="360" w:lineRule="auto"/>
        <w:ind w:left="851" w:hanging="425"/>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5)</w:t>
      </w:r>
      <w:r>
        <w:rPr>
          <w:rFonts w:asciiTheme="majorHAnsi" w:hAnsiTheme="majorHAnsi" w:cstheme="majorHAnsi"/>
          <w:color w:val="000000" w:themeColor="text1"/>
          <w:sz w:val="24"/>
          <w:szCs w:val="24"/>
        </w:rPr>
        <w:tab/>
        <w:t>w treści poręczenia lub gwarancji powinna znaleźć się nazwa oraz numer przedmiotowego postępowania;</w:t>
      </w:r>
    </w:p>
    <w:p w:rsidR="00B2312F" w:rsidRDefault="00533561">
      <w:pPr>
        <w:pStyle w:val="Akapitzlist"/>
        <w:spacing w:line="360" w:lineRule="auto"/>
        <w:ind w:left="851" w:hanging="425"/>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6)</w:t>
      </w:r>
      <w:r>
        <w:rPr>
          <w:rFonts w:asciiTheme="majorHAnsi" w:hAnsiTheme="majorHAnsi" w:cstheme="majorHAnsi"/>
          <w:color w:val="000000" w:themeColor="text1"/>
          <w:sz w:val="24"/>
          <w:szCs w:val="24"/>
        </w:rPr>
        <w:tab/>
        <w:t xml:space="preserve">beneficjentem poręczenia lub gwarancji jest: </w:t>
      </w:r>
      <w:r>
        <w:rPr>
          <w:rFonts w:asciiTheme="majorHAnsi" w:hAnsiTheme="majorHAnsi" w:cstheme="majorHAnsi"/>
          <w:b/>
          <w:bCs/>
          <w:color w:val="000000" w:themeColor="text1"/>
          <w:sz w:val="24"/>
          <w:szCs w:val="24"/>
        </w:rPr>
        <w:t>Gmina Sokolniki</w:t>
      </w:r>
      <w:r>
        <w:rPr>
          <w:rFonts w:asciiTheme="majorHAnsi" w:hAnsiTheme="majorHAnsi" w:cstheme="majorHAnsi"/>
          <w:color w:val="000000" w:themeColor="text1"/>
          <w:sz w:val="24"/>
          <w:szCs w:val="24"/>
        </w:rPr>
        <w:t>,</w:t>
      </w:r>
    </w:p>
    <w:p w:rsidR="00B2312F" w:rsidRDefault="00533561">
      <w:pPr>
        <w:pStyle w:val="Akapitzlist"/>
        <w:spacing w:line="360" w:lineRule="auto"/>
        <w:ind w:left="851" w:hanging="425"/>
        <w:rPr>
          <w:rFonts w:asciiTheme="majorHAnsi" w:hAnsiTheme="majorHAnsi" w:cstheme="majorHAnsi"/>
          <w:sz w:val="24"/>
          <w:szCs w:val="24"/>
        </w:rPr>
      </w:pPr>
      <w:r>
        <w:rPr>
          <w:rFonts w:asciiTheme="majorHAnsi" w:hAnsiTheme="majorHAnsi" w:cstheme="majorHAnsi"/>
          <w:color w:val="000000" w:themeColor="text1"/>
          <w:sz w:val="24"/>
          <w:szCs w:val="24"/>
        </w:rPr>
        <w:t>7)</w:t>
      </w:r>
      <w:r>
        <w:rPr>
          <w:rFonts w:asciiTheme="majorHAnsi" w:hAnsiTheme="majorHAnsi" w:cstheme="majorHAnsi"/>
          <w:color w:val="000000" w:themeColor="text1"/>
          <w:sz w:val="24"/>
          <w:szCs w:val="24"/>
        </w:rPr>
        <w:tab/>
        <w:t xml:space="preserve">w przypadku Wykonawców wspólnie ubiegających się o udzielenie zamówienia </w:t>
      </w:r>
      <w:r>
        <w:rPr>
          <w:rFonts w:asciiTheme="majorHAnsi" w:hAnsiTheme="majorHAnsi" w:cstheme="majorHAnsi"/>
          <w:sz w:val="24"/>
          <w:szCs w:val="24"/>
        </w:rPr>
        <w:t>(art.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B2312F" w:rsidRDefault="00533561">
      <w:pPr>
        <w:pStyle w:val="Akapitzlist"/>
        <w:spacing w:line="360" w:lineRule="auto"/>
        <w:ind w:left="426" w:hanging="426"/>
        <w:rPr>
          <w:rFonts w:asciiTheme="majorHAnsi" w:hAnsiTheme="majorHAnsi" w:cstheme="majorHAnsi"/>
          <w:sz w:val="24"/>
          <w:szCs w:val="24"/>
        </w:rPr>
      </w:pPr>
      <w:r>
        <w:rPr>
          <w:rFonts w:asciiTheme="majorHAnsi" w:hAnsiTheme="majorHAnsi" w:cstheme="majorHAnsi"/>
          <w:b/>
          <w:bCs/>
          <w:sz w:val="24"/>
          <w:szCs w:val="24"/>
        </w:rPr>
        <w:t>6.</w:t>
      </w:r>
      <w:r>
        <w:rPr>
          <w:rFonts w:asciiTheme="majorHAnsi" w:hAnsiTheme="majorHAnsi" w:cstheme="majorHAnsi"/>
          <w:sz w:val="24"/>
          <w:szCs w:val="24"/>
        </w:rPr>
        <w:tab/>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3 PZP zostanie odrzucona.</w:t>
      </w:r>
    </w:p>
    <w:p w:rsidR="00B2312F" w:rsidRDefault="00533561">
      <w:pPr>
        <w:pStyle w:val="Akapitzlist"/>
        <w:spacing w:line="360" w:lineRule="auto"/>
        <w:ind w:left="426" w:hanging="426"/>
        <w:rPr>
          <w:rFonts w:asciiTheme="majorHAnsi" w:hAnsiTheme="majorHAnsi" w:cstheme="majorHAnsi"/>
          <w:sz w:val="24"/>
          <w:szCs w:val="24"/>
        </w:rPr>
      </w:pPr>
      <w:r>
        <w:rPr>
          <w:rFonts w:asciiTheme="majorHAnsi" w:hAnsiTheme="majorHAnsi" w:cstheme="majorHAnsi"/>
          <w:b/>
          <w:bCs/>
          <w:sz w:val="24"/>
          <w:szCs w:val="24"/>
        </w:rPr>
        <w:t>7</w:t>
      </w:r>
      <w:r>
        <w:rPr>
          <w:rFonts w:asciiTheme="majorHAnsi" w:hAnsiTheme="majorHAnsi" w:cstheme="majorHAnsi"/>
          <w:sz w:val="24"/>
          <w:szCs w:val="24"/>
        </w:rPr>
        <w:t>.</w:t>
      </w:r>
      <w:r>
        <w:rPr>
          <w:rFonts w:asciiTheme="majorHAnsi" w:hAnsiTheme="majorHAnsi" w:cstheme="majorHAnsi"/>
          <w:sz w:val="24"/>
          <w:szCs w:val="24"/>
        </w:rPr>
        <w:tab/>
        <w:t>Zasady zwrotu oraz okoliczności zatrzymania wadium określa art. 98 PZP.</w:t>
      </w:r>
    </w:p>
    <w:p w:rsidR="00B2312F" w:rsidRDefault="00B2312F">
      <w:pPr>
        <w:pStyle w:val="Akapitzlist"/>
        <w:ind w:left="426" w:hanging="426"/>
        <w:jc w:val="both"/>
        <w:rPr>
          <w:rFonts w:asciiTheme="majorHAnsi" w:hAnsiTheme="majorHAnsi" w:cstheme="majorHAnsi"/>
          <w:sz w:val="10"/>
          <w:szCs w:val="10"/>
        </w:rPr>
      </w:pPr>
    </w:p>
    <w:tbl>
      <w:tblPr>
        <w:tblStyle w:val="Tabela-Siatka"/>
        <w:tblW w:w="10201" w:type="dxa"/>
        <w:tblLayout w:type="fixed"/>
        <w:tblLook w:val="04A0"/>
      </w:tblPr>
      <w:tblGrid>
        <w:gridCol w:w="10201"/>
      </w:tblGrid>
      <w:tr w:rsidR="00B2312F">
        <w:tc>
          <w:tcPr>
            <w:tcW w:w="10201" w:type="dxa"/>
            <w:shd w:val="clear" w:color="auto" w:fill="D9D9D9" w:themeFill="background1" w:themeFillShade="D9"/>
          </w:tcPr>
          <w:p w:rsidR="00B2312F" w:rsidRDefault="00533561">
            <w:pPr>
              <w:pStyle w:val="Heading2"/>
              <w:widowControl w:val="0"/>
              <w:spacing w:before="120" w:line="240" w:lineRule="auto"/>
              <w:jc w:val="both"/>
              <w:rPr>
                <w:rFonts w:asciiTheme="majorHAnsi" w:hAnsiTheme="majorHAnsi" w:cstheme="majorHAnsi"/>
                <w:b/>
                <w:bCs/>
                <w:sz w:val="28"/>
                <w:szCs w:val="28"/>
              </w:rPr>
            </w:pPr>
            <w:bookmarkStart w:id="84" w:name="_Toc112752346"/>
            <w:r>
              <w:rPr>
                <w:rFonts w:asciiTheme="majorHAnsi" w:hAnsiTheme="majorHAnsi" w:cstheme="majorHAnsi"/>
                <w:b/>
                <w:bCs/>
                <w:sz w:val="28"/>
                <w:szCs w:val="28"/>
              </w:rPr>
              <w:t xml:space="preserve">XVIII. Informacje o formalnościach, jakie powinny być dopełnione po wyborze </w:t>
            </w:r>
            <w:r>
              <w:rPr>
                <w:rFonts w:asciiTheme="majorHAnsi" w:hAnsiTheme="majorHAnsi" w:cstheme="majorHAnsi"/>
                <w:b/>
                <w:bCs/>
                <w:sz w:val="28"/>
                <w:szCs w:val="28"/>
              </w:rPr>
              <w:br/>
              <w:t xml:space="preserve">         oferty w celu zawarcia umowy</w:t>
            </w:r>
            <w:bookmarkEnd w:id="84"/>
          </w:p>
        </w:tc>
      </w:tr>
    </w:tbl>
    <w:p w:rsidR="00B2312F" w:rsidRDefault="00B2312F">
      <w:pPr>
        <w:ind w:left="459"/>
        <w:jc w:val="both"/>
        <w:rPr>
          <w:rFonts w:asciiTheme="majorHAnsi" w:hAnsiTheme="majorHAnsi" w:cstheme="majorHAnsi"/>
          <w:sz w:val="10"/>
          <w:szCs w:val="10"/>
        </w:rPr>
      </w:pPr>
    </w:p>
    <w:p w:rsidR="00B2312F" w:rsidRDefault="00533561">
      <w:pPr>
        <w:numPr>
          <w:ilvl w:val="0"/>
          <w:numId w:val="5"/>
        </w:numPr>
        <w:spacing w:line="360" w:lineRule="auto"/>
        <w:ind w:left="459" w:hanging="425"/>
        <w:rPr>
          <w:rFonts w:asciiTheme="majorHAnsi" w:hAnsiTheme="majorHAnsi" w:cstheme="majorHAnsi"/>
          <w:sz w:val="24"/>
          <w:szCs w:val="24"/>
        </w:rPr>
      </w:pPr>
      <w:r>
        <w:rPr>
          <w:rFonts w:asciiTheme="majorHAnsi" w:hAnsiTheme="majorHAnsi" w:cstheme="majorHAnsi"/>
          <w:sz w:val="24"/>
          <w:szCs w:val="24"/>
        </w:rPr>
        <w:t xml:space="preserve">Zamawiający zawiera umowę w sprawie zamówienia publicznego w terminie </w:t>
      </w:r>
      <w:r>
        <w:rPr>
          <w:rFonts w:asciiTheme="majorHAnsi" w:hAnsiTheme="majorHAnsi" w:cstheme="majorHAnsi"/>
          <w:b/>
          <w:bCs/>
          <w:sz w:val="24"/>
          <w:szCs w:val="24"/>
        </w:rPr>
        <w:t>nie krótszym niż 5</w:t>
      </w:r>
      <w:r>
        <w:rPr>
          <w:rFonts w:asciiTheme="majorHAnsi" w:hAnsiTheme="majorHAnsi" w:cstheme="majorHAnsi"/>
          <w:sz w:val="24"/>
          <w:szCs w:val="24"/>
        </w:rPr>
        <w:t xml:space="preserve"> dni od dnia przesłania zawiadomienia o wyborze najkorzystniejszej oferty.</w:t>
      </w:r>
    </w:p>
    <w:p w:rsidR="00B2312F" w:rsidRDefault="00533561">
      <w:pPr>
        <w:numPr>
          <w:ilvl w:val="0"/>
          <w:numId w:val="5"/>
        </w:numPr>
        <w:spacing w:line="360" w:lineRule="auto"/>
        <w:ind w:left="459" w:hanging="425"/>
        <w:rPr>
          <w:rFonts w:asciiTheme="majorHAnsi" w:hAnsiTheme="majorHAnsi" w:cstheme="majorHAnsi"/>
          <w:sz w:val="24"/>
          <w:szCs w:val="24"/>
        </w:rPr>
      </w:pPr>
      <w:r>
        <w:rPr>
          <w:rFonts w:asciiTheme="majorHAnsi" w:hAnsiTheme="majorHAnsi" w:cstheme="majorHAnsi"/>
          <w:sz w:val="24"/>
          <w:szCs w:val="24"/>
        </w:rPr>
        <w:lastRenderedPageBreak/>
        <w:t>Zamawiający może zawrzeć umowę w sprawie zamówienia publicznego przed upływem terminu, o którym mowa w ust. 1, jeżeli w postępowaniu o udzielenie zamówienia złożono tylko jedną ofertę.</w:t>
      </w:r>
    </w:p>
    <w:p w:rsidR="00B2312F" w:rsidRDefault="00533561">
      <w:pPr>
        <w:numPr>
          <w:ilvl w:val="0"/>
          <w:numId w:val="5"/>
        </w:numPr>
        <w:spacing w:line="360" w:lineRule="auto"/>
        <w:ind w:left="459" w:hanging="425"/>
        <w:rPr>
          <w:rFonts w:asciiTheme="majorHAnsi" w:hAnsiTheme="majorHAnsi" w:cstheme="majorHAnsi"/>
          <w:sz w:val="24"/>
          <w:szCs w:val="24"/>
        </w:rPr>
      </w:pPr>
      <w:r>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XIX SWZ.</w:t>
      </w:r>
    </w:p>
    <w:p w:rsidR="00B2312F" w:rsidRDefault="00533561">
      <w:pPr>
        <w:numPr>
          <w:ilvl w:val="0"/>
          <w:numId w:val="5"/>
        </w:numPr>
        <w:spacing w:line="360" w:lineRule="auto"/>
        <w:ind w:left="459" w:hanging="425"/>
        <w:rPr>
          <w:rFonts w:asciiTheme="majorHAnsi" w:hAnsiTheme="majorHAnsi" w:cstheme="majorHAnsi"/>
          <w:sz w:val="24"/>
          <w:szCs w:val="24"/>
        </w:rPr>
      </w:pPr>
      <w:r>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2312F" w:rsidRDefault="00533561">
      <w:pPr>
        <w:numPr>
          <w:ilvl w:val="0"/>
          <w:numId w:val="5"/>
        </w:numPr>
        <w:spacing w:line="360" w:lineRule="auto"/>
        <w:ind w:left="459" w:hanging="425"/>
        <w:rPr>
          <w:rFonts w:asciiTheme="majorHAnsi" w:hAnsiTheme="majorHAnsi" w:cstheme="majorHAnsi"/>
          <w:sz w:val="24"/>
          <w:szCs w:val="24"/>
        </w:rPr>
      </w:pPr>
      <w:r>
        <w:rPr>
          <w:rFonts w:asciiTheme="majorHAnsi" w:hAnsiTheme="majorHAnsi" w:cstheme="majorHAnsi"/>
          <w:sz w:val="24"/>
          <w:szCs w:val="24"/>
        </w:rPr>
        <w:t>Wykonawca będzie zobowiązany do podpisania umowy w miejscu i terminie wskazanym przez Zamawiającego.</w:t>
      </w:r>
    </w:p>
    <w:p w:rsidR="00B2312F" w:rsidRDefault="00533561">
      <w:pPr>
        <w:numPr>
          <w:ilvl w:val="0"/>
          <w:numId w:val="5"/>
        </w:numPr>
        <w:shd w:val="clear" w:color="auto" w:fill="D9D9D9" w:themeFill="background1" w:themeFillShade="D9"/>
        <w:spacing w:line="360" w:lineRule="auto"/>
        <w:ind w:left="459" w:hanging="425"/>
        <w:rPr>
          <w:rFonts w:asciiTheme="majorHAnsi" w:hAnsiTheme="majorHAnsi" w:cstheme="majorHAnsi"/>
          <w:sz w:val="24"/>
          <w:szCs w:val="24"/>
        </w:rPr>
      </w:pPr>
      <w:r>
        <w:rPr>
          <w:rFonts w:asciiTheme="majorHAnsi" w:hAnsiTheme="majorHAnsi" w:cstheme="majorHAnsi"/>
          <w:b/>
          <w:bCs/>
          <w:sz w:val="24"/>
          <w:szCs w:val="24"/>
          <w:u w:val="single"/>
        </w:rPr>
        <w:t>Przed podpisaniem umowy</w:t>
      </w:r>
      <w:r>
        <w:rPr>
          <w:rFonts w:asciiTheme="majorHAnsi" w:hAnsiTheme="majorHAnsi" w:cstheme="majorHAnsi"/>
          <w:sz w:val="24"/>
          <w:szCs w:val="24"/>
          <w:u w:val="single"/>
        </w:rPr>
        <w:t xml:space="preserve"> Wykonawca zobowiązany jest dostarczyć Zamawiającemu</w:t>
      </w:r>
      <w:r>
        <w:rPr>
          <w:rFonts w:asciiTheme="majorHAnsi" w:hAnsiTheme="majorHAnsi" w:cstheme="majorHAnsi"/>
          <w:sz w:val="24"/>
          <w:szCs w:val="24"/>
        </w:rPr>
        <w:t>:</w:t>
      </w:r>
    </w:p>
    <w:p w:rsidR="00B2312F" w:rsidRDefault="00533561">
      <w:pPr>
        <w:pStyle w:val="Akapitzlist"/>
        <w:numPr>
          <w:ilvl w:val="0"/>
          <w:numId w:val="18"/>
        </w:numPr>
        <w:spacing w:line="360" w:lineRule="auto"/>
        <w:rPr>
          <w:rFonts w:asciiTheme="majorHAnsi" w:hAnsiTheme="majorHAnsi" w:cstheme="majorHAnsi"/>
          <w:sz w:val="24"/>
          <w:szCs w:val="24"/>
        </w:rPr>
      </w:pPr>
      <w:r>
        <w:rPr>
          <w:rFonts w:asciiTheme="majorHAnsi" w:hAnsiTheme="majorHAnsi" w:cstheme="majorHAnsi"/>
          <w:sz w:val="24"/>
          <w:szCs w:val="24"/>
        </w:rPr>
        <w:t>dowód wniesienia zabezpieczenia należytego wykonania umowy, w szczególności oryginał zabezpieczenia w formie gwarancji lub poręczenia</w:t>
      </w:r>
    </w:p>
    <w:p w:rsidR="00B2312F" w:rsidRDefault="00533561">
      <w:pPr>
        <w:pStyle w:val="Akapitzlist"/>
        <w:numPr>
          <w:ilvl w:val="0"/>
          <w:numId w:val="18"/>
        </w:numPr>
        <w:spacing w:line="360" w:lineRule="auto"/>
        <w:rPr>
          <w:rFonts w:asciiTheme="majorHAnsi" w:hAnsiTheme="majorHAnsi" w:cstheme="majorHAnsi"/>
          <w:sz w:val="24"/>
          <w:szCs w:val="24"/>
        </w:rPr>
      </w:pPr>
      <w:r>
        <w:rPr>
          <w:rFonts w:asciiTheme="majorHAnsi" w:hAnsiTheme="majorHAnsi" w:cstheme="majorHAnsi"/>
          <w:sz w:val="24"/>
          <w:szCs w:val="24"/>
        </w:rPr>
        <w:t xml:space="preserve">kopię dokumentów potwierdzających, że osoby które będą uczestniczyć w wykonywaniu zamówienia spełniają wymagania określone w rozdz. VII pkt. 4b) SWZ oraz </w:t>
      </w:r>
    </w:p>
    <w:p w:rsidR="00B2312F" w:rsidRDefault="00533561">
      <w:pPr>
        <w:pStyle w:val="Akapitzlist"/>
        <w:numPr>
          <w:ilvl w:val="0"/>
          <w:numId w:val="18"/>
        </w:numPr>
        <w:spacing w:line="360" w:lineRule="auto"/>
        <w:rPr>
          <w:rFonts w:asciiTheme="majorHAnsi" w:hAnsiTheme="majorHAnsi" w:cstheme="majorHAnsi"/>
          <w:sz w:val="24"/>
          <w:szCs w:val="24"/>
        </w:rPr>
      </w:pPr>
      <w:r>
        <w:rPr>
          <w:rFonts w:asciiTheme="majorHAnsi" w:hAnsiTheme="majorHAnsi" w:cstheme="majorHAnsi"/>
          <w:sz w:val="24"/>
          <w:szCs w:val="24"/>
        </w:rPr>
        <w:t xml:space="preserve">kopie dokumentów potwierdzających przynależność osób, których mowa w rozdz. VII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4b) SWZ do właściwej izby samorządu zawodowego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ustawą z dnia 15 grudnia 2000 r. o samorządach zawodowych architektów oraz inżynierów budownictwa (Dz. U. z 2019 r., poz. 1117).</w:t>
      </w:r>
    </w:p>
    <w:p w:rsidR="00B2312F" w:rsidRDefault="00533561">
      <w:pPr>
        <w:pStyle w:val="Akapitzlist"/>
        <w:numPr>
          <w:ilvl w:val="0"/>
          <w:numId w:val="18"/>
        </w:numPr>
        <w:spacing w:line="36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kosztorysy ofertowe wskazujący sposób wyliczenia ceny ofertowej za roboty budowlane z podziałem na branże i zakres rzeczowy zamówienia z wyszczególnieniem zastosowanych w kosztorysie ofertowym składników cenotwórczych (stawka </w:t>
      </w:r>
      <w:proofErr w:type="spellStart"/>
      <w:r>
        <w:rPr>
          <w:rFonts w:asciiTheme="majorHAnsi" w:hAnsiTheme="majorHAnsi" w:cstheme="majorHAnsi"/>
          <w:color w:val="000000" w:themeColor="text1"/>
          <w:sz w:val="24"/>
          <w:szCs w:val="24"/>
        </w:rPr>
        <w:t>r-g</w:t>
      </w:r>
      <w:proofErr w:type="spellEnd"/>
      <w:r>
        <w:rPr>
          <w:rFonts w:asciiTheme="majorHAnsi" w:hAnsiTheme="majorHAnsi" w:cstheme="majorHAnsi"/>
          <w:color w:val="000000" w:themeColor="text1"/>
          <w:sz w:val="24"/>
          <w:szCs w:val="24"/>
        </w:rPr>
        <w:t xml:space="preserve"> w zł; </w:t>
      </w:r>
      <w:proofErr w:type="spellStart"/>
      <w:r>
        <w:rPr>
          <w:rFonts w:asciiTheme="majorHAnsi" w:hAnsiTheme="majorHAnsi" w:cstheme="majorHAnsi"/>
          <w:color w:val="000000" w:themeColor="text1"/>
          <w:sz w:val="24"/>
          <w:szCs w:val="24"/>
        </w:rPr>
        <w:t>Kp</w:t>
      </w:r>
      <w:proofErr w:type="spellEnd"/>
      <w:r>
        <w:rPr>
          <w:rFonts w:asciiTheme="majorHAnsi" w:hAnsiTheme="majorHAnsi" w:cstheme="majorHAnsi"/>
          <w:color w:val="000000" w:themeColor="text1"/>
          <w:sz w:val="24"/>
          <w:szCs w:val="24"/>
        </w:rPr>
        <w:t xml:space="preserve"> - koszty pośrednie w % od R i S; </w:t>
      </w:r>
      <w:proofErr w:type="spellStart"/>
      <w:r>
        <w:rPr>
          <w:rFonts w:asciiTheme="majorHAnsi" w:hAnsiTheme="majorHAnsi" w:cstheme="majorHAnsi"/>
          <w:color w:val="000000" w:themeColor="text1"/>
          <w:sz w:val="24"/>
          <w:szCs w:val="24"/>
        </w:rPr>
        <w:t>Kz</w:t>
      </w:r>
      <w:proofErr w:type="spellEnd"/>
      <w:r>
        <w:rPr>
          <w:rFonts w:asciiTheme="majorHAnsi" w:hAnsiTheme="majorHAnsi" w:cstheme="majorHAnsi"/>
          <w:color w:val="000000" w:themeColor="text1"/>
          <w:sz w:val="24"/>
          <w:szCs w:val="24"/>
        </w:rPr>
        <w:t xml:space="preserve"> – koszty zakupu w % od M; Z- zysk w % od R, S, </w:t>
      </w:r>
      <w:proofErr w:type="spellStart"/>
      <w:r>
        <w:rPr>
          <w:rFonts w:asciiTheme="majorHAnsi" w:hAnsiTheme="majorHAnsi" w:cstheme="majorHAnsi"/>
          <w:color w:val="000000" w:themeColor="text1"/>
          <w:sz w:val="24"/>
          <w:szCs w:val="24"/>
        </w:rPr>
        <w:t>Kp</w:t>
      </w:r>
      <w:proofErr w:type="spellEnd"/>
      <w:r>
        <w:rPr>
          <w:rFonts w:asciiTheme="majorHAnsi" w:hAnsiTheme="majorHAnsi" w:cstheme="majorHAnsi"/>
          <w:color w:val="000000" w:themeColor="text1"/>
          <w:sz w:val="24"/>
          <w:szCs w:val="24"/>
        </w:rPr>
        <w:t>).</w:t>
      </w:r>
    </w:p>
    <w:p w:rsidR="00B2312F" w:rsidRDefault="00533561">
      <w:pPr>
        <w:numPr>
          <w:ilvl w:val="0"/>
          <w:numId w:val="5"/>
        </w:numPr>
        <w:spacing w:line="360" w:lineRule="auto"/>
        <w:ind w:left="459" w:hanging="425"/>
        <w:rPr>
          <w:rFonts w:asciiTheme="majorHAnsi" w:hAnsiTheme="majorHAnsi" w:cstheme="majorHAnsi"/>
          <w:color w:val="FF0000"/>
          <w:sz w:val="24"/>
          <w:szCs w:val="24"/>
        </w:rPr>
      </w:pPr>
      <w:r>
        <w:rPr>
          <w:rFonts w:asciiTheme="majorHAnsi" w:hAnsiTheme="majorHAnsi" w:cstheme="maj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B2312F" w:rsidRDefault="00B2312F">
      <w:pPr>
        <w:ind w:left="459"/>
        <w:jc w:val="both"/>
        <w:rPr>
          <w:rFonts w:asciiTheme="majorHAnsi" w:hAnsiTheme="majorHAnsi" w:cstheme="majorHAnsi"/>
          <w:color w:val="FF0000"/>
          <w:sz w:val="16"/>
          <w:szCs w:val="16"/>
        </w:rPr>
      </w:pPr>
    </w:p>
    <w:tbl>
      <w:tblPr>
        <w:tblStyle w:val="Tabela-Siatka"/>
        <w:tblW w:w="10060" w:type="dxa"/>
        <w:tblLayout w:type="fixed"/>
        <w:tblLook w:val="04A0"/>
      </w:tblPr>
      <w:tblGrid>
        <w:gridCol w:w="10060"/>
      </w:tblGrid>
      <w:tr w:rsidR="00B2312F">
        <w:tc>
          <w:tcPr>
            <w:tcW w:w="10060" w:type="dxa"/>
            <w:shd w:val="clear" w:color="auto" w:fill="D9D9D9" w:themeFill="background1" w:themeFillShade="D9"/>
          </w:tcPr>
          <w:p w:rsidR="00B2312F" w:rsidRDefault="00533561">
            <w:pPr>
              <w:pStyle w:val="Heading2"/>
              <w:widowControl w:val="0"/>
              <w:spacing w:before="120" w:line="240" w:lineRule="auto"/>
              <w:jc w:val="both"/>
              <w:rPr>
                <w:rFonts w:asciiTheme="majorHAnsi" w:hAnsiTheme="majorHAnsi" w:cstheme="majorHAnsi"/>
                <w:b/>
                <w:bCs/>
                <w:sz w:val="28"/>
                <w:szCs w:val="28"/>
              </w:rPr>
            </w:pPr>
            <w:bookmarkStart w:id="85" w:name="_Toc112752347"/>
            <w:r>
              <w:rPr>
                <w:rFonts w:asciiTheme="majorHAnsi" w:hAnsiTheme="majorHAnsi" w:cstheme="majorHAnsi"/>
                <w:b/>
                <w:bCs/>
                <w:sz w:val="28"/>
                <w:szCs w:val="28"/>
              </w:rPr>
              <w:t>XIX. Wymagania dotyczące zabezpieczenia należytego wykonania umowy</w:t>
            </w:r>
            <w:bookmarkEnd w:id="85"/>
          </w:p>
        </w:tc>
      </w:tr>
    </w:tbl>
    <w:p w:rsidR="00B2312F" w:rsidRDefault="00B2312F">
      <w:pPr>
        <w:pStyle w:val="Akapitzlist"/>
        <w:ind w:left="426"/>
        <w:jc w:val="both"/>
        <w:rPr>
          <w:rFonts w:asciiTheme="majorHAnsi" w:hAnsiTheme="majorHAnsi" w:cstheme="majorHAnsi"/>
          <w:sz w:val="10"/>
          <w:szCs w:val="10"/>
        </w:rPr>
      </w:pPr>
    </w:p>
    <w:p w:rsidR="00B2312F" w:rsidRDefault="00533561">
      <w:pPr>
        <w:pStyle w:val="Akapitzlist"/>
        <w:numPr>
          <w:ilvl w:val="3"/>
          <w:numId w:val="5"/>
        </w:numPr>
        <w:spacing w:line="360" w:lineRule="auto"/>
        <w:ind w:left="426"/>
        <w:rPr>
          <w:rFonts w:asciiTheme="majorHAnsi" w:hAnsiTheme="majorHAnsi" w:cstheme="majorHAnsi"/>
          <w:sz w:val="24"/>
          <w:szCs w:val="24"/>
        </w:rPr>
      </w:pPr>
      <w:r>
        <w:rPr>
          <w:rFonts w:asciiTheme="majorHAnsi" w:hAnsiTheme="majorHAnsi" w:cstheme="majorHAnsi"/>
          <w:b/>
          <w:bCs/>
          <w:sz w:val="24"/>
          <w:szCs w:val="24"/>
        </w:rPr>
        <w:t xml:space="preserve">Zamawiający wymaga wniesienia zabezpieczenia </w:t>
      </w:r>
      <w:r>
        <w:rPr>
          <w:rFonts w:asciiTheme="majorHAnsi" w:hAnsiTheme="majorHAnsi" w:cstheme="majorHAnsi"/>
          <w:sz w:val="24"/>
          <w:szCs w:val="24"/>
        </w:rPr>
        <w:t>należytego wykonania umowy</w:t>
      </w:r>
      <w:r>
        <w:rPr>
          <w:rFonts w:asciiTheme="majorHAnsi" w:hAnsiTheme="majorHAnsi" w:cstheme="majorHAnsi"/>
          <w:b/>
          <w:bCs/>
          <w:sz w:val="24"/>
          <w:szCs w:val="24"/>
        </w:rPr>
        <w:t xml:space="preserve"> </w:t>
      </w:r>
      <w:r>
        <w:rPr>
          <w:rFonts w:asciiTheme="majorHAnsi" w:hAnsiTheme="majorHAnsi" w:cstheme="majorHAnsi"/>
          <w:sz w:val="24"/>
          <w:szCs w:val="24"/>
        </w:rPr>
        <w:t xml:space="preserve">w wysokości </w:t>
      </w:r>
      <w:r>
        <w:rPr>
          <w:rFonts w:asciiTheme="majorHAnsi" w:hAnsiTheme="majorHAnsi" w:cstheme="majorHAnsi"/>
          <w:b/>
          <w:bCs/>
          <w:color w:val="000000" w:themeColor="text1"/>
          <w:sz w:val="24"/>
          <w:szCs w:val="24"/>
        </w:rPr>
        <w:t>5%</w:t>
      </w:r>
      <w:r>
        <w:rPr>
          <w:rFonts w:asciiTheme="majorHAnsi" w:hAnsiTheme="majorHAnsi" w:cstheme="majorHAnsi"/>
          <w:color w:val="000000" w:themeColor="text1"/>
          <w:sz w:val="24"/>
          <w:szCs w:val="24"/>
        </w:rPr>
        <w:t xml:space="preserve"> </w:t>
      </w:r>
      <w:r>
        <w:rPr>
          <w:rFonts w:asciiTheme="majorHAnsi" w:hAnsiTheme="majorHAnsi" w:cstheme="majorHAnsi"/>
          <w:sz w:val="24"/>
          <w:szCs w:val="24"/>
        </w:rPr>
        <w:t>ceny brutto podanej w ofercie.</w:t>
      </w:r>
    </w:p>
    <w:p w:rsidR="00B2312F" w:rsidRDefault="00533561">
      <w:pPr>
        <w:pStyle w:val="Akapitzlist"/>
        <w:numPr>
          <w:ilvl w:val="3"/>
          <w:numId w:val="5"/>
        </w:numPr>
        <w:spacing w:line="360" w:lineRule="auto"/>
        <w:ind w:left="426"/>
        <w:rPr>
          <w:rFonts w:asciiTheme="majorHAnsi" w:hAnsiTheme="majorHAnsi" w:cstheme="majorHAnsi"/>
          <w:sz w:val="24"/>
          <w:szCs w:val="24"/>
        </w:rPr>
      </w:pPr>
      <w:r>
        <w:rPr>
          <w:rFonts w:asciiTheme="majorHAnsi" w:hAnsiTheme="majorHAnsi" w:cstheme="majorHAnsi"/>
          <w:sz w:val="24"/>
          <w:szCs w:val="24"/>
        </w:rPr>
        <w:lastRenderedPageBreak/>
        <w:t>Wykonawca, którego oferta została wybrana jako najkorzystniejsza, zobowiązany jest wnieść zabezpieczenie przed podpisaniem umowy, najpóźniej w dniu jej podpisania.</w:t>
      </w:r>
    </w:p>
    <w:p w:rsidR="00B2312F" w:rsidRDefault="00533561">
      <w:pPr>
        <w:pStyle w:val="Akapitzlist"/>
        <w:numPr>
          <w:ilvl w:val="3"/>
          <w:numId w:val="5"/>
        </w:numPr>
        <w:spacing w:line="360" w:lineRule="auto"/>
        <w:ind w:left="426"/>
        <w:rPr>
          <w:rFonts w:asciiTheme="majorHAnsi" w:hAnsiTheme="majorHAnsi" w:cstheme="majorHAnsi"/>
          <w:sz w:val="24"/>
          <w:szCs w:val="24"/>
        </w:rPr>
      </w:pPr>
      <w:r>
        <w:rPr>
          <w:rFonts w:asciiTheme="majorHAnsi" w:hAnsiTheme="majorHAnsi" w:cstheme="majorHAnsi"/>
          <w:sz w:val="24"/>
          <w:szCs w:val="24"/>
        </w:rPr>
        <w:t>Zabezpieczenie należytego wykonania umowy może być wnoszone według wyboru wykonawcy w jednej lub w kilku formach wskazanych w art. 450 ust. 1 ustawy PZP tj.:</w:t>
      </w:r>
    </w:p>
    <w:p w:rsidR="00B2312F" w:rsidRDefault="00533561">
      <w:pPr>
        <w:pStyle w:val="Akapitzlist"/>
        <w:numPr>
          <w:ilvl w:val="1"/>
          <w:numId w:val="19"/>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pieniądzu przelewem na konto Zamawiającego; </w:t>
      </w:r>
    </w:p>
    <w:p w:rsidR="00B2312F" w:rsidRDefault="00533561">
      <w:pPr>
        <w:pStyle w:val="Akapitzlist"/>
        <w:numPr>
          <w:ilvl w:val="1"/>
          <w:numId w:val="19"/>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poręczeniach bankowych lub poręczeniach spółdzielczej kasy oszczędnościowo-kredytowej, z tym że zobowiązanie kasy jest zawsze zobowiązaniem pieniężnym; </w:t>
      </w:r>
    </w:p>
    <w:p w:rsidR="00B2312F" w:rsidRDefault="00533561">
      <w:pPr>
        <w:pStyle w:val="Akapitzlist"/>
        <w:numPr>
          <w:ilvl w:val="1"/>
          <w:numId w:val="19"/>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gwarancjach bankowych; </w:t>
      </w:r>
    </w:p>
    <w:p w:rsidR="00B2312F" w:rsidRDefault="00533561">
      <w:pPr>
        <w:pStyle w:val="Akapitzlist"/>
        <w:numPr>
          <w:ilvl w:val="1"/>
          <w:numId w:val="19"/>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gwarancjach ubezpieczeniowych; </w:t>
      </w:r>
    </w:p>
    <w:p w:rsidR="00B2312F" w:rsidRDefault="00533561">
      <w:pPr>
        <w:pStyle w:val="Akapitzlist"/>
        <w:numPr>
          <w:ilvl w:val="1"/>
          <w:numId w:val="19"/>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poręczeniach udzielanych przez podmioty, o których mowa w art. 6b ust. 5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2 ustawy z 9 listopada 2000 r. o utworzeniu Polskiej Agencji Rozwoju Przedsiębiorczości. </w:t>
      </w:r>
    </w:p>
    <w:p w:rsidR="00B2312F" w:rsidRDefault="00533561">
      <w:pPr>
        <w:pStyle w:val="Akapitzlist"/>
        <w:numPr>
          <w:ilvl w:val="3"/>
          <w:numId w:val="5"/>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wyraża zgody</w:t>
      </w:r>
      <w:r>
        <w:rPr>
          <w:rFonts w:asciiTheme="majorHAnsi" w:hAnsiTheme="majorHAnsi" w:cstheme="majorHAnsi"/>
          <w:sz w:val="24"/>
          <w:szCs w:val="24"/>
        </w:rPr>
        <w:t xml:space="preserve"> na wniesienie zabezpieczenia w formach wskazanych w art. 450 ust. 2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rsidR="00B2312F" w:rsidRDefault="00533561">
      <w:pPr>
        <w:pStyle w:val="Akapitzlist"/>
        <w:numPr>
          <w:ilvl w:val="3"/>
          <w:numId w:val="5"/>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wyraża zgody</w:t>
      </w:r>
      <w:r>
        <w:rPr>
          <w:rFonts w:asciiTheme="majorHAnsi" w:hAnsiTheme="majorHAnsi" w:cstheme="majorHAnsi"/>
          <w:sz w:val="24"/>
          <w:szCs w:val="24"/>
        </w:rPr>
        <w:t xml:space="preserve"> na tworzenie zabezpieczenia przez potrącenia z należności za częściowo wykonane świadczenia.</w:t>
      </w:r>
    </w:p>
    <w:p w:rsidR="00B2312F" w:rsidRDefault="00533561">
      <w:pPr>
        <w:pStyle w:val="Akapitzlist"/>
        <w:numPr>
          <w:ilvl w:val="3"/>
          <w:numId w:val="5"/>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W przypadku składania przez Wykonawcę zabezpieczenia </w:t>
      </w:r>
      <w:r>
        <w:rPr>
          <w:rFonts w:asciiTheme="majorHAnsi" w:hAnsiTheme="majorHAnsi" w:cstheme="majorHAnsi"/>
          <w:b/>
          <w:bCs/>
          <w:sz w:val="24"/>
          <w:szCs w:val="24"/>
        </w:rPr>
        <w:t>w formie gwarancji lub poręczenia</w:t>
      </w:r>
      <w:r>
        <w:rPr>
          <w:rFonts w:asciiTheme="majorHAnsi" w:hAnsiTheme="majorHAnsi" w:cstheme="majorHAnsi"/>
          <w:sz w:val="24"/>
          <w:szCs w:val="24"/>
        </w:rPr>
        <w:t xml:space="preserve">, powinny one być sporządzone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obowiązującym prawem i winny zawierać następujące elementy: </w:t>
      </w:r>
    </w:p>
    <w:p w:rsidR="00B2312F" w:rsidRDefault="00533561">
      <w:pPr>
        <w:pStyle w:val="Akapitzlist"/>
        <w:numPr>
          <w:ilvl w:val="0"/>
          <w:numId w:val="20"/>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nazwa dającego zlecenie udzielenia gwarancji lub poręczenia (Wykonawcy), beneficjenta gwarancji lub poręczenia (Zamawiającego), gwaranta (banku, SKOK, instytucji ubezpieczeniowej lub innego podmiotu udzielających odpowiednio gwarancji lub poręczenia) oraz wskazanie ich siedzib; </w:t>
      </w:r>
    </w:p>
    <w:p w:rsidR="00B2312F" w:rsidRDefault="00533561">
      <w:pPr>
        <w:pStyle w:val="Akapitzlist"/>
        <w:numPr>
          <w:ilvl w:val="0"/>
          <w:numId w:val="20"/>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określenie wierzytelności, która ma być zabezpieczona gwarancją lub poręczeniem, w szczególności nazwę postępowania i nr referencyjny nadane przez Zamawiającego; </w:t>
      </w:r>
    </w:p>
    <w:p w:rsidR="00B2312F" w:rsidRDefault="00533561">
      <w:pPr>
        <w:pStyle w:val="Akapitzlist"/>
        <w:numPr>
          <w:ilvl w:val="0"/>
          <w:numId w:val="20"/>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kwotę gwarancji lub poręczenia; </w:t>
      </w:r>
    </w:p>
    <w:p w:rsidR="00B2312F" w:rsidRDefault="00533561">
      <w:pPr>
        <w:pStyle w:val="Akapitzlist"/>
        <w:numPr>
          <w:ilvl w:val="0"/>
          <w:numId w:val="20"/>
        </w:numPr>
        <w:spacing w:line="360" w:lineRule="auto"/>
        <w:ind w:left="851"/>
        <w:rPr>
          <w:rFonts w:asciiTheme="majorHAnsi" w:hAnsiTheme="majorHAnsi" w:cstheme="majorHAnsi"/>
          <w:sz w:val="24"/>
          <w:szCs w:val="24"/>
        </w:rPr>
      </w:pPr>
      <w:r>
        <w:rPr>
          <w:rFonts w:asciiTheme="majorHAnsi" w:hAnsiTheme="majorHAnsi" w:cstheme="majorHAnsi"/>
          <w:sz w:val="24"/>
          <w:szCs w:val="24"/>
        </w:rPr>
        <w:t>termin ważności gwarancji lub poręczenia;</w:t>
      </w:r>
    </w:p>
    <w:p w:rsidR="00B2312F" w:rsidRDefault="00533561">
      <w:pPr>
        <w:pStyle w:val="Akapitzlist"/>
        <w:numPr>
          <w:ilvl w:val="0"/>
          <w:numId w:val="20"/>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 </w:t>
      </w:r>
    </w:p>
    <w:p w:rsidR="00B2312F" w:rsidRDefault="00533561">
      <w:pPr>
        <w:pStyle w:val="Akapitzlist"/>
        <w:numPr>
          <w:ilvl w:val="0"/>
          <w:numId w:val="20"/>
        </w:numPr>
        <w:spacing w:line="360" w:lineRule="auto"/>
        <w:ind w:left="851"/>
        <w:rPr>
          <w:rFonts w:asciiTheme="majorHAnsi" w:hAnsiTheme="majorHAnsi" w:cstheme="majorHAnsi"/>
          <w:sz w:val="24"/>
          <w:szCs w:val="24"/>
        </w:rPr>
      </w:pPr>
      <w:r>
        <w:rPr>
          <w:rFonts w:asciiTheme="majorHAnsi" w:hAnsiTheme="majorHAnsi" w:cstheme="majorHAnsi"/>
          <w:sz w:val="24"/>
          <w:szCs w:val="24"/>
        </w:rPr>
        <w:t xml:space="preserve">treść wystawionej gwarancji lub poręczenia </w:t>
      </w:r>
      <w:r>
        <w:rPr>
          <w:rFonts w:asciiTheme="majorHAnsi" w:hAnsiTheme="majorHAnsi" w:cstheme="majorHAnsi"/>
          <w:b/>
          <w:bCs/>
          <w:sz w:val="24"/>
          <w:szCs w:val="24"/>
        </w:rPr>
        <w:t>nie może uzależniać jej realizacji od stwierdzenia bezsporności roszczenia przez Zamawiającego</w:t>
      </w:r>
      <w:r>
        <w:rPr>
          <w:rFonts w:asciiTheme="majorHAnsi" w:hAnsiTheme="majorHAnsi" w:cstheme="majorHAnsi"/>
          <w:sz w:val="24"/>
          <w:szCs w:val="24"/>
        </w:rPr>
        <w:t xml:space="preserve"> (lub braku z jego strony zastrzeżeń), czy tez potwierdzenia istnienia co do zasady, jak i wysokości dochodzonego przez Beneficjenta gwarancji </w:t>
      </w:r>
      <w:r>
        <w:rPr>
          <w:rFonts w:asciiTheme="majorHAnsi" w:hAnsiTheme="majorHAnsi" w:cstheme="majorHAnsi"/>
          <w:sz w:val="24"/>
          <w:szCs w:val="24"/>
        </w:rPr>
        <w:lastRenderedPageBreak/>
        <w:t>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rsidR="00B2312F" w:rsidRDefault="00533561">
      <w:pPr>
        <w:pStyle w:val="Akapitzlist"/>
        <w:numPr>
          <w:ilvl w:val="3"/>
          <w:numId w:val="5"/>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Treść oświadczenia zawartego w gwarancji lub w poręczeniu </w:t>
      </w:r>
      <w:r>
        <w:rPr>
          <w:rFonts w:asciiTheme="majorHAnsi" w:hAnsiTheme="majorHAnsi" w:cstheme="majorHAnsi"/>
          <w:b/>
          <w:bCs/>
          <w:sz w:val="24"/>
          <w:szCs w:val="24"/>
        </w:rPr>
        <w:t>musi zostać zaakceptowana przez zamawiającego</w:t>
      </w:r>
      <w:r>
        <w:rPr>
          <w:rFonts w:asciiTheme="majorHAnsi" w:hAnsiTheme="majorHAnsi" w:cstheme="majorHAnsi"/>
          <w:sz w:val="24"/>
          <w:szCs w:val="24"/>
        </w:rPr>
        <w:t xml:space="preserve"> przed podpisaniem umowy. </w:t>
      </w:r>
      <w:r>
        <w:rPr>
          <w:rFonts w:asciiTheme="majorHAnsi" w:hAnsiTheme="majorHAnsi" w:cstheme="majorHAnsi"/>
          <w:b/>
          <w:bCs/>
          <w:sz w:val="24"/>
          <w:szCs w:val="24"/>
        </w:rPr>
        <w:t>Zamawiający sugeruje</w:t>
      </w:r>
      <w:r>
        <w:rPr>
          <w:rFonts w:asciiTheme="majorHAnsi" w:hAnsiTheme="majorHAnsi" w:cstheme="majorHAnsi"/>
          <w:sz w:val="24"/>
          <w:szCs w:val="24"/>
        </w:rPr>
        <w:t>, aby Wykonawca z odpowiednim wyprzedzeniem przesłała Zamawiającemu „draft” gwarancji, w celu zapoznania się Zamawiającego z jego treścią i możliwości wniesienia ewentualnych uwag.</w:t>
      </w:r>
    </w:p>
    <w:p w:rsidR="00B2312F" w:rsidRDefault="00533561">
      <w:pPr>
        <w:pStyle w:val="Akapitzlist"/>
        <w:numPr>
          <w:ilvl w:val="3"/>
          <w:numId w:val="5"/>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Zabezpieczenie wnoszone w formie innej niż w pieniądzu powinno być dostarczone </w:t>
      </w:r>
      <w:r>
        <w:rPr>
          <w:rFonts w:asciiTheme="majorHAnsi" w:hAnsiTheme="majorHAnsi" w:cstheme="majorHAnsi"/>
          <w:b/>
          <w:bCs/>
          <w:sz w:val="24"/>
          <w:szCs w:val="24"/>
        </w:rPr>
        <w:t>w formie oryginału</w:t>
      </w:r>
      <w:r>
        <w:rPr>
          <w:rFonts w:asciiTheme="majorHAnsi" w:hAnsiTheme="majorHAnsi" w:cstheme="majorHAnsi"/>
          <w:sz w:val="24"/>
          <w:szCs w:val="24"/>
        </w:rPr>
        <w:t>, przez wykonawcę do siedziby zamawiającego, najpóźniej w dniu podpisania umowy – do chwili jej podpisania.</w:t>
      </w:r>
    </w:p>
    <w:p w:rsidR="00B2312F" w:rsidRDefault="00533561">
      <w:pPr>
        <w:pStyle w:val="Akapitzlist"/>
        <w:numPr>
          <w:ilvl w:val="3"/>
          <w:numId w:val="5"/>
        </w:numPr>
        <w:spacing w:line="360" w:lineRule="auto"/>
        <w:ind w:left="426"/>
        <w:rPr>
          <w:rFonts w:asciiTheme="majorHAnsi" w:hAnsiTheme="majorHAnsi" w:cstheme="majorHAnsi"/>
          <w:b/>
          <w:bCs/>
          <w:color w:val="000000" w:themeColor="text1"/>
          <w:sz w:val="24"/>
          <w:szCs w:val="24"/>
        </w:rPr>
      </w:pPr>
      <w:r>
        <w:rPr>
          <w:rFonts w:asciiTheme="majorHAnsi" w:hAnsiTheme="majorHAnsi" w:cstheme="majorHAnsi"/>
          <w:sz w:val="24"/>
          <w:szCs w:val="24"/>
        </w:rPr>
        <w:t>Zabezpieczenie wnoszone w pieniądzu powinno zostać wpłacone przelewem na rachunek bankowy zamawiającego</w:t>
      </w:r>
      <w:r>
        <w:rPr>
          <w:rFonts w:asciiTheme="majorHAnsi" w:hAnsiTheme="majorHAnsi" w:cstheme="majorHAnsi"/>
          <w:color w:val="000000" w:themeColor="text1"/>
          <w:sz w:val="24"/>
          <w:szCs w:val="24"/>
        </w:rPr>
        <w:t xml:space="preserve">: </w:t>
      </w:r>
      <w:r>
        <w:rPr>
          <w:rFonts w:asciiTheme="majorHAnsi" w:hAnsiTheme="majorHAnsi" w:cstheme="majorHAnsi"/>
          <w:b/>
          <w:bCs/>
          <w:color w:val="000000" w:themeColor="text1"/>
          <w:sz w:val="24"/>
          <w:szCs w:val="24"/>
        </w:rPr>
        <w:t>Rejonowy Bank Spółdzielczy w Lututowie, Oddział Sokolniki</w:t>
      </w:r>
    </w:p>
    <w:p w:rsidR="00B2312F" w:rsidRDefault="00533561">
      <w:pPr>
        <w:pStyle w:val="Akapitzlist"/>
        <w:spacing w:line="360" w:lineRule="auto"/>
        <w:ind w:left="426"/>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Nr: 42 9256 0004 4200 0114 2000 0080 RBS o/Sokolniki</w:t>
      </w:r>
    </w:p>
    <w:p w:rsidR="00B2312F" w:rsidRDefault="00533561">
      <w:pPr>
        <w:spacing w:line="360" w:lineRule="auto"/>
        <w:ind w:left="426"/>
        <w:rPr>
          <w:rFonts w:asciiTheme="majorHAnsi" w:hAnsiTheme="majorHAnsi" w:cstheme="majorHAnsi"/>
          <w:b/>
          <w:bCs/>
          <w:color w:val="000000" w:themeColor="text1"/>
          <w:sz w:val="24"/>
          <w:szCs w:val="24"/>
        </w:rPr>
      </w:pPr>
      <w:r>
        <w:rPr>
          <w:rFonts w:asciiTheme="majorHAnsi" w:hAnsiTheme="majorHAnsi" w:cstheme="majorHAnsi"/>
          <w:color w:val="000000" w:themeColor="text1"/>
          <w:sz w:val="24"/>
          <w:szCs w:val="24"/>
        </w:rPr>
        <w:t xml:space="preserve">tytułem przelewu: </w:t>
      </w:r>
      <w:r>
        <w:rPr>
          <w:rFonts w:asciiTheme="majorHAnsi" w:hAnsiTheme="majorHAnsi" w:cstheme="majorHAnsi"/>
          <w:b/>
          <w:bCs/>
          <w:color w:val="000000" w:themeColor="text1"/>
          <w:sz w:val="24"/>
          <w:szCs w:val="24"/>
        </w:rPr>
        <w:t xml:space="preserve">Zabezpieczenie należytego wykonania umowy na: </w:t>
      </w:r>
      <w:r>
        <w:rPr>
          <w:rFonts w:ascii="Times New Roman" w:eastAsia="NSimSun" w:hAnsi="Times New Roman" w:cs="Times New Roman"/>
          <w:b/>
          <w:bCs/>
          <w:color w:val="000000" w:themeColor="text1"/>
          <w:sz w:val="24"/>
          <w:szCs w:val="24"/>
        </w:rPr>
        <w:t xml:space="preserve">„Budowa boiska sportowego przy Zespole Szkół im. Jana Pawła II w Sokolnikach”, </w:t>
      </w:r>
    </w:p>
    <w:p w:rsidR="00B2312F" w:rsidRDefault="00533561">
      <w:pPr>
        <w:pStyle w:val="Akapitzlist"/>
        <w:numPr>
          <w:ilvl w:val="3"/>
          <w:numId w:val="5"/>
        </w:numPr>
        <w:spacing w:line="360" w:lineRule="auto"/>
        <w:ind w:left="426"/>
        <w:rPr>
          <w:rFonts w:asciiTheme="majorHAnsi" w:hAnsiTheme="majorHAnsi" w:cstheme="majorHAnsi"/>
          <w:sz w:val="24"/>
          <w:szCs w:val="24"/>
        </w:rPr>
      </w:pPr>
      <w:r>
        <w:rPr>
          <w:rFonts w:asciiTheme="majorHAnsi" w:hAnsiTheme="majorHAnsi" w:cstheme="majorHAnsi"/>
          <w:sz w:val="24"/>
          <w:szCs w:val="24"/>
        </w:rPr>
        <w:t>Do zmiany formy zabezpieczenia w trakcie realizacji umowy stosuje się art. 451 ustawy PZP.</w:t>
      </w:r>
    </w:p>
    <w:p w:rsidR="00B2312F" w:rsidRDefault="00533561">
      <w:pPr>
        <w:pStyle w:val="Akapitzlist"/>
        <w:numPr>
          <w:ilvl w:val="3"/>
          <w:numId w:val="5"/>
        </w:numPr>
        <w:spacing w:line="360" w:lineRule="auto"/>
        <w:ind w:left="426"/>
        <w:rPr>
          <w:rFonts w:asciiTheme="majorHAnsi" w:hAnsiTheme="majorHAnsi" w:cstheme="majorHAnsi"/>
          <w:sz w:val="24"/>
          <w:szCs w:val="24"/>
        </w:rPr>
      </w:pPr>
      <w:r>
        <w:rPr>
          <w:rFonts w:asciiTheme="majorHAnsi" w:hAnsiTheme="majorHAnsi" w:cstheme="majorHAnsi"/>
          <w:sz w:val="24"/>
          <w:szCs w:val="24"/>
        </w:rPr>
        <w:t>Zamawiający zwróci zabezpieczenie w następujących terminach:</w:t>
      </w:r>
    </w:p>
    <w:p w:rsidR="00B2312F" w:rsidRDefault="00533561">
      <w:pPr>
        <w:pStyle w:val="Akapitzlist"/>
        <w:spacing w:line="360" w:lineRule="auto"/>
        <w:ind w:left="426"/>
        <w:rPr>
          <w:rFonts w:asciiTheme="majorHAnsi" w:hAnsiTheme="majorHAnsi" w:cstheme="majorHAnsi"/>
          <w:sz w:val="24"/>
          <w:szCs w:val="24"/>
        </w:rPr>
      </w:pPr>
      <w:r>
        <w:rPr>
          <w:rFonts w:asciiTheme="majorHAnsi" w:hAnsiTheme="majorHAnsi" w:cstheme="majorHAnsi"/>
          <w:sz w:val="24"/>
          <w:szCs w:val="24"/>
        </w:rPr>
        <w:t>- 70% wysokości zabezpieczenia w terminie 30 dni od dnia podpisania protokołu odbioru końcowego przedmiotu zamówienia, tj. od dnia wykonania zamówienia i uznania przez zamawiającego za należycie wykonane;</w:t>
      </w:r>
    </w:p>
    <w:p w:rsidR="00B2312F" w:rsidRDefault="00533561">
      <w:pPr>
        <w:pStyle w:val="Akapitzlist"/>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- 30% wysokości zabezpieczenia w terminie 15 dni od dnia, w którym upływa okres gwarancji/ rękojmi, liczony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postanowieniami zawartej umowy.</w:t>
      </w:r>
    </w:p>
    <w:tbl>
      <w:tblPr>
        <w:tblStyle w:val="Tabela-Siatka"/>
        <w:tblW w:w="10490" w:type="dxa"/>
        <w:tblInd w:w="-147" w:type="dxa"/>
        <w:tblLayout w:type="fixed"/>
        <w:tblLook w:val="04A0"/>
      </w:tblPr>
      <w:tblGrid>
        <w:gridCol w:w="10490"/>
      </w:tblGrid>
      <w:tr w:rsidR="00B2312F">
        <w:tc>
          <w:tcPr>
            <w:tcW w:w="10490" w:type="dxa"/>
            <w:shd w:val="clear" w:color="auto" w:fill="D9D9D9" w:themeFill="background1" w:themeFillShade="D9"/>
          </w:tcPr>
          <w:p w:rsidR="00B2312F" w:rsidRDefault="00533561">
            <w:pPr>
              <w:pStyle w:val="Heading2"/>
              <w:widowControl w:val="0"/>
              <w:spacing w:before="120" w:line="240" w:lineRule="auto"/>
              <w:jc w:val="both"/>
              <w:rPr>
                <w:rFonts w:asciiTheme="majorHAnsi" w:hAnsiTheme="majorHAnsi" w:cstheme="majorHAnsi"/>
                <w:b/>
                <w:bCs/>
                <w:sz w:val="28"/>
                <w:szCs w:val="28"/>
              </w:rPr>
            </w:pPr>
            <w:bookmarkStart w:id="86" w:name="_Toc112752348"/>
            <w:r>
              <w:rPr>
                <w:rFonts w:asciiTheme="majorHAnsi" w:hAnsiTheme="majorHAnsi" w:cstheme="majorHAnsi"/>
                <w:b/>
                <w:bCs/>
                <w:sz w:val="28"/>
                <w:szCs w:val="28"/>
              </w:rPr>
              <w:t>XX. Projektowane postanowienia umowy, które zostaną wprowadzone do umowy</w:t>
            </w:r>
            <w:bookmarkEnd w:id="86"/>
          </w:p>
        </w:tc>
      </w:tr>
    </w:tbl>
    <w:p w:rsidR="00B2312F" w:rsidRDefault="00533561">
      <w:pPr>
        <w:numPr>
          <w:ilvl w:val="3"/>
          <w:numId w:val="9"/>
        </w:numPr>
        <w:spacing w:before="120" w:line="360" w:lineRule="auto"/>
        <w:ind w:left="283" w:hanging="357"/>
        <w:rPr>
          <w:rFonts w:asciiTheme="majorHAnsi" w:hAnsiTheme="majorHAnsi" w:cstheme="majorHAnsi"/>
          <w:sz w:val="24"/>
          <w:szCs w:val="24"/>
        </w:rPr>
      </w:pPr>
      <w:r>
        <w:rPr>
          <w:rFonts w:asciiTheme="majorHAnsi" w:hAnsiTheme="majorHAnsi" w:cstheme="majorHAnsi"/>
          <w:sz w:val="24"/>
          <w:szCs w:val="24"/>
        </w:rPr>
        <w:t xml:space="preserve">Projekt Umowy stanowi </w:t>
      </w:r>
      <w:r>
        <w:rPr>
          <w:rFonts w:asciiTheme="majorHAnsi" w:hAnsiTheme="majorHAnsi" w:cstheme="majorHAnsi"/>
          <w:b/>
          <w:bCs/>
          <w:sz w:val="24"/>
          <w:szCs w:val="24"/>
        </w:rPr>
        <w:t>Załą</w:t>
      </w:r>
      <w:r>
        <w:rPr>
          <w:rFonts w:asciiTheme="majorHAnsi" w:hAnsiTheme="majorHAnsi" w:cstheme="majorHAnsi"/>
          <w:b/>
          <w:sz w:val="24"/>
          <w:szCs w:val="24"/>
        </w:rPr>
        <w:t>cznik nr 7 do SWZ</w:t>
      </w:r>
      <w:r>
        <w:rPr>
          <w:rFonts w:asciiTheme="majorHAnsi" w:hAnsiTheme="majorHAnsi" w:cstheme="majorHAnsi"/>
          <w:sz w:val="24"/>
          <w:szCs w:val="24"/>
        </w:rPr>
        <w:t>.</w:t>
      </w:r>
    </w:p>
    <w:p w:rsidR="00B2312F" w:rsidRDefault="00533561">
      <w:pPr>
        <w:numPr>
          <w:ilvl w:val="3"/>
          <w:numId w:val="9"/>
        </w:numPr>
        <w:spacing w:line="360" w:lineRule="auto"/>
        <w:ind w:left="284"/>
        <w:rPr>
          <w:rFonts w:asciiTheme="majorHAnsi" w:hAnsiTheme="majorHAnsi" w:cstheme="majorHAnsi"/>
          <w:sz w:val="24"/>
          <w:szCs w:val="24"/>
        </w:rPr>
      </w:pPr>
      <w:r>
        <w:rPr>
          <w:rFonts w:asciiTheme="majorHAnsi" w:hAnsiTheme="majorHAnsi" w:cstheme="majorHAnsi"/>
          <w:sz w:val="24"/>
          <w:szCs w:val="24"/>
        </w:rPr>
        <w:t xml:space="preserve">Zamawiający przewiduje możliwość zmiany zawartej umowy w stosunku do treści wybranej oferty w zakresie uregulowanym w art. 454-455 PZP oraz wskazanym w Projekcie Umowy, stanowiącym </w:t>
      </w:r>
      <w:r>
        <w:rPr>
          <w:rFonts w:asciiTheme="majorHAnsi" w:hAnsiTheme="majorHAnsi" w:cstheme="majorHAnsi"/>
          <w:b/>
          <w:sz w:val="24"/>
          <w:szCs w:val="24"/>
        </w:rPr>
        <w:t>Załącznik nr 7 do SWZ</w:t>
      </w:r>
      <w:r>
        <w:rPr>
          <w:rFonts w:asciiTheme="majorHAnsi" w:hAnsiTheme="majorHAnsi" w:cstheme="majorHAnsi"/>
          <w:sz w:val="24"/>
          <w:szCs w:val="24"/>
        </w:rPr>
        <w:t>.</w:t>
      </w:r>
    </w:p>
    <w:p w:rsidR="00B2312F" w:rsidRDefault="00533561">
      <w:pPr>
        <w:numPr>
          <w:ilvl w:val="3"/>
          <w:numId w:val="9"/>
        </w:numPr>
        <w:spacing w:line="360" w:lineRule="auto"/>
        <w:ind w:left="284"/>
        <w:rPr>
          <w:rFonts w:asciiTheme="majorHAnsi" w:hAnsiTheme="majorHAnsi" w:cstheme="majorHAnsi"/>
          <w:sz w:val="24"/>
          <w:szCs w:val="24"/>
        </w:rPr>
      </w:pPr>
      <w:r>
        <w:rPr>
          <w:rFonts w:asciiTheme="majorHAnsi" w:hAnsiTheme="majorHAnsi" w:cstheme="majorHAnsi"/>
          <w:sz w:val="24"/>
          <w:szCs w:val="24"/>
        </w:rPr>
        <w:t>Zmiana umowy wymaga dla swej ważności, pod rygorem nieważności, zachowania formy pisemnej.</w:t>
      </w:r>
    </w:p>
    <w:p w:rsidR="00B2312F" w:rsidRDefault="00B2312F">
      <w:pPr>
        <w:ind w:left="284"/>
        <w:jc w:val="both"/>
        <w:rPr>
          <w:rFonts w:asciiTheme="majorHAnsi" w:hAnsiTheme="majorHAnsi" w:cstheme="majorHAnsi"/>
          <w:sz w:val="14"/>
          <w:szCs w:val="14"/>
        </w:rPr>
      </w:pPr>
    </w:p>
    <w:tbl>
      <w:tblPr>
        <w:tblStyle w:val="Tabela-Siatka"/>
        <w:tblW w:w="10490" w:type="dxa"/>
        <w:tblInd w:w="-147" w:type="dxa"/>
        <w:tblLayout w:type="fixed"/>
        <w:tblLook w:val="04A0"/>
      </w:tblPr>
      <w:tblGrid>
        <w:gridCol w:w="10490"/>
      </w:tblGrid>
      <w:tr w:rsidR="00B2312F">
        <w:tc>
          <w:tcPr>
            <w:tcW w:w="10490" w:type="dxa"/>
            <w:shd w:val="clear" w:color="auto" w:fill="D9D9D9" w:themeFill="background1" w:themeFillShade="D9"/>
          </w:tcPr>
          <w:p w:rsidR="00B2312F" w:rsidRDefault="00533561">
            <w:pPr>
              <w:pStyle w:val="Heading2"/>
              <w:widowControl w:val="0"/>
              <w:spacing w:before="120" w:line="240" w:lineRule="auto"/>
              <w:rPr>
                <w:rFonts w:asciiTheme="majorHAnsi" w:hAnsiTheme="majorHAnsi" w:cstheme="majorHAnsi"/>
                <w:b/>
                <w:bCs/>
                <w:sz w:val="28"/>
                <w:szCs w:val="28"/>
              </w:rPr>
            </w:pPr>
            <w:bookmarkStart w:id="87" w:name="_Toc112752349"/>
            <w:r>
              <w:rPr>
                <w:rFonts w:asciiTheme="majorHAnsi" w:hAnsiTheme="majorHAnsi" w:cstheme="majorHAnsi"/>
                <w:b/>
                <w:bCs/>
                <w:sz w:val="28"/>
                <w:szCs w:val="28"/>
              </w:rPr>
              <w:t>XXI. Podwykonawstwo</w:t>
            </w:r>
            <w:bookmarkEnd w:id="87"/>
          </w:p>
        </w:tc>
      </w:tr>
    </w:tbl>
    <w:p w:rsidR="00B2312F" w:rsidRDefault="00533561">
      <w:pPr>
        <w:numPr>
          <w:ilvl w:val="0"/>
          <w:numId w:val="6"/>
        </w:numPr>
        <w:spacing w:before="240" w:line="360" w:lineRule="auto"/>
        <w:rPr>
          <w:rFonts w:asciiTheme="majorHAnsi" w:hAnsiTheme="majorHAnsi" w:cstheme="majorHAnsi"/>
          <w:sz w:val="24"/>
          <w:szCs w:val="24"/>
        </w:rPr>
      </w:pPr>
      <w:r>
        <w:rPr>
          <w:rFonts w:asciiTheme="majorHAnsi" w:hAnsiTheme="majorHAnsi" w:cstheme="majorHAnsi"/>
          <w:sz w:val="24"/>
          <w:szCs w:val="24"/>
        </w:rPr>
        <w:t xml:space="preserve">Wykonawca może powierzyć wykonanie części zamówienia podwykonawcy (podwykonawcom). </w:t>
      </w:r>
    </w:p>
    <w:p w:rsidR="00B2312F" w:rsidRDefault="00533561">
      <w:pPr>
        <w:numPr>
          <w:ilvl w:val="0"/>
          <w:numId w:val="6"/>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 xml:space="preserve">Zamawiający </w:t>
      </w:r>
      <w:r>
        <w:rPr>
          <w:rFonts w:asciiTheme="majorHAnsi" w:hAnsiTheme="majorHAnsi" w:cstheme="majorHAnsi"/>
          <w:b/>
          <w:sz w:val="24"/>
          <w:szCs w:val="24"/>
        </w:rPr>
        <w:t>nie zastrzega</w:t>
      </w:r>
      <w:r>
        <w:rPr>
          <w:rFonts w:asciiTheme="majorHAnsi" w:hAnsiTheme="majorHAnsi" w:cstheme="majorHAnsi"/>
          <w:sz w:val="24"/>
          <w:szCs w:val="24"/>
        </w:rPr>
        <w:t xml:space="preserve"> obowiązku osobistego wykonania przez Wykonawcę kluczowych części zamówienia.</w:t>
      </w:r>
    </w:p>
    <w:p w:rsidR="00B2312F" w:rsidRDefault="00533561">
      <w:pPr>
        <w:numPr>
          <w:ilvl w:val="0"/>
          <w:numId w:val="6"/>
        </w:numPr>
        <w:spacing w:line="360" w:lineRule="auto"/>
        <w:rPr>
          <w:rFonts w:asciiTheme="majorHAnsi" w:hAnsiTheme="majorHAnsi" w:cstheme="majorHAnsi"/>
          <w:sz w:val="24"/>
          <w:szCs w:val="24"/>
        </w:rPr>
      </w:pPr>
      <w:r>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2312F" w:rsidRDefault="00B2312F">
      <w:pPr>
        <w:ind w:left="284"/>
        <w:jc w:val="both"/>
        <w:rPr>
          <w:rFonts w:asciiTheme="majorHAnsi" w:hAnsiTheme="majorHAnsi" w:cstheme="majorHAnsi"/>
          <w:sz w:val="14"/>
          <w:szCs w:val="14"/>
        </w:rPr>
      </w:pPr>
    </w:p>
    <w:tbl>
      <w:tblPr>
        <w:tblStyle w:val="Tabela-Siatka"/>
        <w:tblW w:w="10343" w:type="dxa"/>
        <w:tblLayout w:type="fixed"/>
        <w:tblLook w:val="04A0"/>
      </w:tblPr>
      <w:tblGrid>
        <w:gridCol w:w="10343"/>
      </w:tblGrid>
      <w:tr w:rsidR="00B2312F">
        <w:tc>
          <w:tcPr>
            <w:tcW w:w="10343" w:type="dxa"/>
            <w:shd w:val="clear" w:color="auto" w:fill="D9D9D9" w:themeFill="background1" w:themeFillShade="D9"/>
          </w:tcPr>
          <w:p w:rsidR="00B2312F" w:rsidRDefault="00533561">
            <w:pPr>
              <w:pStyle w:val="Heading2"/>
              <w:widowControl w:val="0"/>
              <w:spacing w:before="120" w:line="319" w:lineRule="auto"/>
              <w:jc w:val="both"/>
              <w:rPr>
                <w:rFonts w:asciiTheme="majorHAnsi" w:hAnsiTheme="majorHAnsi" w:cstheme="majorHAnsi"/>
                <w:b/>
                <w:bCs/>
                <w:sz w:val="28"/>
                <w:szCs w:val="28"/>
              </w:rPr>
            </w:pPr>
            <w:bookmarkStart w:id="88" w:name="_Toc112752350"/>
            <w:r>
              <w:rPr>
                <w:rFonts w:asciiTheme="majorHAnsi" w:hAnsiTheme="majorHAnsi" w:cstheme="majorHAnsi"/>
                <w:b/>
                <w:bCs/>
                <w:sz w:val="28"/>
                <w:szCs w:val="28"/>
              </w:rPr>
              <w:t>XXII. Pouczenie o środkach ochrony prawnej przysługujących Wykonawcy</w:t>
            </w:r>
            <w:bookmarkEnd w:id="88"/>
          </w:p>
        </w:tc>
      </w:tr>
    </w:tbl>
    <w:p w:rsidR="00B2312F" w:rsidRDefault="00B2312F">
      <w:pPr>
        <w:ind w:left="360"/>
        <w:jc w:val="both"/>
        <w:rPr>
          <w:rFonts w:asciiTheme="majorHAnsi" w:hAnsiTheme="majorHAnsi" w:cstheme="majorHAnsi"/>
          <w:sz w:val="10"/>
          <w:szCs w:val="10"/>
        </w:rPr>
      </w:pPr>
    </w:p>
    <w:p w:rsidR="00B2312F" w:rsidRDefault="00533561">
      <w:pPr>
        <w:numPr>
          <w:ilvl w:val="0"/>
          <w:numId w:val="4"/>
        </w:numPr>
        <w:spacing w:line="360" w:lineRule="auto"/>
        <w:ind w:hanging="357"/>
        <w:rPr>
          <w:rFonts w:asciiTheme="majorHAnsi" w:hAnsiTheme="majorHAnsi" w:cstheme="majorHAnsi"/>
          <w:sz w:val="24"/>
          <w:szCs w:val="24"/>
        </w:rPr>
      </w:pPr>
      <w:r>
        <w:rPr>
          <w:rFonts w:asciiTheme="majorHAnsi" w:hAnsiTheme="majorHAnsi" w:cstheme="majorHAnsi"/>
          <w:sz w:val="24"/>
          <w:szCs w:val="24"/>
        </w:rPr>
        <w:t xml:space="preserve">Środki ochrony prawnej przewidziane są w dziale IX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rsidR="00B2312F" w:rsidRDefault="00533561">
      <w:pPr>
        <w:numPr>
          <w:ilvl w:val="0"/>
          <w:numId w:val="4"/>
        </w:numPr>
        <w:spacing w:line="360" w:lineRule="auto"/>
        <w:ind w:hanging="357"/>
        <w:rPr>
          <w:rFonts w:asciiTheme="majorHAnsi" w:hAnsiTheme="majorHAnsi" w:cstheme="majorHAnsi"/>
          <w:sz w:val="24"/>
          <w:szCs w:val="24"/>
        </w:rPr>
      </w:pPr>
      <w:r>
        <w:rPr>
          <w:rFonts w:asciiTheme="majorHAnsi" w:hAnsiTheme="majorHAnsi" w:cstheme="majorHAnsi"/>
          <w:sz w:val="24"/>
          <w:szCs w:val="24"/>
        </w:rPr>
        <w:t>Środkami ochrony prawnej są odwołanie i skarga do sądu</w:t>
      </w:r>
    </w:p>
    <w:p w:rsidR="00B2312F" w:rsidRDefault="00533561">
      <w:pPr>
        <w:numPr>
          <w:ilvl w:val="0"/>
          <w:numId w:val="4"/>
        </w:numPr>
        <w:spacing w:line="360" w:lineRule="auto"/>
        <w:ind w:hanging="357"/>
        <w:rPr>
          <w:rFonts w:asciiTheme="majorHAnsi" w:hAnsiTheme="majorHAnsi" w:cstheme="majorHAnsi"/>
          <w:sz w:val="24"/>
          <w:szCs w:val="24"/>
        </w:rPr>
      </w:pPr>
      <w:r>
        <w:rPr>
          <w:rFonts w:asciiTheme="majorHAnsi" w:hAnsiTheme="majorHAnsi" w:cstheme="majorHAnsi"/>
          <w:sz w:val="24"/>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PZP </w:t>
      </w:r>
    </w:p>
    <w:p w:rsidR="00B2312F" w:rsidRDefault="00533561">
      <w:pPr>
        <w:numPr>
          <w:ilvl w:val="0"/>
          <w:numId w:val="4"/>
        </w:numPr>
        <w:spacing w:line="360" w:lineRule="auto"/>
        <w:ind w:hanging="357"/>
        <w:rPr>
          <w:rFonts w:asciiTheme="majorHAnsi" w:hAnsiTheme="majorHAnsi" w:cstheme="majorHAnsi"/>
          <w:sz w:val="24"/>
          <w:szCs w:val="24"/>
        </w:rPr>
      </w:pPr>
      <w:r>
        <w:rPr>
          <w:rFonts w:asciiTheme="majorHAnsi" w:hAnsiTheme="majorHAnsi" w:cstheme="maj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15 PZP oraz Rzecznikowi Małych i Średnich Przedsiębiorców.</w:t>
      </w:r>
    </w:p>
    <w:p w:rsidR="00B2312F" w:rsidRDefault="00533561">
      <w:pPr>
        <w:numPr>
          <w:ilvl w:val="0"/>
          <w:numId w:val="4"/>
        </w:numPr>
        <w:spacing w:line="360" w:lineRule="auto"/>
        <w:ind w:hanging="357"/>
        <w:rPr>
          <w:rFonts w:asciiTheme="majorHAnsi" w:hAnsiTheme="majorHAnsi" w:cstheme="majorHAnsi"/>
          <w:sz w:val="24"/>
          <w:szCs w:val="24"/>
        </w:rPr>
      </w:pPr>
      <w:r>
        <w:rPr>
          <w:rFonts w:asciiTheme="majorHAnsi" w:hAnsiTheme="majorHAnsi" w:cstheme="majorHAnsi"/>
          <w:sz w:val="24"/>
          <w:szCs w:val="24"/>
        </w:rPr>
        <w:t>Odwołanie przysługuje na:</w:t>
      </w:r>
    </w:p>
    <w:p w:rsidR="00B2312F" w:rsidRDefault="00533561">
      <w:pPr>
        <w:spacing w:line="360" w:lineRule="auto"/>
        <w:ind w:left="868" w:hanging="425"/>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ab/>
        <w:t>niezgodną z przepisami ustawy czynność Zamawiającego, podjętą w postępowaniu o udzielenie zamówienia, w tym na projektowane postanowienie umowy;</w:t>
      </w:r>
    </w:p>
    <w:p w:rsidR="00B2312F" w:rsidRDefault="00533561">
      <w:pPr>
        <w:spacing w:line="360" w:lineRule="auto"/>
        <w:ind w:left="868" w:hanging="425"/>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t>zaniechanie czynności w postępowaniu o udzielenie zamówienia do której zamawiający był obowiązany na podstawie ustawy;</w:t>
      </w:r>
    </w:p>
    <w:p w:rsidR="00B2312F" w:rsidRDefault="00533561">
      <w:pPr>
        <w:numPr>
          <w:ilvl w:val="0"/>
          <w:numId w:val="4"/>
        </w:numPr>
        <w:spacing w:line="360" w:lineRule="auto"/>
        <w:ind w:left="426"/>
        <w:rPr>
          <w:rFonts w:asciiTheme="majorHAnsi" w:hAnsiTheme="majorHAnsi" w:cstheme="majorHAnsi"/>
          <w:sz w:val="24"/>
          <w:szCs w:val="24"/>
        </w:rPr>
      </w:pPr>
      <w:r>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B2312F" w:rsidRDefault="00533561">
      <w:pPr>
        <w:numPr>
          <w:ilvl w:val="0"/>
          <w:numId w:val="4"/>
        </w:numPr>
        <w:spacing w:line="360" w:lineRule="auto"/>
        <w:ind w:left="426"/>
        <w:rPr>
          <w:rFonts w:asciiTheme="majorHAnsi" w:hAnsiTheme="majorHAnsi" w:cstheme="majorHAnsi"/>
          <w:sz w:val="24"/>
          <w:szCs w:val="24"/>
        </w:rPr>
      </w:pPr>
      <w:r>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rsidR="00B2312F" w:rsidRDefault="00533561">
      <w:pPr>
        <w:numPr>
          <w:ilvl w:val="0"/>
          <w:numId w:val="4"/>
        </w:numPr>
        <w:spacing w:line="360" w:lineRule="auto"/>
        <w:ind w:left="426"/>
        <w:rPr>
          <w:rFonts w:asciiTheme="majorHAnsi" w:hAnsiTheme="majorHAnsi" w:cstheme="majorHAnsi"/>
          <w:sz w:val="24"/>
          <w:szCs w:val="24"/>
        </w:rPr>
      </w:pPr>
      <w:r>
        <w:rPr>
          <w:rFonts w:asciiTheme="majorHAnsi" w:hAnsiTheme="majorHAnsi" w:cstheme="majorHAnsi"/>
          <w:sz w:val="24"/>
          <w:szCs w:val="24"/>
        </w:rPr>
        <w:t>Odwołanie wnosi się w terminie:</w:t>
      </w:r>
    </w:p>
    <w:p w:rsidR="00B2312F" w:rsidRDefault="00533561">
      <w:pPr>
        <w:spacing w:line="360" w:lineRule="auto"/>
        <w:ind w:left="709" w:hanging="425"/>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rsidR="00B2312F" w:rsidRDefault="00533561">
      <w:pPr>
        <w:spacing w:line="360" w:lineRule="auto"/>
        <w:ind w:left="709" w:hanging="425"/>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t xml:space="preserve">10 dni od dnia przekazania informacji o czynności zamawiającego stanowiącej podstawę jego wniesienia, jeżeli informacja została przekazana w sposób inny niż określony w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1).</w:t>
      </w:r>
    </w:p>
    <w:p w:rsidR="00B2312F" w:rsidRDefault="00533561">
      <w:pPr>
        <w:numPr>
          <w:ilvl w:val="0"/>
          <w:numId w:val="4"/>
        </w:numPr>
        <w:spacing w:line="360" w:lineRule="auto"/>
        <w:ind w:left="426"/>
        <w:rPr>
          <w:rFonts w:asciiTheme="majorHAnsi" w:hAnsiTheme="majorHAnsi" w:cstheme="majorHAnsi"/>
          <w:sz w:val="24"/>
          <w:szCs w:val="24"/>
        </w:rPr>
      </w:pPr>
      <w:r>
        <w:rPr>
          <w:rFonts w:asciiTheme="majorHAnsi" w:hAnsiTheme="majorHAnsi" w:cstheme="majorHAnsi"/>
          <w:sz w:val="24"/>
          <w:szCs w:val="24"/>
        </w:rPr>
        <w:lastRenderedPageBreak/>
        <w:t xml:space="preserve">Odwołanie w przypadkach innych niż określone w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5 i 6 wnosi się w terminie 5 dni od dnia, w którym powzięto lub przy zachowaniu należytej staranności można było powziąć wiadomość o okolicznościach stanowiących podstawę jego wniesienia</w:t>
      </w:r>
    </w:p>
    <w:p w:rsidR="00B2312F" w:rsidRDefault="00533561">
      <w:pPr>
        <w:numPr>
          <w:ilvl w:val="0"/>
          <w:numId w:val="4"/>
        </w:numPr>
        <w:spacing w:line="360" w:lineRule="auto"/>
        <w:ind w:left="426"/>
        <w:rPr>
          <w:rFonts w:asciiTheme="majorHAnsi" w:hAnsiTheme="majorHAnsi" w:cstheme="majorHAnsi"/>
          <w:sz w:val="24"/>
          <w:szCs w:val="24"/>
        </w:rPr>
      </w:pPr>
      <w:r>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rsidR="00B2312F" w:rsidRDefault="00533561">
      <w:pPr>
        <w:numPr>
          <w:ilvl w:val="0"/>
          <w:numId w:val="4"/>
        </w:numPr>
        <w:spacing w:line="360" w:lineRule="auto"/>
        <w:ind w:left="426"/>
        <w:rPr>
          <w:rFonts w:asciiTheme="majorHAnsi" w:hAnsiTheme="majorHAnsi" w:cstheme="majorHAnsi"/>
          <w:sz w:val="24"/>
          <w:szCs w:val="24"/>
        </w:rPr>
      </w:pPr>
      <w:r>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rsidR="00B2312F" w:rsidRDefault="00533561">
      <w:pPr>
        <w:numPr>
          <w:ilvl w:val="0"/>
          <w:numId w:val="4"/>
        </w:numPr>
        <w:spacing w:line="360" w:lineRule="auto"/>
        <w:ind w:left="426"/>
        <w:rPr>
          <w:rFonts w:asciiTheme="majorHAnsi" w:hAnsiTheme="majorHAnsi" w:cstheme="majorHAnsi"/>
          <w:sz w:val="24"/>
          <w:szCs w:val="24"/>
        </w:rPr>
      </w:pPr>
      <w:r>
        <w:rPr>
          <w:rFonts w:asciiTheme="majorHAnsi" w:hAnsiTheme="majorHAnsi" w:cstheme="majorHAnsi"/>
          <w:sz w:val="24"/>
          <w:szCs w:val="24"/>
        </w:rPr>
        <w:t>Skargę wnosi się do Sądu Okręgowego w Warszawie - sądu zamówień publicznych, zwanego dalej "sądem zamówień publicznych".</w:t>
      </w:r>
    </w:p>
    <w:p w:rsidR="00B2312F" w:rsidRDefault="00533561">
      <w:pPr>
        <w:numPr>
          <w:ilvl w:val="0"/>
          <w:numId w:val="4"/>
        </w:numPr>
        <w:spacing w:line="360" w:lineRule="auto"/>
        <w:ind w:left="426"/>
        <w:rPr>
          <w:rFonts w:asciiTheme="majorHAnsi" w:hAnsiTheme="majorHAnsi" w:cstheme="majorHAnsi"/>
          <w:sz w:val="24"/>
          <w:szCs w:val="24"/>
        </w:rPr>
      </w:pPr>
      <w:r>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B2312F" w:rsidRDefault="00533561">
      <w:pPr>
        <w:numPr>
          <w:ilvl w:val="0"/>
          <w:numId w:val="4"/>
        </w:numPr>
        <w:spacing w:line="360" w:lineRule="auto"/>
        <w:ind w:left="426"/>
        <w:rPr>
          <w:rFonts w:asciiTheme="majorHAnsi" w:hAnsiTheme="majorHAnsi" w:cstheme="majorHAnsi"/>
          <w:sz w:val="24"/>
          <w:szCs w:val="24"/>
        </w:rPr>
      </w:pPr>
      <w:r>
        <w:rPr>
          <w:rFonts w:asciiTheme="majorHAnsi" w:hAnsiTheme="majorHAnsi" w:cstheme="majorHAnsi"/>
          <w:sz w:val="24"/>
          <w:szCs w:val="24"/>
        </w:rPr>
        <w:t>Prezes Izby przekazuje skargę wraz z aktami postępowania odwoławczego do sądu zamówień publicznych  w terminie 7 dni od dnia jej otrzymania.</w:t>
      </w:r>
    </w:p>
    <w:p w:rsidR="00B2312F" w:rsidRDefault="00B2312F">
      <w:pPr>
        <w:jc w:val="both"/>
        <w:rPr>
          <w:rFonts w:asciiTheme="majorHAnsi" w:hAnsiTheme="majorHAnsi" w:cstheme="majorHAnsi"/>
          <w:sz w:val="10"/>
          <w:szCs w:val="10"/>
        </w:rPr>
      </w:pPr>
    </w:p>
    <w:tbl>
      <w:tblPr>
        <w:tblW w:w="10324" w:type="dxa"/>
        <w:tblInd w:w="20" w:type="dxa"/>
        <w:tblLayout w:type="fixed"/>
        <w:tblCellMar>
          <w:left w:w="70" w:type="dxa"/>
          <w:right w:w="70" w:type="dxa"/>
        </w:tblCellMar>
        <w:tblLook w:val="0000"/>
      </w:tblPr>
      <w:tblGrid>
        <w:gridCol w:w="10324"/>
      </w:tblGrid>
      <w:tr w:rsidR="00B2312F">
        <w:trPr>
          <w:trHeight w:val="540"/>
        </w:trPr>
        <w:tc>
          <w:tcPr>
            <w:tcW w:w="10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2312F" w:rsidRDefault="00533561">
            <w:pPr>
              <w:pStyle w:val="Heading2"/>
              <w:widowControl w:val="0"/>
              <w:spacing w:before="120"/>
              <w:rPr>
                <w:rFonts w:asciiTheme="majorHAnsi" w:hAnsiTheme="majorHAnsi" w:cstheme="majorHAnsi"/>
                <w:b/>
                <w:bCs/>
                <w:sz w:val="28"/>
                <w:szCs w:val="28"/>
              </w:rPr>
            </w:pPr>
            <w:bookmarkStart w:id="89" w:name="_Toc112752351"/>
            <w:r>
              <w:rPr>
                <w:rFonts w:asciiTheme="majorHAnsi" w:hAnsiTheme="majorHAnsi" w:cstheme="majorHAnsi"/>
                <w:b/>
                <w:bCs/>
                <w:sz w:val="28"/>
                <w:szCs w:val="28"/>
              </w:rPr>
              <w:t>XXII</w:t>
            </w:r>
            <w:r>
              <w:rPr>
                <w:sz w:val="28"/>
                <w:szCs w:val="28"/>
              </w:rPr>
              <w:t>I</w:t>
            </w:r>
            <w:r>
              <w:rPr>
                <w:rFonts w:asciiTheme="majorHAnsi" w:hAnsiTheme="majorHAnsi" w:cstheme="majorHAnsi"/>
                <w:b/>
                <w:bCs/>
                <w:sz w:val="28"/>
                <w:szCs w:val="28"/>
              </w:rPr>
              <w:t>. Informacje dodatkowe</w:t>
            </w:r>
            <w:bookmarkEnd w:id="89"/>
          </w:p>
        </w:tc>
      </w:tr>
    </w:tbl>
    <w:p w:rsidR="00B2312F" w:rsidRDefault="00B2312F">
      <w:pPr>
        <w:jc w:val="both"/>
        <w:rPr>
          <w:rFonts w:asciiTheme="majorHAnsi" w:hAnsiTheme="majorHAnsi" w:cstheme="majorHAnsi"/>
          <w:sz w:val="10"/>
          <w:szCs w:val="10"/>
        </w:rPr>
      </w:pPr>
    </w:p>
    <w:p w:rsidR="00B2312F" w:rsidRDefault="00533561">
      <w:pPr>
        <w:pStyle w:val="Akapitzlist"/>
        <w:numPr>
          <w:ilvl w:val="0"/>
          <w:numId w:val="24"/>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dopuszcza</w:t>
      </w:r>
      <w:r>
        <w:rPr>
          <w:rFonts w:asciiTheme="majorHAnsi" w:hAnsiTheme="majorHAnsi" w:cstheme="majorHAnsi"/>
          <w:sz w:val="24"/>
          <w:szCs w:val="24"/>
        </w:rPr>
        <w:t xml:space="preserve"> składania ofert częściowych.</w:t>
      </w:r>
    </w:p>
    <w:p w:rsidR="00B2312F" w:rsidRDefault="00533561">
      <w:pPr>
        <w:pStyle w:val="Akapitzlist"/>
        <w:numPr>
          <w:ilvl w:val="0"/>
          <w:numId w:val="24"/>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dopuszcza</w:t>
      </w:r>
      <w:r>
        <w:rPr>
          <w:rFonts w:asciiTheme="majorHAnsi" w:hAnsiTheme="majorHAnsi" w:cstheme="majorHAnsi"/>
          <w:sz w:val="24"/>
          <w:szCs w:val="24"/>
        </w:rPr>
        <w:t xml:space="preserve"> składania ofert wariantowych.</w:t>
      </w:r>
    </w:p>
    <w:p w:rsidR="00B2312F" w:rsidRDefault="00533561">
      <w:pPr>
        <w:pStyle w:val="Akapitzlist"/>
        <w:numPr>
          <w:ilvl w:val="0"/>
          <w:numId w:val="24"/>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wymagań wskazanych w art. 96 ust. 2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2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rsidR="00B2312F" w:rsidRDefault="00533561">
      <w:pPr>
        <w:pStyle w:val="Akapitzlist"/>
        <w:numPr>
          <w:ilvl w:val="0"/>
          <w:numId w:val="24"/>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zamówień, o których mowa w art. 214 ust. 1 </w:t>
      </w:r>
      <w:proofErr w:type="spellStart"/>
      <w:r>
        <w:rPr>
          <w:rFonts w:asciiTheme="majorHAnsi" w:hAnsiTheme="majorHAnsi" w:cstheme="majorHAnsi"/>
          <w:sz w:val="24"/>
          <w:szCs w:val="24"/>
        </w:rPr>
        <w:t>pkt</w:t>
      </w:r>
      <w:proofErr w:type="spellEnd"/>
      <w:r>
        <w:rPr>
          <w:rFonts w:asciiTheme="majorHAnsi" w:hAnsiTheme="majorHAnsi" w:cstheme="majorHAnsi"/>
          <w:sz w:val="24"/>
          <w:szCs w:val="24"/>
        </w:rPr>
        <w:t xml:space="preserve"> 7 i 8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rsidR="00B2312F" w:rsidRDefault="00533561">
      <w:pPr>
        <w:pStyle w:val="Akapitzlist"/>
        <w:numPr>
          <w:ilvl w:val="0"/>
          <w:numId w:val="24"/>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wymaga</w:t>
      </w:r>
      <w:r>
        <w:rPr>
          <w:rFonts w:asciiTheme="majorHAnsi" w:hAnsiTheme="majorHAnsi" w:cstheme="majorHAnsi"/>
          <w:sz w:val="24"/>
          <w:szCs w:val="24"/>
        </w:rPr>
        <w:t xml:space="preserve"> przeprowadzenia przez Wykonawcę wizji lokalnej lub sprawdzenia przez niego dokumentów niezbędnych do realizacji zamówienia, których mowa w art. 131 ust. 2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rsidR="00B2312F" w:rsidRDefault="00533561">
      <w:pPr>
        <w:pStyle w:val="Akapitzlist"/>
        <w:numPr>
          <w:ilvl w:val="0"/>
          <w:numId w:val="24"/>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rozliczenia między Zamawiającym a Wykonawcą w walutach obcych.</w:t>
      </w:r>
    </w:p>
    <w:p w:rsidR="00B2312F" w:rsidRDefault="00533561">
      <w:pPr>
        <w:pStyle w:val="Akapitzlist"/>
        <w:numPr>
          <w:ilvl w:val="0"/>
          <w:numId w:val="24"/>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zwrotu kosztów udziału w postępowaniu.</w:t>
      </w:r>
    </w:p>
    <w:p w:rsidR="00B2312F" w:rsidRDefault="00533561">
      <w:pPr>
        <w:pStyle w:val="Akapitzlist"/>
        <w:numPr>
          <w:ilvl w:val="0"/>
          <w:numId w:val="24"/>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wymaga</w:t>
      </w:r>
      <w:r>
        <w:rPr>
          <w:rFonts w:asciiTheme="majorHAnsi" w:hAnsiTheme="majorHAnsi" w:cstheme="majorHAnsi"/>
          <w:sz w:val="24"/>
          <w:szCs w:val="24"/>
        </w:rPr>
        <w:t xml:space="preserve"> obowiązku osobistego wykonania przez Wykonawcę kluczowych zadań </w:t>
      </w:r>
      <w:proofErr w:type="spellStart"/>
      <w:r>
        <w:rPr>
          <w:rFonts w:asciiTheme="majorHAnsi" w:hAnsiTheme="majorHAnsi" w:cstheme="majorHAnsi"/>
          <w:sz w:val="24"/>
          <w:szCs w:val="24"/>
        </w:rPr>
        <w:t>zgodnie</w:t>
      </w:r>
      <w:proofErr w:type="spellEnd"/>
      <w:r>
        <w:rPr>
          <w:rFonts w:asciiTheme="majorHAnsi" w:hAnsiTheme="majorHAnsi" w:cstheme="majorHAnsi"/>
          <w:sz w:val="24"/>
          <w:szCs w:val="24"/>
        </w:rPr>
        <w:t xml:space="preserve"> z art. 60 i art. 121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rsidR="00B2312F" w:rsidRDefault="00533561">
      <w:pPr>
        <w:pStyle w:val="Akapitzlist"/>
        <w:numPr>
          <w:ilvl w:val="0"/>
          <w:numId w:val="24"/>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zawarcia umowy ramowej.</w:t>
      </w:r>
    </w:p>
    <w:p w:rsidR="00B2312F" w:rsidRDefault="00533561">
      <w:pPr>
        <w:pStyle w:val="Akapitzlist"/>
        <w:numPr>
          <w:ilvl w:val="0"/>
          <w:numId w:val="24"/>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wyboru najkorzystniejszej oferty z zastosowaniem aukcji elektronicznej wraz z informacjami, o których mowa w art. 230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rsidR="00B2312F" w:rsidRDefault="00533561">
      <w:pPr>
        <w:pStyle w:val="Akapitzlist"/>
        <w:numPr>
          <w:ilvl w:val="0"/>
          <w:numId w:val="24"/>
        </w:numPr>
        <w:spacing w:line="360" w:lineRule="auto"/>
        <w:ind w:left="426"/>
        <w:rPr>
          <w:rFonts w:asciiTheme="majorHAnsi" w:hAnsiTheme="majorHAnsi" w:cstheme="majorHAnsi"/>
          <w:sz w:val="24"/>
          <w:szCs w:val="24"/>
        </w:rPr>
      </w:pPr>
      <w:r>
        <w:rPr>
          <w:rFonts w:asciiTheme="majorHAnsi" w:hAnsiTheme="majorHAnsi" w:cstheme="majorHAnsi"/>
          <w:sz w:val="24"/>
          <w:szCs w:val="24"/>
        </w:rPr>
        <w:lastRenderedPageBreak/>
        <w:t xml:space="preserve">Zamawiający </w:t>
      </w:r>
      <w:r>
        <w:rPr>
          <w:rFonts w:asciiTheme="majorHAnsi" w:hAnsiTheme="majorHAnsi" w:cstheme="majorHAnsi"/>
          <w:b/>
          <w:bCs/>
          <w:sz w:val="24"/>
          <w:szCs w:val="24"/>
        </w:rPr>
        <w:t>nie stawia</w:t>
      </w:r>
      <w:r>
        <w:rPr>
          <w:rFonts w:asciiTheme="majorHAnsi" w:hAnsiTheme="majorHAnsi" w:cstheme="majorHAnsi"/>
          <w:sz w:val="24"/>
          <w:szCs w:val="24"/>
        </w:rPr>
        <w:t xml:space="preserve"> wymogu lub możliwości złożenia ofert w postaci katalogów elektronicznych lub dołączenia katalogów elektronicznych do oferty, w sytuacji określonej w art. 93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rsidR="00B2312F" w:rsidRDefault="00533561">
      <w:pPr>
        <w:pStyle w:val="Akapitzlist"/>
        <w:numPr>
          <w:ilvl w:val="0"/>
          <w:numId w:val="24"/>
        </w:numPr>
        <w:spacing w:line="360" w:lineRule="auto"/>
        <w:ind w:left="426"/>
        <w:rPr>
          <w:rFonts w:asciiTheme="majorHAnsi" w:hAnsiTheme="majorHAnsi" w:cstheme="majorHAnsi"/>
          <w:sz w:val="24"/>
          <w:szCs w:val="24"/>
        </w:rPr>
      </w:pPr>
      <w:r>
        <w:rPr>
          <w:rFonts w:asciiTheme="majorHAnsi" w:hAnsiTheme="majorHAnsi" w:cstheme="majorHAnsi"/>
          <w:b/>
          <w:bCs/>
          <w:sz w:val="24"/>
          <w:szCs w:val="24"/>
        </w:rPr>
        <w:t>KLAZUZULA ZATRUDNIENIA:</w:t>
      </w:r>
    </w:p>
    <w:p w:rsidR="00B2312F" w:rsidRDefault="00533561">
      <w:pPr>
        <w:pStyle w:val="Akapitzlist"/>
        <w:spacing w:line="360" w:lineRule="auto"/>
        <w:ind w:left="426"/>
        <w:rPr>
          <w:rFonts w:asciiTheme="majorHAnsi" w:hAnsiTheme="majorHAnsi" w:cstheme="majorHAnsi"/>
          <w:sz w:val="24"/>
          <w:szCs w:val="24"/>
        </w:rPr>
      </w:pPr>
      <w:r>
        <w:rPr>
          <w:rFonts w:asciiTheme="majorHAnsi" w:hAnsiTheme="majorHAnsi" w:cstheme="majorHAnsi"/>
          <w:b/>
          <w:bCs/>
          <w:sz w:val="24"/>
          <w:szCs w:val="24"/>
        </w:rPr>
        <w:t>Wymagania,</w:t>
      </w:r>
      <w:r>
        <w:rPr>
          <w:sz w:val="24"/>
          <w:szCs w:val="24"/>
        </w:rPr>
        <w:t xml:space="preserve"> </w:t>
      </w:r>
      <w:r>
        <w:rPr>
          <w:rFonts w:asciiTheme="majorHAnsi" w:hAnsiTheme="majorHAnsi" w:cstheme="majorHAnsi"/>
          <w:b/>
          <w:bCs/>
          <w:sz w:val="24"/>
          <w:szCs w:val="24"/>
        </w:rPr>
        <w:t xml:space="preserve">stosownie do art. 95 ust. 1 ustawy </w:t>
      </w:r>
      <w:proofErr w:type="spellStart"/>
      <w:r>
        <w:rPr>
          <w:rFonts w:asciiTheme="majorHAnsi" w:hAnsiTheme="majorHAnsi" w:cstheme="majorHAnsi"/>
          <w:b/>
          <w:bCs/>
          <w:sz w:val="24"/>
          <w:szCs w:val="24"/>
        </w:rPr>
        <w:t>Pzp</w:t>
      </w:r>
      <w:proofErr w:type="spellEnd"/>
      <w:r>
        <w:rPr>
          <w:rFonts w:asciiTheme="majorHAnsi" w:hAnsiTheme="majorHAnsi" w:cstheme="majorHAnsi"/>
          <w:b/>
          <w:bCs/>
          <w:sz w:val="24"/>
          <w:szCs w:val="24"/>
        </w:rPr>
        <w:t>, związane z realizacją zamówienia w zakresie zatrudnienia przez wykonawcę lub podwykonawcę na podstawie stosunku pracy</w:t>
      </w:r>
      <w:r>
        <w:rPr>
          <w:rFonts w:asciiTheme="majorHAnsi" w:hAnsiTheme="majorHAnsi" w:cstheme="majorHAnsi"/>
          <w:sz w:val="24"/>
          <w:szCs w:val="24"/>
        </w:rPr>
        <w:t xml:space="preserve"> </w:t>
      </w:r>
      <w:bookmarkStart w:id="90" w:name="_Hlk72914386"/>
      <w:r>
        <w:rPr>
          <w:rFonts w:asciiTheme="majorHAnsi" w:hAnsiTheme="majorHAnsi" w:cstheme="majorHAnsi"/>
          <w:sz w:val="24"/>
          <w:szCs w:val="24"/>
        </w:rPr>
        <w:t xml:space="preserve">osób wykonujących wskazane przez zamawiającego czynności w zakresie realizacji zamówienia, jeżeli wykonanie tych czynności polega na wykonywaniu pracy w sposób określony w art. 22 § 1 ustawy z dnia 26 czerwca 1974 r. - Kodeks pracy (Dz. U. z 2020 r. poz. 1320 ze zm.) obejmują następujące rodzaje czynności: </w:t>
      </w:r>
      <w:bookmarkEnd w:id="90"/>
    </w:p>
    <w:p w:rsidR="00B2312F" w:rsidRDefault="00533561" w:rsidP="00533561">
      <w:pPr>
        <w:pStyle w:val="Akapitzlist"/>
        <w:numPr>
          <w:ilvl w:val="0"/>
          <w:numId w:val="40"/>
        </w:numPr>
        <w:spacing w:line="360" w:lineRule="auto"/>
        <w:ind w:left="851"/>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Wykonywanie prac fizycznych przy realizacji robót budowlanych,</w:t>
      </w:r>
    </w:p>
    <w:p w:rsidR="00B2312F" w:rsidRDefault="00533561" w:rsidP="00533561">
      <w:pPr>
        <w:pStyle w:val="Akapitzlist"/>
        <w:numPr>
          <w:ilvl w:val="0"/>
          <w:numId w:val="40"/>
        </w:numPr>
        <w:spacing w:line="360" w:lineRule="auto"/>
        <w:ind w:left="851"/>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Obsługę maszyn i urządzeń zaangażowanych bezpośrednio w realizację robót budowlanych,</w:t>
      </w:r>
    </w:p>
    <w:p w:rsidR="00B2312F" w:rsidRDefault="00533561">
      <w:pPr>
        <w:spacing w:line="360" w:lineRule="auto"/>
        <w:ind w:left="434"/>
        <w:rPr>
          <w:rFonts w:asciiTheme="majorHAnsi" w:hAnsiTheme="majorHAnsi" w:cstheme="majorHAnsi"/>
          <w:sz w:val="24"/>
          <w:szCs w:val="24"/>
        </w:rPr>
      </w:pPr>
      <w:r>
        <w:rPr>
          <w:rFonts w:asciiTheme="majorHAnsi" w:hAnsiTheme="majorHAnsi" w:cstheme="majorHAnsi"/>
          <w:sz w:val="24"/>
          <w:szCs w:val="24"/>
        </w:rPr>
        <w:t>o ile nie będą wykonywane przez daną osobę w ramach prowadzonej przez nią działalności gospodarczej.</w:t>
      </w:r>
    </w:p>
    <w:p w:rsidR="00B2312F" w:rsidRDefault="00533561">
      <w:pPr>
        <w:spacing w:line="360" w:lineRule="auto"/>
        <w:ind w:left="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Szczegółowe wymagania dotyczące realizacji oraz egzekwowania wymogu zatrudnienia na podstawie stosunku pracy zostały określone w Projekcie umowy.</w:t>
      </w:r>
    </w:p>
    <w:p w:rsidR="00B2312F" w:rsidRDefault="00B2312F">
      <w:pPr>
        <w:jc w:val="both"/>
        <w:rPr>
          <w:rFonts w:asciiTheme="majorHAnsi" w:hAnsiTheme="majorHAnsi" w:cstheme="majorHAnsi"/>
          <w:sz w:val="10"/>
          <w:szCs w:val="10"/>
        </w:rPr>
      </w:pPr>
    </w:p>
    <w:tbl>
      <w:tblPr>
        <w:tblW w:w="10041" w:type="dxa"/>
        <w:tblInd w:w="20" w:type="dxa"/>
        <w:tblLayout w:type="fixed"/>
        <w:tblCellMar>
          <w:left w:w="70" w:type="dxa"/>
          <w:right w:w="70" w:type="dxa"/>
        </w:tblCellMar>
        <w:tblLook w:val="0000"/>
      </w:tblPr>
      <w:tblGrid>
        <w:gridCol w:w="10041"/>
      </w:tblGrid>
      <w:tr w:rsidR="00B2312F">
        <w:trPr>
          <w:trHeight w:val="540"/>
        </w:trPr>
        <w:tc>
          <w:tcPr>
            <w:tcW w:w="100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2312F" w:rsidRDefault="00533561">
            <w:pPr>
              <w:pStyle w:val="Heading2"/>
              <w:widowControl w:val="0"/>
              <w:spacing w:before="120"/>
              <w:rPr>
                <w:rFonts w:asciiTheme="majorHAnsi" w:hAnsiTheme="majorHAnsi" w:cstheme="majorHAnsi"/>
                <w:b/>
                <w:bCs/>
                <w:sz w:val="28"/>
                <w:szCs w:val="28"/>
              </w:rPr>
            </w:pPr>
            <w:bookmarkStart w:id="91" w:name="_Toc112752352"/>
            <w:r>
              <w:rPr>
                <w:rFonts w:asciiTheme="majorHAnsi" w:hAnsiTheme="majorHAnsi" w:cstheme="majorHAnsi"/>
                <w:b/>
                <w:bCs/>
                <w:sz w:val="28"/>
                <w:szCs w:val="28"/>
              </w:rPr>
              <w:t>XXIV. Ochrona danych osobowych</w:t>
            </w:r>
            <w:bookmarkStart w:id="92" w:name="_Hlk72758428"/>
            <w:bookmarkEnd w:id="91"/>
            <w:bookmarkEnd w:id="92"/>
          </w:p>
        </w:tc>
      </w:tr>
    </w:tbl>
    <w:p w:rsidR="00B2312F" w:rsidRDefault="00533561">
      <w:pPr>
        <w:spacing w:line="360" w:lineRule="auto"/>
        <w:rPr>
          <w:rFonts w:ascii="Calibri" w:eastAsia="Times New Roman" w:hAnsi="Calibri" w:cs="Calibri"/>
          <w:b/>
          <w:sz w:val="24"/>
          <w:szCs w:val="24"/>
        </w:rPr>
      </w:pPr>
      <w:r>
        <w:rPr>
          <w:rFonts w:ascii="Calibri" w:eastAsia="Times New Roman"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Calibri" w:eastAsia="Times New Roman" w:hAnsi="Calibri" w:cs="Calibri"/>
          <w:i/>
          <w:iCs/>
          <w:sz w:val="24"/>
          <w:szCs w:val="24"/>
        </w:rPr>
        <w:t>„RODO”,</w:t>
      </w:r>
      <w:r>
        <w:rPr>
          <w:rFonts w:ascii="Calibri" w:eastAsia="Times New Roman" w:hAnsi="Calibri" w:cs="Calibri"/>
          <w:sz w:val="24"/>
          <w:szCs w:val="24"/>
        </w:rPr>
        <w:t xml:space="preserve"> </w:t>
      </w:r>
      <w:r>
        <w:rPr>
          <w:rFonts w:ascii="Calibri" w:eastAsia="Times New Roman" w:hAnsi="Calibri" w:cs="Calibri"/>
          <w:b/>
          <w:sz w:val="24"/>
          <w:szCs w:val="24"/>
        </w:rPr>
        <w:t xml:space="preserve">Zamawiający informuje, że: </w:t>
      </w:r>
    </w:p>
    <w:p w:rsidR="00B2312F" w:rsidRDefault="00533561" w:rsidP="00533561">
      <w:pPr>
        <w:numPr>
          <w:ilvl w:val="0"/>
          <w:numId w:val="49"/>
        </w:numPr>
        <w:spacing w:line="360" w:lineRule="auto"/>
        <w:ind w:left="426" w:hanging="426"/>
        <w:contextualSpacing/>
        <w:rPr>
          <w:rFonts w:ascii="Calibri" w:eastAsia="Times New Roman" w:hAnsi="Calibri" w:cs="Calibri"/>
          <w:i/>
          <w:sz w:val="24"/>
          <w:szCs w:val="24"/>
        </w:rPr>
      </w:pPr>
      <w:r>
        <w:rPr>
          <w:rFonts w:ascii="Calibri" w:eastAsia="Times New Roman" w:hAnsi="Calibri" w:cs="Calibri"/>
          <w:sz w:val="24"/>
          <w:szCs w:val="24"/>
        </w:rPr>
        <w:t>Jest administratorem danych osobowych Wykonawcy oraz osób, których dane Wykonawca przekazał w niniejszym postępowaniu</w:t>
      </w:r>
      <w:r>
        <w:rPr>
          <w:rFonts w:ascii="Calibri" w:eastAsia="SimSun" w:hAnsi="Calibri" w:cs="Calibri"/>
          <w:i/>
          <w:sz w:val="24"/>
          <w:szCs w:val="24"/>
          <w:lang w:eastAsia="zh-CN"/>
        </w:rPr>
        <w:t>;</w:t>
      </w:r>
    </w:p>
    <w:p w:rsidR="00B2312F" w:rsidRDefault="00533561" w:rsidP="00533561">
      <w:pPr>
        <w:numPr>
          <w:ilvl w:val="0"/>
          <w:numId w:val="49"/>
        </w:numPr>
        <w:spacing w:before="20" w:after="40" w:line="360" w:lineRule="auto"/>
        <w:ind w:left="426" w:hanging="426"/>
        <w:contextualSpacing/>
        <w:rPr>
          <w:rFonts w:ascii="Calibri" w:eastAsia="SimSun" w:hAnsi="Calibri" w:cs="Calibri"/>
          <w:b/>
          <w:bCs/>
          <w:sz w:val="24"/>
          <w:szCs w:val="24"/>
          <w:lang w:eastAsia="ar-SA"/>
        </w:rPr>
      </w:pPr>
      <w:r>
        <w:rPr>
          <w:rFonts w:ascii="Calibri" w:eastAsia="Times New Roman" w:hAnsi="Calibri" w:cs="Calibri"/>
          <w:sz w:val="24"/>
          <w:szCs w:val="24"/>
        </w:rPr>
        <w:t>dane osobowe Wykonawcy przetwarzane będą na podstawie art. 6 ust. 1 lit. c</w:t>
      </w:r>
      <w:r>
        <w:rPr>
          <w:rFonts w:ascii="Calibri" w:eastAsia="Times New Roman" w:hAnsi="Calibri" w:cs="Calibri"/>
          <w:i/>
          <w:sz w:val="24"/>
          <w:szCs w:val="24"/>
        </w:rPr>
        <w:t xml:space="preserve"> </w:t>
      </w:r>
      <w:r>
        <w:rPr>
          <w:rFonts w:ascii="Calibri" w:eastAsia="Times New Roman" w:hAnsi="Calibri" w:cs="Calibri"/>
          <w:sz w:val="24"/>
          <w:szCs w:val="24"/>
        </w:rPr>
        <w:t xml:space="preserve">RODO w celu </w:t>
      </w:r>
      <w:r>
        <w:rPr>
          <w:rFonts w:ascii="Calibri" w:eastAsia="SimSun" w:hAnsi="Calibri" w:cs="Calibri"/>
          <w:sz w:val="24"/>
          <w:szCs w:val="24"/>
          <w:lang w:eastAsia="zh-CN"/>
        </w:rPr>
        <w:t xml:space="preserve">związanym z postępowaniem o udzielenie zamówienia publicznego na zadanie pn.: </w:t>
      </w:r>
      <w:r>
        <w:rPr>
          <w:rFonts w:ascii="Times New Roman" w:eastAsia="NSimSun" w:hAnsi="Times New Roman" w:cs="Times New Roman"/>
          <w:b/>
          <w:bCs/>
          <w:sz w:val="24"/>
          <w:szCs w:val="24"/>
          <w:lang w:eastAsia="ar-SA"/>
        </w:rPr>
        <w:t xml:space="preserve">„Budowa boiska sportowego przy Zespole Szkół im. Jana Pawła II w Sokolnikach”, </w:t>
      </w:r>
      <w:r>
        <w:rPr>
          <w:rFonts w:ascii="Calibri" w:eastAsia="SimSun" w:hAnsi="Calibri" w:cs="Calibri"/>
          <w:b/>
          <w:i/>
          <w:sz w:val="24"/>
          <w:szCs w:val="24"/>
          <w:lang w:eastAsia="zh-CN"/>
        </w:rPr>
        <w:t xml:space="preserve"> </w:t>
      </w:r>
      <w:r>
        <w:rPr>
          <w:rFonts w:ascii="Calibri" w:eastAsia="SimSun" w:hAnsi="Calibri" w:cs="Calibri"/>
          <w:sz w:val="24"/>
          <w:szCs w:val="24"/>
          <w:lang w:eastAsia="zh-CN"/>
        </w:rPr>
        <w:t>prowadzonym w trybie podstawowym;</w:t>
      </w:r>
    </w:p>
    <w:p w:rsidR="00B2312F" w:rsidRDefault="00533561" w:rsidP="00533561">
      <w:pPr>
        <w:numPr>
          <w:ilvl w:val="0"/>
          <w:numId w:val="49"/>
        </w:numPr>
        <w:spacing w:line="360" w:lineRule="auto"/>
        <w:ind w:left="426" w:hanging="426"/>
        <w:contextualSpacing/>
        <w:rPr>
          <w:rFonts w:ascii="Calibri" w:eastAsia="Times New Roman" w:hAnsi="Calibri" w:cs="Calibri"/>
          <w:i/>
          <w:sz w:val="24"/>
          <w:szCs w:val="24"/>
        </w:rPr>
      </w:pPr>
      <w:r>
        <w:rPr>
          <w:rFonts w:ascii="Calibri" w:eastAsia="Times New Roman" w:hAnsi="Calibri" w:cs="Calibri"/>
          <w:sz w:val="24"/>
          <w:szCs w:val="24"/>
        </w:rPr>
        <w:t xml:space="preserve">odbiorcami danych osobowych Wykonawcy będą osoby lub podmioty, którym udostępniona zostanie dokumentacja postępowania w oparciu o art. 18 oraz art. 74 ustawy z </w:t>
      </w:r>
      <w:r>
        <w:rPr>
          <w:rFonts w:ascii="Calibri" w:eastAsia="SimSun" w:hAnsi="Calibri" w:cs="Calibri"/>
          <w:bCs/>
          <w:sz w:val="24"/>
          <w:szCs w:val="24"/>
          <w:lang w:eastAsia="zh-CN"/>
        </w:rPr>
        <w:t xml:space="preserve">dnia 11 września 2019 r. Prawo zamówień publicznych </w:t>
      </w:r>
      <w:r>
        <w:rPr>
          <w:rFonts w:ascii="Calibri" w:eastAsia="Times New Roman" w:hAnsi="Calibri" w:cs="Calibri"/>
          <w:sz w:val="24"/>
          <w:szCs w:val="24"/>
        </w:rPr>
        <w:t xml:space="preserve">(Dz. U. z 2021 r. poz. 1129 z </w:t>
      </w:r>
      <w:proofErr w:type="spellStart"/>
      <w:r>
        <w:rPr>
          <w:rFonts w:ascii="Calibri" w:eastAsia="Times New Roman" w:hAnsi="Calibri" w:cs="Calibri"/>
          <w:sz w:val="24"/>
          <w:szCs w:val="24"/>
        </w:rPr>
        <w:t>późn</w:t>
      </w:r>
      <w:proofErr w:type="spellEnd"/>
      <w:r>
        <w:rPr>
          <w:rFonts w:ascii="Calibri" w:eastAsia="Times New Roman" w:hAnsi="Calibri" w:cs="Calibri"/>
          <w:sz w:val="24"/>
          <w:szCs w:val="24"/>
        </w:rPr>
        <w:t xml:space="preserve">. zm.), dalej „ustawa </w:t>
      </w:r>
      <w:proofErr w:type="spellStart"/>
      <w:r>
        <w:rPr>
          <w:rFonts w:ascii="Calibri" w:eastAsia="Times New Roman" w:hAnsi="Calibri" w:cs="Calibri"/>
          <w:sz w:val="24"/>
          <w:szCs w:val="24"/>
        </w:rPr>
        <w:t>Pzp</w:t>
      </w:r>
      <w:proofErr w:type="spellEnd"/>
      <w:r>
        <w:rPr>
          <w:rFonts w:ascii="Calibri" w:eastAsia="Times New Roman" w:hAnsi="Calibri" w:cs="Calibri"/>
          <w:sz w:val="24"/>
          <w:szCs w:val="24"/>
        </w:rPr>
        <w:t xml:space="preserve">”;  </w:t>
      </w:r>
    </w:p>
    <w:p w:rsidR="00B2312F" w:rsidRDefault="00533561" w:rsidP="00533561">
      <w:pPr>
        <w:numPr>
          <w:ilvl w:val="0"/>
          <w:numId w:val="49"/>
        </w:numPr>
        <w:spacing w:line="360" w:lineRule="auto"/>
        <w:ind w:left="426" w:hanging="426"/>
        <w:contextualSpacing/>
        <w:rPr>
          <w:rFonts w:ascii="Calibri" w:eastAsia="Times New Roman" w:hAnsi="Calibri" w:cs="Calibri"/>
          <w:sz w:val="24"/>
          <w:szCs w:val="24"/>
        </w:rPr>
      </w:pPr>
      <w:r>
        <w:rPr>
          <w:rFonts w:ascii="Calibri" w:eastAsia="Times New Roman" w:hAnsi="Calibri" w:cs="Calibri"/>
          <w:sz w:val="24"/>
          <w:szCs w:val="24"/>
        </w:rPr>
        <w:lastRenderedPageBreak/>
        <w:t xml:space="preserve">dane osobowe Wykonawcy będą przechowywane, </w:t>
      </w:r>
      <w:proofErr w:type="spellStart"/>
      <w:r>
        <w:rPr>
          <w:rFonts w:ascii="Calibri" w:eastAsia="Times New Roman" w:hAnsi="Calibri" w:cs="Calibri"/>
          <w:sz w:val="24"/>
          <w:szCs w:val="24"/>
        </w:rPr>
        <w:t>zgodnie</w:t>
      </w:r>
      <w:proofErr w:type="spellEnd"/>
      <w:r>
        <w:rPr>
          <w:rFonts w:ascii="Calibri" w:eastAsia="Times New Roman" w:hAnsi="Calibri" w:cs="Calibri"/>
          <w:sz w:val="24"/>
          <w:szCs w:val="24"/>
        </w:rPr>
        <w:t xml:space="preserve"> z art. 78 ust. 1 ustawy </w:t>
      </w:r>
      <w:proofErr w:type="spellStart"/>
      <w:r>
        <w:rPr>
          <w:rFonts w:ascii="Calibri" w:eastAsia="Times New Roman" w:hAnsi="Calibri" w:cs="Calibri"/>
          <w:sz w:val="24"/>
          <w:szCs w:val="24"/>
        </w:rPr>
        <w:t>Pzp</w:t>
      </w:r>
      <w:proofErr w:type="spellEnd"/>
      <w:r>
        <w:rPr>
          <w:rFonts w:ascii="Calibri" w:eastAsia="Times New Roman" w:hAnsi="Calibri" w:cs="Calibri"/>
          <w:sz w:val="24"/>
          <w:szCs w:val="24"/>
        </w:rPr>
        <w:t>, przez okres 4 lat od dnia zakończenia postępowania o udzielenie zamówienia, w sposób gwarantujący jego nienaruszalność.</w:t>
      </w:r>
    </w:p>
    <w:p w:rsidR="00B2312F" w:rsidRDefault="00533561" w:rsidP="00533561">
      <w:pPr>
        <w:numPr>
          <w:ilvl w:val="0"/>
          <w:numId w:val="49"/>
        </w:numPr>
        <w:spacing w:line="360" w:lineRule="auto"/>
        <w:ind w:left="426" w:hanging="426"/>
        <w:contextualSpacing/>
        <w:rPr>
          <w:rFonts w:ascii="Calibri" w:eastAsia="Times New Roman" w:hAnsi="Calibri" w:cs="Calibri"/>
          <w:i/>
          <w:sz w:val="24"/>
          <w:szCs w:val="24"/>
        </w:rPr>
      </w:pPr>
      <w:r>
        <w:rPr>
          <w:rFonts w:ascii="Calibri" w:eastAsia="Times New Roman" w:hAnsi="Calibri" w:cs="Calibri"/>
          <w:sz w:val="24"/>
          <w:szCs w:val="24"/>
        </w:rPr>
        <w:t xml:space="preserve">obowiązek podania przez Wykonawcę danych osobowych bezpośrednio go dotyczących jest wymogiem ustawowym określonym w przepisach ustawy </w:t>
      </w:r>
      <w:proofErr w:type="spellStart"/>
      <w:r>
        <w:rPr>
          <w:rFonts w:ascii="Calibri" w:eastAsia="Times New Roman" w:hAnsi="Calibri" w:cs="Calibri"/>
          <w:sz w:val="24"/>
          <w:szCs w:val="24"/>
        </w:rPr>
        <w:t>Pzp</w:t>
      </w:r>
      <w:proofErr w:type="spellEnd"/>
      <w:r>
        <w:rPr>
          <w:rFonts w:ascii="Calibri" w:eastAsia="Times New Roman" w:hAnsi="Calibri" w:cs="Calibri"/>
          <w:sz w:val="24"/>
          <w:szCs w:val="24"/>
        </w:rPr>
        <w:t xml:space="preserve">, związanym z udziałem w postępowaniu o udzielenie zamówienia publicznego; konsekwencje niepodania określonych danych wynikają z ustawy </w:t>
      </w:r>
      <w:proofErr w:type="spellStart"/>
      <w:r>
        <w:rPr>
          <w:rFonts w:ascii="Calibri" w:eastAsia="Times New Roman" w:hAnsi="Calibri" w:cs="Calibri"/>
          <w:sz w:val="24"/>
          <w:szCs w:val="24"/>
        </w:rPr>
        <w:t>Pzp</w:t>
      </w:r>
      <w:proofErr w:type="spellEnd"/>
      <w:r>
        <w:rPr>
          <w:rFonts w:ascii="Calibri" w:eastAsia="Times New Roman" w:hAnsi="Calibri" w:cs="Calibri"/>
          <w:sz w:val="24"/>
          <w:szCs w:val="24"/>
        </w:rPr>
        <w:t xml:space="preserve">;  </w:t>
      </w:r>
    </w:p>
    <w:p w:rsidR="00B2312F" w:rsidRDefault="00533561" w:rsidP="00533561">
      <w:pPr>
        <w:numPr>
          <w:ilvl w:val="0"/>
          <w:numId w:val="49"/>
        </w:numPr>
        <w:spacing w:line="360" w:lineRule="auto"/>
        <w:ind w:left="426" w:hanging="426"/>
        <w:contextualSpacing/>
        <w:rPr>
          <w:rFonts w:ascii="Calibri" w:eastAsia="Times New Roman" w:hAnsi="Calibri" w:cs="Calibri"/>
          <w:i/>
          <w:sz w:val="24"/>
          <w:szCs w:val="24"/>
        </w:rPr>
      </w:pPr>
      <w:r>
        <w:rPr>
          <w:rFonts w:ascii="Calibri" w:eastAsia="Times New Roman" w:hAnsi="Calibri" w:cs="Calibri"/>
          <w:sz w:val="24"/>
          <w:szCs w:val="24"/>
        </w:rPr>
        <w:t>w odniesieniu do danych osobowych Wykonawcy decyzje nie będą podejmowane    w sposób zautomatyzowany, stosownie do art. 22 RODO;</w:t>
      </w:r>
    </w:p>
    <w:p w:rsidR="00B2312F" w:rsidRDefault="00533561" w:rsidP="00533561">
      <w:pPr>
        <w:numPr>
          <w:ilvl w:val="0"/>
          <w:numId w:val="49"/>
        </w:numPr>
        <w:spacing w:line="360" w:lineRule="auto"/>
        <w:ind w:left="426" w:hanging="426"/>
        <w:contextualSpacing/>
        <w:rPr>
          <w:rFonts w:ascii="Calibri" w:eastAsia="Times New Roman" w:hAnsi="Calibri" w:cs="Calibri"/>
          <w:i/>
          <w:sz w:val="24"/>
          <w:szCs w:val="24"/>
        </w:rPr>
      </w:pPr>
      <w:r>
        <w:rPr>
          <w:rFonts w:ascii="Calibri" w:eastAsia="Times New Roman" w:hAnsi="Calibri" w:cs="Calibri"/>
          <w:sz w:val="24"/>
          <w:szCs w:val="24"/>
        </w:rPr>
        <w:t>Wykonawca posiada:</w:t>
      </w:r>
    </w:p>
    <w:p w:rsidR="00B2312F" w:rsidRDefault="00533561" w:rsidP="00533561">
      <w:pPr>
        <w:numPr>
          <w:ilvl w:val="0"/>
          <w:numId w:val="47"/>
        </w:numPr>
        <w:spacing w:line="360" w:lineRule="auto"/>
        <w:ind w:left="709" w:hanging="283"/>
        <w:contextualSpacing/>
        <w:rPr>
          <w:rFonts w:ascii="Calibri" w:eastAsia="Times New Roman" w:hAnsi="Calibri" w:cs="Calibri"/>
          <w:sz w:val="24"/>
          <w:szCs w:val="24"/>
        </w:rPr>
      </w:pPr>
      <w:r>
        <w:rPr>
          <w:rFonts w:ascii="Calibri" w:eastAsia="Times New Roman" w:hAnsi="Calibri" w:cs="Calibri"/>
          <w:sz w:val="24"/>
          <w:szCs w:val="24"/>
        </w:rPr>
        <w:t>na podstawie art. 15 RODO prawo dostępu do danych osobowych dotyczących Wykonawcy;</w:t>
      </w:r>
    </w:p>
    <w:p w:rsidR="00B2312F" w:rsidRDefault="00533561" w:rsidP="00533561">
      <w:pPr>
        <w:numPr>
          <w:ilvl w:val="0"/>
          <w:numId w:val="47"/>
        </w:numPr>
        <w:spacing w:line="360" w:lineRule="auto"/>
        <w:ind w:left="709" w:hanging="283"/>
        <w:contextualSpacing/>
        <w:rPr>
          <w:rFonts w:ascii="Calibri" w:eastAsia="Times New Roman" w:hAnsi="Calibri" w:cs="Calibri"/>
          <w:sz w:val="24"/>
          <w:szCs w:val="24"/>
        </w:rPr>
      </w:pPr>
      <w:r>
        <w:rPr>
          <w:rFonts w:ascii="Calibri" w:eastAsia="Times New Roman" w:hAnsi="Calibri" w:cs="Calibri"/>
          <w:sz w:val="24"/>
          <w:szCs w:val="24"/>
        </w:rPr>
        <w:t xml:space="preserve">na podstawie art. 16 RODO prawo do sprostowania danych osobowych, o ile ich zmiana nie skutkuje zmianą </w:t>
      </w:r>
      <w:r>
        <w:rPr>
          <w:rFonts w:ascii="Calibri" w:eastAsia="SimSun" w:hAnsi="Calibri" w:cs="Calibri"/>
          <w:sz w:val="24"/>
          <w:szCs w:val="24"/>
          <w:lang w:eastAsia="zh-CN"/>
        </w:rPr>
        <w:t xml:space="preserve">wyniku postępowania o udzielenie zamówienia </w:t>
      </w:r>
      <w:r>
        <w:rPr>
          <w:rFonts w:ascii="Calibri" w:eastAsia="SimSun" w:hAnsi="Calibri" w:cs="Calibri"/>
          <w:sz w:val="24"/>
          <w:szCs w:val="24"/>
          <w:lang w:eastAsia="zh-CN"/>
        </w:rPr>
        <w:br/>
        <w:t xml:space="preserve">publicznego ani zmianą postanowień umowy w zakresie niezgodnym z ustawą </w:t>
      </w:r>
      <w:proofErr w:type="spellStart"/>
      <w:r>
        <w:rPr>
          <w:rFonts w:ascii="Calibri" w:eastAsia="SimSun" w:hAnsi="Calibri" w:cs="Calibri"/>
          <w:sz w:val="24"/>
          <w:szCs w:val="24"/>
          <w:lang w:eastAsia="zh-CN"/>
        </w:rPr>
        <w:t>Pzp</w:t>
      </w:r>
      <w:proofErr w:type="spellEnd"/>
      <w:r>
        <w:rPr>
          <w:rFonts w:ascii="Calibri" w:eastAsia="SimSun" w:hAnsi="Calibri" w:cs="Calibri"/>
          <w:sz w:val="24"/>
          <w:szCs w:val="24"/>
          <w:lang w:eastAsia="zh-CN"/>
        </w:rPr>
        <w:t xml:space="preserve"> oraz nie narusza integralności protokołu oraz jego załączników</w:t>
      </w:r>
      <w:r>
        <w:rPr>
          <w:rFonts w:ascii="Calibri" w:eastAsia="Times New Roman" w:hAnsi="Calibri" w:cs="Calibri"/>
          <w:sz w:val="24"/>
          <w:szCs w:val="24"/>
        </w:rPr>
        <w:t>;</w:t>
      </w:r>
    </w:p>
    <w:p w:rsidR="00B2312F" w:rsidRDefault="00533561" w:rsidP="00533561">
      <w:pPr>
        <w:numPr>
          <w:ilvl w:val="0"/>
          <w:numId w:val="47"/>
        </w:numPr>
        <w:spacing w:line="360" w:lineRule="auto"/>
        <w:ind w:left="709" w:hanging="283"/>
        <w:contextualSpacing/>
        <w:rPr>
          <w:rFonts w:ascii="Calibri" w:eastAsia="Times New Roman" w:hAnsi="Calibri" w:cs="Calibri"/>
          <w:sz w:val="24"/>
          <w:szCs w:val="24"/>
        </w:rPr>
      </w:pPr>
      <w:r>
        <w:rPr>
          <w:rFonts w:ascii="Calibri" w:eastAsia="Times New Roman" w:hAnsi="Calibri" w:cs="Calibri"/>
          <w:sz w:val="24"/>
          <w:szCs w:val="24"/>
        </w:rPr>
        <w:t xml:space="preserve">na podstawie art. 18 RODO prawo żądania od administratora ograniczenia przetwarzania danych osobowych z zastrzeżeniem przypadków, o których mowa w art. 18 ust. 2 RODO;  </w:t>
      </w:r>
    </w:p>
    <w:p w:rsidR="00B2312F" w:rsidRDefault="00533561" w:rsidP="00533561">
      <w:pPr>
        <w:numPr>
          <w:ilvl w:val="0"/>
          <w:numId w:val="47"/>
        </w:numPr>
        <w:spacing w:line="360" w:lineRule="auto"/>
        <w:ind w:left="709" w:hanging="283"/>
        <w:contextualSpacing/>
        <w:rPr>
          <w:rFonts w:ascii="Calibri" w:eastAsia="Times New Roman" w:hAnsi="Calibri" w:cs="Calibri"/>
          <w:i/>
          <w:sz w:val="24"/>
          <w:szCs w:val="24"/>
        </w:rPr>
      </w:pPr>
      <w:r>
        <w:rPr>
          <w:rFonts w:ascii="Calibri" w:eastAsia="Times New Roman" w:hAnsi="Calibri" w:cs="Calibri"/>
          <w:sz w:val="24"/>
          <w:szCs w:val="24"/>
        </w:rPr>
        <w:t>prawo do wniesienia skargi do Prezesa Urzędu Ochrony Danych Osobowych, gdy Wykonawca uzna, że przetwarzanie jego danych osobowych narusza przepisy RODO;</w:t>
      </w:r>
    </w:p>
    <w:p w:rsidR="00B2312F" w:rsidRDefault="00533561" w:rsidP="00533561">
      <w:pPr>
        <w:numPr>
          <w:ilvl w:val="0"/>
          <w:numId w:val="49"/>
        </w:numPr>
        <w:spacing w:line="360" w:lineRule="auto"/>
        <w:ind w:left="426" w:hanging="426"/>
        <w:contextualSpacing/>
        <w:rPr>
          <w:rFonts w:ascii="Calibri" w:eastAsia="Times New Roman" w:hAnsi="Calibri" w:cs="Calibri"/>
          <w:i/>
          <w:sz w:val="24"/>
          <w:szCs w:val="24"/>
        </w:rPr>
      </w:pPr>
      <w:r>
        <w:rPr>
          <w:rFonts w:ascii="Calibri" w:eastAsia="Times New Roman" w:hAnsi="Calibri" w:cs="Calibri"/>
          <w:sz w:val="24"/>
          <w:szCs w:val="24"/>
        </w:rPr>
        <w:t>Wykonawcy nie przysługuje:</w:t>
      </w:r>
    </w:p>
    <w:p w:rsidR="00B2312F" w:rsidRDefault="00533561" w:rsidP="00533561">
      <w:pPr>
        <w:numPr>
          <w:ilvl w:val="0"/>
          <w:numId w:val="48"/>
        </w:numPr>
        <w:spacing w:line="360" w:lineRule="auto"/>
        <w:ind w:left="709" w:hanging="283"/>
        <w:contextualSpacing/>
        <w:rPr>
          <w:rFonts w:ascii="Calibri" w:eastAsia="Times New Roman" w:hAnsi="Calibri" w:cs="Calibri"/>
          <w:i/>
          <w:sz w:val="24"/>
          <w:szCs w:val="24"/>
        </w:rPr>
      </w:pPr>
      <w:r>
        <w:rPr>
          <w:rFonts w:ascii="Calibri" w:eastAsia="Times New Roman" w:hAnsi="Calibri" w:cs="Calibri"/>
          <w:sz w:val="24"/>
          <w:szCs w:val="24"/>
        </w:rPr>
        <w:t>w związku z art. 17 ust. 3 lit. b, d lub e RODO prawo do usunięcia danych osobowych;</w:t>
      </w:r>
    </w:p>
    <w:p w:rsidR="00B2312F" w:rsidRDefault="00533561" w:rsidP="00533561">
      <w:pPr>
        <w:numPr>
          <w:ilvl w:val="0"/>
          <w:numId w:val="48"/>
        </w:numPr>
        <w:spacing w:line="360" w:lineRule="auto"/>
        <w:ind w:left="709" w:hanging="283"/>
        <w:contextualSpacing/>
        <w:rPr>
          <w:rFonts w:ascii="Calibri" w:eastAsia="Times New Roman" w:hAnsi="Calibri" w:cs="Calibri"/>
          <w:b/>
          <w:i/>
          <w:sz w:val="24"/>
          <w:szCs w:val="24"/>
        </w:rPr>
      </w:pPr>
      <w:r>
        <w:rPr>
          <w:rFonts w:ascii="Calibri" w:eastAsia="Times New Roman" w:hAnsi="Calibri" w:cs="Calibri"/>
          <w:sz w:val="24"/>
          <w:szCs w:val="24"/>
        </w:rPr>
        <w:t>prawo do przenoszenia danych osobowych, o którym mowa w art. 20 RODO;</w:t>
      </w:r>
    </w:p>
    <w:p w:rsidR="00B2312F" w:rsidRDefault="00533561" w:rsidP="00533561">
      <w:pPr>
        <w:numPr>
          <w:ilvl w:val="0"/>
          <w:numId w:val="48"/>
        </w:numPr>
        <w:spacing w:line="360" w:lineRule="auto"/>
        <w:ind w:left="709" w:hanging="283"/>
        <w:contextualSpacing/>
        <w:rPr>
          <w:rFonts w:ascii="Calibri" w:eastAsia="Times New Roman" w:hAnsi="Calibri" w:cs="Calibri"/>
          <w:i/>
          <w:sz w:val="24"/>
          <w:szCs w:val="24"/>
        </w:rPr>
      </w:pPr>
      <w:r>
        <w:rPr>
          <w:rFonts w:ascii="Calibri" w:eastAsia="Times New Roman" w:hAnsi="Calibri" w:cs="Calibri"/>
          <w:sz w:val="24"/>
          <w:szCs w:val="24"/>
        </w:rPr>
        <w:t xml:space="preserve">na podstawie art. 21 RODO prawo sprzeciwu, wobec przetwarzania danych osobowych, gdyż podstawą prawną przetwarzania danych osobowych Wykonawcy jest art. 6 ust. 1 lit. c RODO. </w:t>
      </w:r>
    </w:p>
    <w:p w:rsidR="00B2312F" w:rsidRDefault="00533561">
      <w:pPr>
        <w:shd w:val="clear" w:color="auto" w:fill="FFFFFF"/>
        <w:spacing w:before="120" w:after="150" w:line="360" w:lineRule="auto"/>
        <w:ind w:left="142"/>
        <w:rPr>
          <w:rFonts w:ascii="Calibri" w:eastAsia="Times New Roman" w:hAnsi="Calibri" w:cs="Calibri"/>
          <w:sz w:val="24"/>
          <w:szCs w:val="24"/>
        </w:rPr>
      </w:pPr>
      <w:r>
        <w:rPr>
          <w:rFonts w:ascii="Calibri" w:eastAsia="Times New Roman" w:hAnsi="Calibri" w:cs="Calibr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B2312F" w:rsidRDefault="00533561">
      <w:pPr>
        <w:shd w:val="clear" w:color="auto" w:fill="FFFFFF"/>
        <w:spacing w:before="120" w:after="150" w:line="360" w:lineRule="auto"/>
        <w:ind w:left="142"/>
        <w:rPr>
          <w:rFonts w:ascii="Calibri" w:eastAsia="Times New Roman" w:hAnsi="Calibri" w:cs="Calibri"/>
          <w:sz w:val="24"/>
          <w:szCs w:val="24"/>
        </w:rPr>
      </w:pPr>
      <w:r>
        <w:rPr>
          <w:rFonts w:ascii="Calibri" w:eastAsia="Times New Roman" w:hAnsi="Calibri" w:cs="Calibri"/>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2312F" w:rsidRDefault="00533561">
      <w:pPr>
        <w:shd w:val="clear" w:color="auto" w:fill="FFFFFF"/>
        <w:spacing w:before="120" w:after="150" w:line="360" w:lineRule="auto"/>
        <w:ind w:left="142"/>
        <w:rPr>
          <w:rFonts w:ascii="Calibri" w:eastAsia="Times New Roman" w:hAnsi="Calibri" w:cs="Calibri"/>
          <w:sz w:val="24"/>
          <w:szCs w:val="24"/>
        </w:rPr>
      </w:pPr>
      <w:r>
        <w:rPr>
          <w:rFonts w:ascii="Calibri" w:eastAsia="Times New Roman" w:hAnsi="Calibri" w:cs="Calibri"/>
          <w:sz w:val="24"/>
          <w:szCs w:val="24"/>
        </w:rPr>
        <w:lastRenderedPageBreak/>
        <w:t>Wystąpienie z żądaniem, o którym mowa w art. 18 ust. 1 rozporządzenia 2016/679, nie ogranicza przetwarzania danych osobowych do czasu zakończenia postępowania o udzielenie zamówienia publicznego lub konkursu.</w:t>
      </w:r>
    </w:p>
    <w:p w:rsidR="00B2312F" w:rsidRDefault="00533561">
      <w:pPr>
        <w:spacing w:line="360" w:lineRule="auto"/>
        <w:ind w:left="142"/>
        <w:rPr>
          <w:rFonts w:ascii="Calibri" w:eastAsia="Times New Roman" w:hAnsi="Calibri" w:cs="Calibri"/>
          <w:sz w:val="24"/>
          <w:szCs w:val="24"/>
          <w:shd w:val="clear" w:color="auto" w:fill="FFFFFF"/>
        </w:rPr>
      </w:pPr>
      <w:r>
        <w:rPr>
          <w:rFonts w:ascii="Calibri" w:eastAsia="Times New Roman" w:hAnsi="Calibri" w:cs="Calibri"/>
          <w:sz w:val="24"/>
          <w:szCs w:val="24"/>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rsidR="00B2312F" w:rsidRDefault="00B2312F">
      <w:pPr>
        <w:jc w:val="both"/>
        <w:rPr>
          <w:rFonts w:asciiTheme="majorHAnsi" w:hAnsiTheme="majorHAnsi" w:cstheme="majorHAnsi"/>
          <w:sz w:val="10"/>
          <w:szCs w:val="10"/>
        </w:rPr>
      </w:pPr>
    </w:p>
    <w:tbl>
      <w:tblPr>
        <w:tblStyle w:val="Tabela-Siatka"/>
        <w:tblW w:w="10060" w:type="dxa"/>
        <w:tblLayout w:type="fixed"/>
        <w:tblLook w:val="04A0"/>
      </w:tblPr>
      <w:tblGrid>
        <w:gridCol w:w="10060"/>
      </w:tblGrid>
      <w:tr w:rsidR="00B2312F">
        <w:tc>
          <w:tcPr>
            <w:tcW w:w="10060" w:type="dxa"/>
            <w:shd w:val="clear" w:color="auto" w:fill="D9D9D9" w:themeFill="background1" w:themeFillShade="D9"/>
          </w:tcPr>
          <w:p w:rsidR="00B2312F" w:rsidRDefault="00533561">
            <w:pPr>
              <w:pStyle w:val="Heading2"/>
              <w:widowControl w:val="0"/>
              <w:spacing w:before="120" w:line="319" w:lineRule="auto"/>
              <w:jc w:val="both"/>
              <w:rPr>
                <w:rFonts w:asciiTheme="majorHAnsi" w:hAnsiTheme="majorHAnsi" w:cstheme="majorHAnsi"/>
                <w:b/>
                <w:bCs/>
                <w:sz w:val="28"/>
                <w:szCs w:val="28"/>
              </w:rPr>
            </w:pPr>
            <w:bookmarkStart w:id="93" w:name="_Toc112752353"/>
            <w:r>
              <w:rPr>
                <w:rFonts w:asciiTheme="majorHAnsi" w:hAnsiTheme="majorHAnsi" w:cstheme="majorHAnsi"/>
                <w:b/>
                <w:bCs/>
                <w:sz w:val="28"/>
                <w:szCs w:val="28"/>
              </w:rPr>
              <w:t>XXV. Spis załączników</w:t>
            </w:r>
            <w:bookmarkEnd w:id="93"/>
          </w:p>
        </w:tc>
      </w:tr>
    </w:tbl>
    <w:p w:rsidR="00B2312F" w:rsidRDefault="00B2312F">
      <w:pPr>
        <w:spacing w:line="319" w:lineRule="auto"/>
        <w:jc w:val="both"/>
        <w:rPr>
          <w:rFonts w:asciiTheme="majorHAnsi" w:hAnsiTheme="majorHAnsi" w:cstheme="majorHAnsi"/>
          <w:sz w:val="10"/>
          <w:szCs w:val="10"/>
        </w:rPr>
      </w:pPr>
    </w:p>
    <w:tbl>
      <w:tblPr>
        <w:tblStyle w:val="Tabela-Siatka"/>
        <w:tblW w:w="10060" w:type="dxa"/>
        <w:tblLayout w:type="fixed"/>
        <w:tblLook w:val="04A0"/>
      </w:tblPr>
      <w:tblGrid>
        <w:gridCol w:w="1413"/>
        <w:gridCol w:w="5670"/>
        <w:gridCol w:w="2977"/>
      </w:tblGrid>
      <w:tr w:rsidR="00B2312F">
        <w:tc>
          <w:tcPr>
            <w:tcW w:w="1413"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rsidR="00B2312F" w:rsidRDefault="00533561">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Nr załącznika</w:t>
            </w:r>
          </w:p>
        </w:tc>
        <w:tc>
          <w:tcPr>
            <w:tcW w:w="5670"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rsidR="00B2312F" w:rsidRDefault="00533561">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Nazwa załącznika</w:t>
            </w:r>
          </w:p>
        </w:tc>
        <w:tc>
          <w:tcPr>
            <w:tcW w:w="2977"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rsidR="00B2312F" w:rsidRDefault="00533561">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Termin składania</w:t>
            </w:r>
          </w:p>
        </w:tc>
      </w:tr>
      <w:tr w:rsidR="00B2312F">
        <w:tc>
          <w:tcPr>
            <w:tcW w:w="1413" w:type="dxa"/>
            <w:tcBorders>
              <w:top w:val="single" w:sz="4" w:space="0" w:color="D9D9D9"/>
              <w:left w:val="single" w:sz="4" w:space="0" w:color="D9D9D9"/>
              <w:bottom w:val="single" w:sz="4" w:space="0" w:color="D9D9D9"/>
              <w:right w:val="single" w:sz="4" w:space="0" w:color="D9D9D9"/>
            </w:tcBorders>
            <w:shd w:val="clear" w:color="auto" w:fill="FFCA7D"/>
          </w:tcPr>
          <w:p w:rsidR="00B2312F" w:rsidRDefault="00533561">
            <w:pPr>
              <w:widowControl w:val="0"/>
              <w:spacing w:line="360" w:lineRule="auto"/>
              <w:jc w:val="center"/>
              <w:rPr>
                <w:rFonts w:asciiTheme="majorHAnsi" w:hAnsiTheme="majorHAnsi" w:cstheme="majorHAnsi"/>
                <w:b/>
                <w:bCs/>
                <w:sz w:val="24"/>
                <w:szCs w:val="24"/>
              </w:rPr>
            </w:pPr>
            <w:r>
              <w:rPr>
                <w:rFonts w:asciiTheme="majorHAnsi" w:hAnsiTheme="majorHAnsi" w:cstheme="majorHAnsi"/>
                <w:b/>
                <w:bCs/>
                <w:sz w:val="24"/>
                <w:szCs w:val="24"/>
              </w:rPr>
              <w:t>1</w:t>
            </w:r>
          </w:p>
        </w:tc>
        <w:tc>
          <w:tcPr>
            <w:tcW w:w="5670" w:type="dxa"/>
            <w:tcBorders>
              <w:top w:val="single" w:sz="4" w:space="0" w:color="D9D9D9"/>
              <w:left w:val="single" w:sz="4" w:space="0" w:color="D9D9D9"/>
              <w:bottom w:val="single" w:sz="4" w:space="0" w:color="D9D9D9"/>
              <w:right w:val="single" w:sz="4" w:space="0" w:color="D9D9D9"/>
            </w:tcBorders>
            <w:shd w:val="clear" w:color="auto" w:fill="FFCA7D"/>
          </w:tcPr>
          <w:p w:rsidR="00B2312F" w:rsidRDefault="00533561">
            <w:pPr>
              <w:widowControl w:val="0"/>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Formularz ofertowy</w:t>
            </w:r>
          </w:p>
        </w:tc>
        <w:tc>
          <w:tcPr>
            <w:tcW w:w="2977" w:type="dxa"/>
            <w:vMerge w:val="restart"/>
            <w:tcBorders>
              <w:top w:val="single" w:sz="4" w:space="0" w:color="D9D9D9"/>
              <w:left w:val="single" w:sz="4" w:space="0" w:color="D9D9D9"/>
              <w:bottom w:val="single" w:sz="4" w:space="0" w:color="D9D9D9"/>
              <w:right w:val="single" w:sz="4" w:space="0" w:color="D9D9D9"/>
            </w:tcBorders>
            <w:shd w:val="clear" w:color="auto" w:fill="FFCA7D"/>
          </w:tcPr>
          <w:p w:rsidR="00B2312F" w:rsidRDefault="00B2312F">
            <w:pPr>
              <w:widowControl w:val="0"/>
              <w:spacing w:line="240" w:lineRule="auto"/>
              <w:jc w:val="center"/>
              <w:rPr>
                <w:rFonts w:asciiTheme="majorHAnsi" w:hAnsiTheme="majorHAnsi" w:cstheme="majorHAnsi"/>
                <w:sz w:val="24"/>
                <w:szCs w:val="24"/>
              </w:rPr>
            </w:pPr>
          </w:p>
          <w:p w:rsidR="00B2312F" w:rsidRDefault="00533561">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Wraz z ofertą</w:t>
            </w:r>
          </w:p>
          <w:p w:rsidR="00B2312F" w:rsidRDefault="00533561">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w terminie składania ofert</w:t>
            </w:r>
          </w:p>
        </w:tc>
      </w:tr>
      <w:tr w:rsidR="00B2312F">
        <w:trPr>
          <w:trHeight w:val="463"/>
        </w:trPr>
        <w:tc>
          <w:tcPr>
            <w:tcW w:w="1413" w:type="dxa"/>
            <w:tcBorders>
              <w:top w:val="single" w:sz="4" w:space="0" w:color="D9D9D9"/>
              <w:left w:val="single" w:sz="4" w:space="0" w:color="D9D9D9"/>
              <w:bottom w:val="single" w:sz="4" w:space="0" w:color="D9D9D9"/>
              <w:right w:val="single" w:sz="4" w:space="0" w:color="D9D9D9"/>
            </w:tcBorders>
            <w:shd w:val="clear" w:color="auto" w:fill="FFCA7D"/>
          </w:tcPr>
          <w:p w:rsidR="00B2312F" w:rsidRDefault="00533561">
            <w:pPr>
              <w:widowControl w:val="0"/>
              <w:jc w:val="center"/>
              <w:rPr>
                <w:rFonts w:asciiTheme="majorHAnsi" w:hAnsiTheme="majorHAnsi" w:cstheme="majorHAnsi"/>
                <w:b/>
                <w:bCs/>
                <w:sz w:val="24"/>
                <w:szCs w:val="24"/>
              </w:rPr>
            </w:pPr>
            <w:r>
              <w:rPr>
                <w:rFonts w:asciiTheme="majorHAnsi" w:hAnsiTheme="majorHAnsi" w:cstheme="majorHAnsi"/>
                <w:b/>
                <w:bCs/>
                <w:sz w:val="24"/>
                <w:szCs w:val="24"/>
              </w:rPr>
              <w:t>2</w:t>
            </w:r>
          </w:p>
          <w:p w:rsidR="00B2312F" w:rsidRDefault="00533561">
            <w:pPr>
              <w:widowControl w:val="0"/>
              <w:jc w:val="right"/>
              <w:rPr>
                <w:rFonts w:asciiTheme="majorHAnsi" w:hAnsiTheme="majorHAnsi" w:cstheme="majorHAnsi"/>
                <w:sz w:val="24"/>
                <w:szCs w:val="24"/>
              </w:rPr>
            </w:pPr>
            <w:r>
              <w:rPr>
                <w:rFonts w:asciiTheme="majorHAnsi" w:hAnsiTheme="majorHAnsi" w:cstheme="majorHAnsi"/>
                <w:sz w:val="24"/>
                <w:szCs w:val="24"/>
              </w:rPr>
              <w:t>2a</w:t>
            </w:r>
          </w:p>
        </w:tc>
        <w:tc>
          <w:tcPr>
            <w:tcW w:w="5670" w:type="dxa"/>
            <w:tcBorders>
              <w:top w:val="single" w:sz="4" w:space="0" w:color="D9D9D9"/>
              <w:left w:val="single" w:sz="4" w:space="0" w:color="D9D9D9"/>
              <w:bottom w:val="single" w:sz="4" w:space="0" w:color="D9D9D9"/>
              <w:right w:val="single" w:sz="4" w:space="0" w:color="D9D9D9"/>
            </w:tcBorders>
            <w:shd w:val="clear" w:color="auto" w:fill="FFCA7D"/>
          </w:tcPr>
          <w:p w:rsidR="00B2312F" w:rsidRDefault="00533561">
            <w:pPr>
              <w:widowControl w:val="0"/>
              <w:jc w:val="both"/>
              <w:rPr>
                <w:rFonts w:asciiTheme="majorHAnsi" w:hAnsiTheme="majorHAnsi" w:cstheme="majorHAnsi"/>
                <w:b/>
                <w:bCs/>
                <w:sz w:val="24"/>
                <w:szCs w:val="24"/>
              </w:rPr>
            </w:pPr>
            <w:r>
              <w:rPr>
                <w:rFonts w:asciiTheme="majorHAnsi" w:hAnsiTheme="majorHAnsi" w:cstheme="majorHAnsi"/>
                <w:b/>
                <w:bCs/>
                <w:sz w:val="24"/>
                <w:szCs w:val="24"/>
              </w:rPr>
              <w:t>Wstępne oświadczenie</w:t>
            </w:r>
          </w:p>
          <w:p w:rsidR="00B2312F" w:rsidRDefault="00533561">
            <w:pPr>
              <w:widowControl w:val="0"/>
              <w:jc w:val="both"/>
              <w:rPr>
                <w:rFonts w:asciiTheme="majorHAnsi" w:hAnsiTheme="majorHAnsi" w:cstheme="majorHAnsi"/>
                <w:sz w:val="24"/>
                <w:szCs w:val="24"/>
              </w:rPr>
            </w:pPr>
            <w:r>
              <w:rPr>
                <w:rFonts w:asciiTheme="majorHAnsi" w:hAnsiTheme="majorHAnsi" w:cstheme="majorHAnsi"/>
                <w:sz w:val="24"/>
                <w:szCs w:val="24"/>
              </w:rPr>
              <w:t>o braku podstaw do wykluczenia</w:t>
            </w:r>
          </w:p>
        </w:tc>
        <w:tc>
          <w:tcPr>
            <w:tcW w:w="2977" w:type="dxa"/>
            <w:vMerge/>
            <w:tcBorders>
              <w:top w:val="single" w:sz="4" w:space="0" w:color="D9D9D9"/>
              <w:left w:val="single" w:sz="4" w:space="0" w:color="D9D9D9"/>
              <w:bottom w:val="single" w:sz="4" w:space="0" w:color="D9D9D9"/>
              <w:right w:val="single" w:sz="4" w:space="0" w:color="D9D9D9"/>
            </w:tcBorders>
          </w:tcPr>
          <w:p w:rsidR="00B2312F" w:rsidRDefault="00B2312F">
            <w:pPr>
              <w:widowControl w:val="0"/>
              <w:spacing w:line="360" w:lineRule="auto"/>
              <w:jc w:val="both"/>
              <w:rPr>
                <w:rFonts w:asciiTheme="majorHAnsi" w:hAnsiTheme="majorHAnsi" w:cstheme="majorHAnsi"/>
                <w:sz w:val="24"/>
                <w:szCs w:val="24"/>
              </w:rPr>
            </w:pPr>
          </w:p>
        </w:tc>
      </w:tr>
      <w:tr w:rsidR="00B2312F">
        <w:trPr>
          <w:trHeight w:val="181"/>
        </w:trPr>
        <w:tc>
          <w:tcPr>
            <w:tcW w:w="1413" w:type="dxa"/>
            <w:tcBorders>
              <w:top w:val="single" w:sz="4" w:space="0" w:color="D9D9D9"/>
              <w:left w:val="single" w:sz="4" w:space="0" w:color="D9D9D9"/>
              <w:bottom w:val="single" w:sz="4" w:space="0" w:color="D9D9D9"/>
              <w:right w:val="single" w:sz="4" w:space="0" w:color="D9D9D9"/>
            </w:tcBorders>
            <w:shd w:val="clear" w:color="auto" w:fill="FFCA7D"/>
          </w:tcPr>
          <w:p w:rsidR="00B2312F" w:rsidRDefault="00533561">
            <w:pPr>
              <w:widowControl w:val="0"/>
              <w:jc w:val="right"/>
              <w:rPr>
                <w:rFonts w:asciiTheme="majorHAnsi" w:hAnsiTheme="majorHAnsi" w:cstheme="majorHAnsi"/>
                <w:sz w:val="24"/>
                <w:szCs w:val="24"/>
              </w:rPr>
            </w:pPr>
            <w:r>
              <w:rPr>
                <w:rFonts w:asciiTheme="majorHAnsi" w:hAnsiTheme="majorHAnsi" w:cstheme="majorHAnsi"/>
                <w:sz w:val="24"/>
                <w:szCs w:val="24"/>
              </w:rPr>
              <w:t>2b</w:t>
            </w:r>
          </w:p>
        </w:tc>
        <w:tc>
          <w:tcPr>
            <w:tcW w:w="5670" w:type="dxa"/>
            <w:tcBorders>
              <w:top w:val="single" w:sz="4" w:space="0" w:color="D9D9D9"/>
              <w:left w:val="single" w:sz="4" w:space="0" w:color="D9D9D9"/>
              <w:bottom w:val="single" w:sz="4" w:space="0" w:color="D9D9D9"/>
              <w:right w:val="single" w:sz="4" w:space="0" w:color="D9D9D9"/>
            </w:tcBorders>
            <w:shd w:val="clear" w:color="auto" w:fill="FFCA7D"/>
          </w:tcPr>
          <w:p w:rsidR="00B2312F" w:rsidRDefault="00533561">
            <w:pPr>
              <w:widowControl w:val="0"/>
              <w:jc w:val="both"/>
              <w:rPr>
                <w:rFonts w:asciiTheme="majorHAnsi" w:hAnsiTheme="majorHAnsi" w:cstheme="majorHAnsi"/>
                <w:b/>
                <w:bCs/>
                <w:sz w:val="24"/>
                <w:szCs w:val="24"/>
              </w:rPr>
            </w:pPr>
            <w:r>
              <w:rPr>
                <w:rFonts w:asciiTheme="majorHAnsi" w:hAnsiTheme="majorHAnsi" w:cstheme="majorHAnsi"/>
                <w:sz w:val="24"/>
                <w:szCs w:val="24"/>
              </w:rPr>
              <w:t>o spełnieniu warunków</w:t>
            </w:r>
          </w:p>
        </w:tc>
        <w:tc>
          <w:tcPr>
            <w:tcW w:w="2977" w:type="dxa"/>
            <w:vMerge/>
            <w:tcBorders>
              <w:top w:val="single" w:sz="4" w:space="0" w:color="D9D9D9"/>
              <w:left w:val="single" w:sz="4" w:space="0" w:color="D9D9D9"/>
              <w:bottom w:val="single" w:sz="4" w:space="0" w:color="D9D9D9"/>
              <w:right w:val="single" w:sz="4" w:space="0" w:color="D9D9D9"/>
            </w:tcBorders>
          </w:tcPr>
          <w:p w:rsidR="00B2312F" w:rsidRDefault="00B2312F">
            <w:pPr>
              <w:widowControl w:val="0"/>
              <w:spacing w:line="360" w:lineRule="auto"/>
              <w:jc w:val="both"/>
              <w:rPr>
                <w:rFonts w:asciiTheme="majorHAnsi" w:hAnsiTheme="majorHAnsi" w:cstheme="majorHAnsi"/>
                <w:sz w:val="24"/>
                <w:szCs w:val="24"/>
              </w:rPr>
            </w:pPr>
          </w:p>
        </w:tc>
      </w:tr>
      <w:tr w:rsidR="00B2312F">
        <w:tc>
          <w:tcPr>
            <w:tcW w:w="1413" w:type="dxa"/>
            <w:tcBorders>
              <w:top w:val="single" w:sz="4" w:space="0" w:color="D9D9D9"/>
              <w:left w:val="single" w:sz="4" w:space="0" w:color="D9D9D9"/>
              <w:bottom w:val="single" w:sz="4" w:space="0" w:color="D9D9D9"/>
              <w:right w:val="single" w:sz="4" w:space="0" w:color="D9D9D9"/>
            </w:tcBorders>
            <w:shd w:val="clear" w:color="auto" w:fill="FFCA7D"/>
          </w:tcPr>
          <w:p w:rsidR="00B2312F" w:rsidRDefault="00533561">
            <w:pPr>
              <w:widowControl w:val="0"/>
              <w:jc w:val="center"/>
              <w:rPr>
                <w:rFonts w:asciiTheme="majorHAnsi" w:hAnsiTheme="majorHAnsi" w:cstheme="majorHAnsi"/>
                <w:b/>
                <w:bCs/>
                <w:sz w:val="24"/>
                <w:szCs w:val="24"/>
              </w:rPr>
            </w:pPr>
            <w:r>
              <w:rPr>
                <w:rFonts w:asciiTheme="majorHAnsi" w:hAnsiTheme="majorHAnsi" w:cstheme="majorHAnsi"/>
                <w:b/>
                <w:bCs/>
                <w:sz w:val="24"/>
                <w:szCs w:val="24"/>
              </w:rPr>
              <w:t>3</w:t>
            </w:r>
          </w:p>
        </w:tc>
        <w:tc>
          <w:tcPr>
            <w:tcW w:w="5670" w:type="dxa"/>
            <w:tcBorders>
              <w:top w:val="single" w:sz="4" w:space="0" w:color="D9D9D9"/>
              <w:left w:val="single" w:sz="4" w:space="0" w:color="D9D9D9"/>
              <w:bottom w:val="single" w:sz="4" w:space="0" w:color="D9D9D9"/>
              <w:right w:val="single" w:sz="4" w:space="0" w:color="D9D9D9"/>
            </w:tcBorders>
            <w:shd w:val="clear" w:color="auto" w:fill="FFCA7D"/>
          </w:tcPr>
          <w:p w:rsidR="00B2312F" w:rsidRDefault="00533561">
            <w:pPr>
              <w:widowControl w:val="0"/>
              <w:rPr>
                <w:rFonts w:asciiTheme="majorHAnsi" w:hAnsiTheme="majorHAnsi" w:cstheme="majorHAnsi"/>
                <w:b/>
                <w:bCs/>
                <w:sz w:val="24"/>
                <w:szCs w:val="24"/>
              </w:rPr>
            </w:pPr>
            <w:r>
              <w:rPr>
                <w:rFonts w:asciiTheme="majorHAnsi" w:hAnsiTheme="majorHAnsi" w:cstheme="majorHAnsi"/>
                <w:b/>
                <w:bCs/>
                <w:sz w:val="24"/>
                <w:szCs w:val="24"/>
              </w:rPr>
              <w:t>Zobowiązanie podmiotu udostępniającego zasoby</w:t>
            </w:r>
          </w:p>
        </w:tc>
        <w:tc>
          <w:tcPr>
            <w:tcW w:w="2977" w:type="dxa"/>
            <w:vMerge/>
            <w:tcBorders>
              <w:top w:val="single" w:sz="4" w:space="0" w:color="D9D9D9"/>
              <w:left w:val="single" w:sz="4" w:space="0" w:color="D9D9D9"/>
              <w:bottom w:val="single" w:sz="4" w:space="0" w:color="D9D9D9"/>
              <w:right w:val="single" w:sz="4" w:space="0" w:color="D9D9D9"/>
            </w:tcBorders>
          </w:tcPr>
          <w:p w:rsidR="00B2312F" w:rsidRDefault="00B2312F">
            <w:pPr>
              <w:widowControl w:val="0"/>
              <w:spacing w:line="360" w:lineRule="auto"/>
              <w:jc w:val="both"/>
              <w:rPr>
                <w:rFonts w:asciiTheme="majorHAnsi" w:hAnsiTheme="majorHAnsi" w:cstheme="majorHAnsi"/>
                <w:sz w:val="24"/>
                <w:szCs w:val="24"/>
              </w:rPr>
            </w:pPr>
          </w:p>
        </w:tc>
      </w:tr>
      <w:tr w:rsidR="00B2312F">
        <w:tc>
          <w:tcPr>
            <w:tcW w:w="1413" w:type="dxa"/>
            <w:tcBorders>
              <w:top w:val="single" w:sz="4" w:space="0" w:color="D9D9D9"/>
              <w:left w:val="single" w:sz="4" w:space="0" w:color="D9D9D9"/>
              <w:bottom w:val="single" w:sz="4" w:space="0" w:color="D9D9D9"/>
              <w:right w:val="single" w:sz="4" w:space="0" w:color="D9D9D9"/>
            </w:tcBorders>
            <w:shd w:val="clear" w:color="auto" w:fill="BDFD9D"/>
          </w:tcPr>
          <w:p w:rsidR="00B2312F" w:rsidRDefault="00533561">
            <w:pPr>
              <w:widowControl w:val="0"/>
              <w:jc w:val="center"/>
              <w:rPr>
                <w:rFonts w:asciiTheme="majorHAnsi" w:hAnsiTheme="majorHAnsi" w:cstheme="majorHAnsi"/>
                <w:b/>
                <w:bCs/>
                <w:sz w:val="24"/>
                <w:szCs w:val="24"/>
              </w:rPr>
            </w:pPr>
            <w:r>
              <w:rPr>
                <w:rFonts w:asciiTheme="majorHAnsi" w:hAnsiTheme="majorHAnsi" w:cstheme="majorHAnsi"/>
                <w:b/>
                <w:bCs/>
                <w:sz w:val="24"/>
                <w:szCs w:val="24"/>
              </w:rPr>
              <w:t>4</w:t>
            </w:r>
          </w:p>
        </w:tc>
        <w:tc>
          <w:tcPr>
            <w:tcW w:w="5670" w:type="dxa"/>
            <w:tcBorders>
              <w:top w:val="single" w:sz="4" w:space="0" w:color="D9D9D9"/>
              <w:left w:val="single" w:sz="4" w:space="0" w:color="D9D9D9"/>
              <w:bottom w:val="single" w:sz="4" w:space="0" w:color="D9D9D9"/>
              <w:right w:val="single" w:sz="4" w:space="0" w:color="D9D9D9"/>
            </w:tcBorders>
            <w:shd w:val="clear" w:color="auto" w:fill="BDFD9D"/>
          </w:tcPr>
          <w:p w:rsidR="00B2312F" w:rsidRDefault="00533561">
            <w:pPr>
              <w:widowControl w:val="0"/>
              <w:spacing w:line="240" w:lineRule="auto"/>
              <w:jc w:val="both"/>
              <w:rPr>
                <w:rFonts w:asciiTheme="majorHAnsi" w:hAnsiTheme="majorHAnsi" w:cstheme="majorHAnsi"/>
                <w:sz w:val="24"/>
                <w:szCs w:val="24"/>
              </w:rPr>
            </w:pPr>
            <w:r>
              <w:rPr>
                <w:rFonts w:asciiTheme="majorHAnsi" w:hAnsiTheme="majorHAnsi" w:cstheme="majorHAnsi"/>
                <w:b/>
                <w:bCs/>
                <w:sz w:val="24"/>
                <w:szCs w:val="24"/>
              </w:rPr>
              <w:t>Oświadczenie</w:t>
            </w:r>
          </w:p>
          <w:p w:rsidR="00B2312F" w:rsidRDefault="00533561">
            <w:pPr>
              <w:widowControl w:val="0"/>
              <w:spacing w:line="240" w:lineRule="auto"/>
              <w:jc w:val="both"/>
              <w:rPr>
                <w:rFonts w:asciiTheme="majorHAnsi" w:hAnsiTheme="majorHAnsi" w:cstheme="majorHAnsi"/>
                <w:sz w:val="24"/>
                <w:szCs w:val="24"/>
              </w:rPr>
            </w:pPr>
            <w:r>
              <w:rPr>
                <w:rFonts w:asciiTheme="majorHAnsi" w:hAnsiTheme="majorHAnsi" w:cstheme="majorHAnsi"/>
                <w:sz w:val="24"/>
                <w:szCs w:val="24"/>
              </w:rPr>
              <w:t>o przynależności lub braku przynależności do grupy kapitałowej</w:t>
            </w:r>
          </w:p>
        </w:tc>
        <w:tc>
          <w:tcPr>
            <w:tcW w:w="2977" w:type="dxa"/>
            <w:vMerge w:val="restart"/>
            <w:tcBorders>
              <w:top w:val="single" w:sz="4" w:space="0" w:color="D9D9D9"/>
              <w:left w:val="single" w:sz="4" w:space="0" w:color="D9D9D9"/>
              <w:bottom w:val="single" w:sz="4" w:space="0" w:color="D9D9D9"/>
              <w:right w:val="single" w:sz="4" w:space="0" w:color="D9D9D9"/>
            </w:tcBorders>
            <w:shd w:val="clear" w:color="auto" w:fill="BDFD9D"/>
          </w:tcPr>
          <w:p w:rsidR="00B2312F" w:rsidRDefault="00B2312F">
            <w:pPr>
              <w:widowControl w:val="0"/>
              <w:spacing w:line="240" w:lineRule="auto"/>
              <w:jc w:val="center"/>
              <w:rPr>
                <w:rFonts w:asciiTheme="majorHAnsi" w:hAnsiTheme="majorHAnsi" w:cstheme="majorHAnsi"/>
                <w:sz w:val="24"/>
                <w:szCs w:val="24"/>
              </w:rPr>
            </w:pPr>
          </w:p>
          <w:p w:rsidR="00B2312F" w:rsidRDefault="00533561">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Składa najwyżej oceniony,</w:t>
            </w:r>
          </w:p>
          <w:p w:rsidR="00B2312F" w:rsidRDefault="00533561">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 xml:space="preserve"> na wezwanie zamawiającego</w:t>
            </w:r>
          </w:p>
        </w:tc>
      </w:tr>
      <w:tr w:rsidR="00B2312F">
        <w:tc>
          <w:tcPr>
            <w:tcW w:w="1413" w:type="dxa"/>
            <w:tcBorders>
              <w:top w:val="single" w:sz="4" w:space="0" w:color="D9D9D9"/>
              <w:left w:val="single" w:sz="4" w:space="0" w:color="D9D9D9"/>
              <w:bottom w:val="single" w:sz="4" w:space="0" w:color="D9D9D9"/>
              <w:right w:val="single" w:sz="4" w:space="0" w:color="D9D9D9"/>
            </w:tcBorders>
            <w:shd w:val="clear" w:color="auto" w:fill="BDFD9D"/>
          </w:tcPr>
          <w:p w:rsidR="00B2312F" w:rsidRDefault="00533561">
            <w:pPr>
              <w:widowControl w:val="0"/>
              <w:spacing w:line="360" w:lineRule="auto"/>
              <w:jc w:val="center"/>
              <w:rPr>
                <w:rFonts w:asciiTheme="majorHAnsi" w:hAnsiTheme="majorHAnsi" w:cstheme="majorHAnsi"/>
                <w:b/>
                <w:bCs/>
                <w:sz w:val="24"/>
                <w:szCs w:val="24"/>
              </w:rPr>
            </w:pPr>
            <w:r>
              <w:rPr>
                <w:rFonts w:asciiTheme="majorHAnsi" w:hAnsiTheme="majorHAnsi" w:cstheme="majorHAnsi"/>
                <w:b/>
                <w:bCs/>
                <w:sz w:val="24"/>
                <w:szCs w:val="24"/>
              </w:rPr>
              <w:t>5</w:t>
            </w:r>
          </w:p>
        </w:tc>
        <w:tc>
          <w:tcPr>
            <w:tcW w:w="5670" w:type="dxa"/>
            <w:tcBorders>
              <w:top w:val="single" w:sz="4" w:space="0" w:color="D9D9D9"/>
              <w:left w:val="single" w:sz="4" w:space="0" w:color="D9D9D9"/>
              <w:bottom w:val="single" w:sz="4" w:space="0" w:color="D9D9D9"/>
              <w:right w:val="single" w:sz="4" w:space="0" w:color="D9D9D9"/>
            </w:tcBorders>
            <w:shd w:val="clear" w:color="auto" w:fill="BDFD9D"/>
          </w:tcPr>
          <w:p w:rsidR="00B2312F" w:rsidRDefault="00533561">
            <w:pPr>
              <w:widowControl w:val="0"/>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Wykaz robót</w:t>
            </w:r>
          </w:p>
        </w:tc>
        <w:tc>
          <w:tcPr>
            <w:tcW w:w="2977" w:type="dxa"/>
            <w:vMerge/>
            <w:tcBorders>
              <w:left w:val="single" w:sz="4" w:space="0" w:color="D9D9D9"/>
              <w:right w:val="single" w:sz="4" w:space="0" w:color="D9D9D9"/>
            </w:tcBorders>
          </w:tcPr>
          <w:p w:rsidR="00B2312F" w:rsidRDefault="00B2312F">
            <w:pPr>
              <w:widowControl w:val="0"/>
              <w:spacing w:line="360" w:lineRule="auto"/>
              <w:jc w:val="both"/>
              <w:rPr>
                <w:rFonts w:asciiTheme="majorHAnsi" w:hAnsiTheme="majorHAnsi" w:cstheme="majorHAnsi"/>
                <w:sz w:val="24"/>
                <w:szCs w:val="24"/>
              </w:rPr>
            </w:pPr>
          </w:p>
        </w:tc>
      </w:tr>
      <w:tr w:rsidR="00B2312F">
        <w:tc>
          <w:tcPr>
            <w:tcW w:w="1413" w:type="dxa"/>
            <w:tcBorders>
              <w:top w:val="single" w:sz="4" w:space="0" w:color="D9D9D9"/>
              <w:left w:val="single" w:sz="4" w:space="0" w:color="D9D9D9"/>
              <w:bottom w:val="single" w:sz="4" w:space="0" w:color="D9D9D9"/>
              <w:right w:val="single" w:sz="4" w:space="0" w:color="D9D9D9"/>
            </w:tcBorders>
            <w:shd w:val="clear" w:color="auto" w:fill="BDFD9D"/>
          </w:tcPr>
          <w:p w:rsidR="00B2312F" w:rsidRDefault="00533561">
            <w:pPr>
              <w:widowControl w:val="0"/>
              <w:spacing w:line="360" w:lineRule="auto"/>
              <w:jc w:val="center"/>
              <w:rPr>
                <w:rFonts w:asciiTheme="majorHAnsi" w:hAnsiTheme="majorHAnsi" w:cstheme="majorHAnsi"/>
                <w:b/>
                <w:bCs/>
                <w:sz w:val="24"/>
                <w:szCs w:val="24"/>
              </w:rPr>
            </w:pPr>
            <w:r>
              <w:rPr>
                <w:rFonts w:asciiTheme="majorHAnsi" w:hAnsiTheme="majorHAnsi" w:cstheme="majorHAnsi"/>
                <w:b/>
                <w:bCs/>
                <w:sz w:val="24"/>
                <w:szCs w:val="24"/>
              </w:rPr>
              <w:t>6</w:t>
            </w:r>
          </w:p>
        </w:tc>
        <w:tc>
          <w:tcPr>
            <w:tcW w:w="5670" w:type="dxa"/>
            <w:tcBorders>
              <w:top w:val="single" w:sz="4" w:space="0" w:color="D9D9D9"/>
              <w:left w:val="single" w:sz="4" w:space="0" w:color="D9D9D9"/>
              <w:bottom w:val="single" w:sz="4" w:space="0" w:color="D9D9D9"/>
              <w:right w:val="single" w:sz="4" w:space="0" w:color="D9D9D9"/>
            </w:tcBorders>
            <w:shd w:val="clear" w:color="auto" w:fill="BDFD9D"/>
          </w:tcPr>
          <w:p w:rsidR="00B2312F" w:rsidRDefault="00533561">
            <w:pPr>
              <w:widowControl w:val="0"/>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Wykaz osób</w:t>
            </w:r>
          </w:p>
        </w:tc>
        <w:tc>
          <w:tcPr>
            <w:tcW w:w="2977" w:type="dxa"/>
            <w:vMerge/>
            <w:tcBorders>
              <w:left w:val="single" w:sz="4" w:space="0" w:color="D9D9D9"/>
              <w:bottom w:val="single" w:sz="4" w:space="0" w:color="D9D9D9"/>
              <w:right w:val="single" w:sz="4" w:space="0" w:color="D9D9D9"/>
            </w:tcBorders>
          </w:tcPr>
          <w:p w:rsidR="00B2312F" w:rsidRDefault="00B2312F">
            <w:pPr>
              <w:widowControl w:val="0"/>
              <w:spacing w:line="360" w:lineRule="auto"/>
              <w:jc w:val="both"/>
              <w:rPr>
                <w:rFonts w:asciiTheme="majorHAnsi" w:hAnsiTheme="majorHAnsi" w:cstheme="majorHAnsi"/>
                <w:sz w:val="24"/>
                <w:szCs w:val="24"/>
              </w:rPr>
            </w:pPr>
          </w:p>
        </w:tc>
      </w:tr>
      <w:tr w:rsidR="00B2312F">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rsidR="00B2312F" w:rsidRDefault="00533561">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7</w:t>
            </w:r>
          </w:p>
        </w:tc>
        <w:tc>
          <w:tcPr>
            <w:tcW w:w="5670"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rsidR="00B2312F" w:rsidRDefault="00533561">
            <w:pPr>
              <w:widowControl w:val="0"/>
              <w:spacing w:line="240" w:lineRule="auto"/>
              <w:jc w:val="both"/>
              <w:rPr>
                <w:rFonts w:asciiTheme="majorHAnsi" w:hAnsiTheme="majorHAnsi" w:cstheme="majorHAnsi"/>
                <w:b/>
                <w:bCs/>
                <w:sz w:val="24"/>
                <w:szCs w:val="24"/>
              </w:rPr>
            </w:pPr>
            <w:r>
              <w:rPr>
                <w:rFonts w:asciiTheme="majorHAnsi" w:hAnsiTheme="majorHAnsi" w:cstheme="majorHAnsi"/>
                <w:b/>
                <w:bCs/>
                <w:sz w:val="24"/>
                <w:szCs w:val="24"/>
              </w:rPr>
              <w:t>Wzór umowy</w:t>
            </w:r>
          </w:p>
        </w:tc>
        <w:tc>
          <w:tcPr>
            <w:tcW w:w="2977" w:type="dxa"/>
            <w:tcBorders>
              <w:top w:val="single" w:sz="4" w:space="0" w:color="D9D9D9"/>
              <w:left w:val="single" w:sz="4" w:space="0" w:color="D9D9D9"/>
              <w:bottom w:val="single" w:sz="4" w:space="0" w:color="FFFFFF"/>
              <w:right w:val="single" w:sz="4" w:space="0" w:color="FFFFFF"/>
            </w:tcBorders>
          </w:tcPr>
          <w:p w:rsidR="00B2312F" w:rsidRDefault="00B2312F">
            <w:pPr>
              <w:widowControl w:val="0"/>
              <w:spacing w:line="360" w:lineRule="auto"/>
              <w:jc w:val="both"/>
              <w:rPr>
                <w:rFonts w:asciiTheme="majorHAnsi" w:hAnsiTheme="majorHAnsi" w:cstheme="majorHAnsi"/>
                <w:sz w:val="24"/>
                <w:szCs w:val="24"/>
              </w:rPr>
            </w:pPr>
          </w:p>
        </w:tc>
      </w:tr>
      <w:tr w:rsidR="00B2312F">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rsidR="00B2312F" w:rsidRDefault="00533561">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8</w:t>
            </w:r>
          </w:p>
        </w:tc>
        <w:tc>
          <w:tcPr>
            <w:tcW w:w="5670"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rsidR="00B2312F" w:rsidRDefault="00533561">
            <w:pPr>
              <w:widowControl w:val="0"/>
              <w:spacing w:line="240" w:lineRule="auto"/>
              <w:jc w:val="both"/>
              <w:rPr>
                <w:rFonts w:asciiTheme="majorHAnsi" w:hAnsiTheme="majorHAnsi" w:cstheme="majorHAnsi"/>
                <w:b/>
                <w:bCs/>
                <w:sz w:val="24"/>
                <w:szCs w:val="24"/>
              </w:rPr>
            </w:pPr>
            <w:r>
              <w:rPr>
                <w:rFonts w:asciiTheme="majorHAnsi" w:hAnsiTheme="majorHAnsi" w:cstheme="majorHAnsi"/>
                <w:b/>
                <w:bCs/>
                <w:sz w:val="24"/>
                <w:szCs w:val="24"/>
              </w:rPr>
              <w:t>Projekt Wykonawczy</w:t>
            </w:r>
          </w:p>
        </w:tc>
        <w:tc>
          <w:tcPr>
            <w:tcW w:w="2977" w:type="dxa"/>
            <w:tcBorders>
              <w:top w:val="single" w:sz="4" w:space="0" w:color="FFFFFF"/>
              <w:left w:val="single" w:sz="4" w:space="0" w:color="D9D9D9"/>
              <w:bottom w:val="single" w:sz="4" w:space="0" w:color="FFFFFF"/>
              <w:right w:val="single" w:sz="4" w:space="0" w:color="FFFFFF"/>
            </w:tcBorders>
          </w:tcPr>
          <w:p w:rsidR="00B2312F" w:rsidRDefault="00B2312F">
            <w:pPr>
              <w:widowControl w:val="0"/>
              <w:spacing w:line="360" w:lineRule="auto"/>
              <w:jc w:val="both"/>
              <w:rPr>
                <w:rFonts w:asciiTheme="majorHAnsi" w:hAnsiTheme="majorHAnsi" w:cstheme="majorHAnsi"/>
                <w:sz w:val="24"/>
                <w:szCs w:val="24"/>
              </w:rPr>
            </w:pPr>
          </w:p>
        </w:tc>
      </w:tr>
      <w:tr w:rsidR="00B2312F">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rsidR="00B2312F" w:rsidRDefault="00533561">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9</w:t>
            </w:r>
          </w:p>
        </w:tc>
        <w:tc>
          <w:tcPr>
            <w:tcW w:w="5670"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rsidR="00B2312F" w:rsidRDefault="00533561">
            <w:pPr>
              <w:widowControl w:val="0"/>
              <w:spacing w:line="240" w:lineRule="auto"/>
              <w:jc w:val="both"/>
              <w:rPr>
                <w:rFonts w:asciiTheme="majorHAnsi" w:hAnsiTheme="majorHAnsi" w:cstheme="majorHAnsi"/>
                <w:b/>
                <w:bCs/>
                <w:sz w:val="24"/>
                <w:szCs w:val="24"/>
              </w:rPr>
            </w:pPr>
            <w:r>
              <w:rPr>
                <w:rFonts w:asciiTheme="majorHAnsi" w:hAnsiTheme="majorHAnsi" w:cstheme="majorHAnsi"/>
                <w:b/>
                <w:bCs/>
                <w:sz w:val="24"/>
                <w:szCs w:val="24"/>
              </w:rPr>
              <w:t>Specyfikacja Wykonania i Odbioru Robót Budowlanych</w:t>
            </w:r>
          </w:p>
        </w:tc>
        <w:tc>
          <w:tcPr>
            <w:tcW w:w="2977" w:type="dxa"/>
            <w:tcBorders>
              <w:top w:val="single" w:sz="4" w:space="0" w:color="FFFFFF"/>
              <w:left w:val="single" w:sz="4" w:space="0" w:color="D9D9D9"/>
              <w:bottom w:val="single" w:sz="4" w:space="0" w:color="FFFFFF"/>
              <w:right w:val="single" w:sz="4" w:space="0" w:color="FFFFFF"/>
            </w:tcBorders>
          </w:tcPr>
          <w:p w:rsidR="00B2312F" w:rsidRDefault="00B2312F">
            <w:pPr>
              <w:widowControl w:val="0"/>
              <w:spacing w:line="360" w:lineRule="auto"/>
              <w:jc w:val="both"/>
              <w:rPr>
                <w:rFonts w:asciiTheme="majorHAnsi" w:hAnsiTheme="majorHAnsi" w:cstheme="majorHAnsi"/>
                <w:sz w:val="24"/>
                <w:szCs w:val="24"/>
              </w:rPr>
            </w:pPr>
          </w:p>
        </w:tc>
      </w:tr>
      <w:tr w:rsidR="00B2312F">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rsidR="00B2312F" w:rsidRDefault="00533561">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10</w:t>
            </w:r>
          </w:p>
        </w:tc>
        <w:tc>
          <w:tcPr>
            <w:tcW w:w="5670"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rsidR="00B2312F" w:rsidRDefault="00533561">
            <w:pPr>
              <w:widowControl w:val="0"/>
              <w:spacing w:line="240" w:lineRule="auto"/>
              <w:jc w:val="both"/>
              <w:rPr>
                <w:rFonts w:asciiTheme="majorHAnsi" w:hAnsiTheme="majorHAnsi" w:cstheme="majorHAnsi"/>
                <w:b/>
                <w:bCs/>
                <w:sz w:val="24"/>
                <w:szCs w:val="24"/>
              </w:rPr>
            </w:pPr>
            <w:r>
              <w:rPr>
                <w:rFonts w:asciiTheme="majorHAnsi" w:hAnsiTheme="majorHAnsi" w:cstheme="majorHAnsi"/>
                <w:b/>
                <w:bCs/>
                <w:sz w:val="24"/>
                <w:szCs w:val="24"/>
              </w:rPr>
              <w:t>Przedmiary robót</w:t>
            </w:r>
          </w:p>
        </w:tc>
        <w:tc>
          <w:tcPr>
            <w:tcW w:w="2977" w:type="dxa"/>
            <w:tcBorders>
              <w:top w:val="single" w:sz="4" w:space="0" w:color="FFFFFF"/>
              <w:left w:val="single" w:sz="4" w:space="0" w:color="D9D9D9"/>
              <w:bottom w:val="single" w:sz="4" w:space="0" w:color="FFFFFF"/>
              <w:right w:val="single" w:sz="4" w:space="0" w:color="FFFFFF"/>
            </w:tcBorders>
          </w:tcPr>
          <w:p w:rsidR="00B2312F" w:rsidRDefault="00B2312F">
            <w:pPr>
              <w:widowControl w:val="0"/>
              <w:spacing w:line="360" w:lineRule="auto"/>
              <w:jc w:val="both"/>
              <w:rPr>
                <w:rFonts w:asciiTheme="majorHAnsi" w:hAnsiTheme="majorHAnsi" w:cstheme="majorHAnsi"/>
                <w:sz w:val="24"/>
                <w:szCs w:val="24"/>
              </w:rPr>
            </w:pPr>
          </w:p>
        </w:tc>
      </w:tr>
    </w:tbl>
    <w:p w:rsidR="00B2312F" w:rsidRDefault="00B2312F">
      <w:pPr>
        <w:jc w:val="both"/>
        <w:rPr>
          <w:rFonts w:asciiTheme="majorHAnsi" w:hAnsiTheme="majorHAnsi" w:cstheme="majorHAnsi"/>
          <w:sz w:val="20"/>
          <w:szCs w:val="20"/>
        </w:rPr>
      </w:pPr>
    </w:p>
    <w:p w:rsidR="00B2312F" w:rsidRDefault="00533561">
      <w:pPr>
        <w:jc w:val="both"/>
        <w:rPr>
          <w:rFonts w:asciiTheme="majorHAnsi" w:hAnsiTheme="majorHAnsi" w:cstheme="majorHAnsi"/>
          <w:sz w:val="20"/>
          <w:szCs w:val="20"/>
        </w:rPr>
      </w:pPr>
      <w:r>
        <w:rPr>
          <w:rFonts w:asciiTheme="majorHAnsi" w:hAnsiTheme="majorHAnsi" w:cstheme="majorHAnsi"/>
          <w:sz w:val="20"/>
          <w:szCs w:val="20"/>
        </w:rPr>
        <w:t>Do spraw nieuregulowanych w SWZ mają zastosowanie przepisy ustawy z 11 września 2019 r. – Prawo zamówień publicznych (</w:t>
      </w:r>
      <w:proofErr w:type="spellStart"/>
      <w:r>
        <w:rPr>
          <w:rFonts w:asciiTheme="majorHAnsi" w:hAnsiTheme="majorHAnsi" w:cstheme="majorHAnsi"/>
          <w:sz w:val="20"/>
          <w:szCs w:val="20"/>
        </w:rPr>
        <w:t>t.j</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Dz.U</w:t>
      </w:r>
      <w:proofErr w:type="spellEnd"/>
      <w:r>
        <w:rPr>
          <w:rFonts w:asciiTheme="majorHAnsi" w:hAnsiTheme="majorHAnsi" w:cstheme="majorHAnsi"/>
          <w:sz w:val="20"/>
          <w:szCs w:val="20"/>
        </w:rPr>
        <w:t>. z 202</w:t>
      </w:r>
      <w:r w:rsidR="00941C2C">
        <w:rPr>
          <w:rFonts w:asciiTheme="majorHAnsi" w:hAnsiTheme="majorHAnsi" w:cstheme="majorHAnsi"/>
          <w:sz w:val="20"/>
          <w:szCs w:val="20"/>
        </w:rPr>
        <w:t>2 r. poz. 1710</w:t>
      </w:r>
      <w:r>
        <w:rPr>
          <w:rFonts w:asciiTheme="majorHAnsi" w:hAnsiTheme="majorHAnsi" w:cstheme="majorHAnsi"/>
          <w:sz w:val="20"/>
          <w:szCs w:val="20"/>
        </w:rPr>
        <w:t>) oraz wydane na jej podstawie przepisy wykonawcze.</w:t>
      </w:r>
    </w:p>
    <w:sectPr w:rsidR="00B2312F" w:rsidSect="00B2312F">
      <w:headerReference w:type="default" r:id="rId24"/>
      <w:footerReference w:type="default" r:id="rId25"/>
      <w:footerReference w:type="first" r:id="rId26"/>
      <w:pgSz w:w="11906" w:h="16838"/>
      <w:pgMar w:top="1238" w:right="569" w:bottom="993" w:left="993" w:header="426" w:footer="230" w:gutter="0"/>
      <w:pgNumType w:start="1"/>
      <w:cols w:space="708"/>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F28" w:rsidRDefault="00EF6F28" w:rsidP="00B2312F">
      <w:pPr>
        <w:spacing w:line="240" w:lineRule="auto"/>
      </w:pPr>
      <w:r>
        <w:separator/>
      </w:r>
    </w:p>
  </w:endnote>
  <w:endnote w:type="continuationSeparator" w:id="0">
    <w:p w:rsidR="00EF6F28" w:rsidRDefault="00EF6F28" w:rsidP="00B231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Courier New">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IDFont+F2">
    <w:altName w:val="Times New Roman"/>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371" w:rsidRDefault="00F17371">
    <w:pPr>
      <w:tabs>
        <w:tab w:val="center" w:pos="4550"/>
        <w:tab w:val="left" w:pos="5818"/>
      </w:tabs>
      <w:ind w:right="260"/>
      <w:jc w:val="right"/>
      <w:rPr>
        <w:color w:val="0F243E" w:themeColor="text2" w:themeShade="80"/>
        <w:sz w:val="20"/>
        <w:szCs w:val="20"/>
      </w:rPr>
    </w:pPr>
    <w:r>
      <w:rPr>
        <w:color w:val="548DD4" w:themeColor="text2" w:themeTint="99"/>
        <w:spacing w:val="60"/>
        <w:sz w:val="20"/>
        <w:szCs w:val="20"/>
      </w:rPr>
      <w:t>Strona</w:t>
    </w:r>
    <w:r>
      <w:rPr>
        <w:color w:val="548DD4" w:themeColor="text2" w:themeTint="99"/>
        <w:sz w:val="20"/>
        <w:szCs w:val="20"/>
      </w:rPr>
      <w:t xml:space="preserve"> </w:t>
    </w:r>
    <w:r w:rsidR="0094601B">
      <w:rPr>
        <w:color w:val="17365D"/>
        <w:sz w:val="20"/>
        <w:szCs w:val="20"/>
      </w:rPr>
      <w:fldChar w:fldCharType="begin"/>
    </w:r>
    <w:r>
      <w:rPr>
        <w:color w:val="17365D"/>
        <w:sz w:val="20"/>
        <w:szCs w:val="20"/>
      </w:rPr>
      <w:instrText xml:space="preserve"> PAGE </w:instrText>
    </w:r>
    <w:r w:rsidR="0094601B">
      <w:rPr>
        <w:color w:val="17365D"/>
        <w:sz w:val="20"/>
        <w:szCs w:val="20"/>
      </w:rPr>
      <w:fldChar w:fldCharType="separate"/>
    </w:r>
    <w:r w:rsidR="003C0D13">
      <w:rPr>
        <w:noProof/>
        <w:color w:val="17365D"/>
        <w:sz w:val="20"/>
        <w:szCs w:val="20"/>
      </w:rPr>
      <w:t>2</w:t>
    </w:r>
    <w:r w:rsidR="0094601B">
      <w:rPr>
        <w:color w:val="17365D"/>
        <w:sz w:val="20"/>
        <w:szCs w:val="20"/>
      </w:rPr>
      <w:fldChar w:fldCharType="end"/>
    </w:r>
    <w:r>
      <w:rPr>
        <w:color w:val="17365D" w:themeColor="text2" w:themeShade="BF"/>
        <w:sz w:val="20"/>
        <w:szCs w:val="20"/>
      </w:rPr>
      <w:t xml:space="preserve"> | </w:t>
    </w:r>
    <w:r w:rsidR="0094601B">
      <w:rPr>
        <w:color w:val="17365D"/>
        <w:sz w:val="20"/>
        <w:szCs w:val="20"/>
      </w:rPr>
      <w:fldChar w:fldCharType="begin"/>
    </w:r>
    <w:r>
      <w:rPr>
        <w:color w:val="17365D"/>
        <w:sz w:val="20"/>
        <w:szCs w:val="20"/>
      </w:rPr>
      <w:instrText xml:space="preserve"> NUMPAGES </w:instrText>
    </w:r>
    <w:r w:rsidR="0094601B">
      <w:rPr>
        <w:color w:val="17365D"/>
        <w:sz w:val="20"/>
        <w:szCs w:val="20"/>
      </w:rPr>
      <w:fldChar w:fldCharType="separate"/>
    </w:r>
    <w:r w:rsidR="003C0D13">
      <w:rPr>
        <w:noProof/>
        <w:color w:val="17365D"/>
        <w:sz w:val="20"/>
        <w:szCs w:val="20"/>
      </w:rPr>
      <w:t>43</w:t>
    </w:r>
    <w:r w:rsidR="0094601B">
      <w:rPr>
        <w:color w:val="17365D"/>
        <w:sz w:val="20"/>
        <w:szCs w:val="20"/>
      </w:rPr>
      <w:fldChar w:fldCharType="end"/>
    </w:r>
  </w:p>
  <w:p w:rsidR="00F17371" w:rsidRDefault="00F17371">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371" w:rsidRDefault="00F17371">
    <w:pPr>
      <w:tabs>
        <w:tab w:val="center" w:pos="4550"/>
        <w:tab w:val="left" w:pos="5818"/>
      </w:tabs>
      <w:ind w:right="260"/>
      <w:jc w:val="right"/>
      <w:rPr>
        <w:color w:val="0F243E" w:themeColor="text2" w:themeShade="80"/>
      </w:rPr>
    </w:pPr>
    <w:r>
      <w:rPr>
        <w:color w:val="548DD4" w:themeColor="text2" w:themeTint="99"/>
        <w:spacing w:val="60"/>
      </w:rPr>
      <w:t>Strona</w:t>
    </w:r>
    <w:r>
      <w:rPr>
        <w:color w:val="548DD4" w:themeColor="text2" w:themeTint="99"/>
      </w:rPr>
      <w:t xml:space="preserve"> </w:t>
    </w:r>
    <w:r w:rsidR="0094601B">
      <w:rPr>
        <w:color w:val="17365D"/>
      </w:rPr>
      <w:fldChar w:fldCharType="begin"/>
    </w:r>
    <w:r>
      <w:rPr>
        <w:color w:val="17365D"/>
      </w:rPr>
      <w:instrText xml:space="preserve"> PAGE </w:instrText>
    </w:r>
    <w:r w:rsidR="0094601B">
      <w:rPr>
        <w:color w:val="17365D"/>
      </w:rPr>
      <w:fldChar w:fldCharType="separate"/>
    </w:r>
    <w:r w:rsidR="003C0D13">
      <w:rPr>
        <w:noProof/>
        <w:color w:val="17365D"/>
      </w:rPr>
      <w:t>1</w:t>
    </w:r>
    <w:r w:rsidR="0094601B">
      <w:rPr>
        <w:color w:val="17365D"/>
      </w:rPr>
      <w:fldChar w:fldCharType="end"/>
    </w:r>
    <w:r>
      <w:rPr>
        <w:color w:val="17365D" w:themeColor="text2" w:themeShade="BF"/>
      </w:rPr>
      <w:t xml:space="preserve"> | </w:t>
    </w:r>
    <w:r w:rsidR="0094601B">
      <w:rPr>
        <w:color w:val="17365D"/>
      </w:rPr>
      <w:fldChar w:fldCharType="begin"/>
    </w:r>
    <w:r>
      <w:rPr>
        <w:color w:val="17365D"/>
      </w:rPr>
      <w:instrText xml:space="preserve"> NUMPAGES </w:instrText>
    </w:r>
    <w:r w:rsidR="0094601B">
      <w:rPr>
        <w:color w:val="17365D"/>
      </w:rPr>
      <w:fldChar w:fldCharType="separate"/>
    </w:r>
    <w:r w:rsidR="003C0D13">
      <w:rPr>
        <w:noProof/>
        <w:color w:val="17365D"/>
      </w:rPr>
      <w:t>43</w:t>
    </w:r>
    <w:r w:rsidR="0094601B">
      <w:rPr>
        <w:color w:val="17365D"/>
      </w:rPr>
      <w:fldChar w:fldCharType="end"/>
    </w:r>
  </w:p>
  <w:p w:rsidR="00F17371" w:rsidRDefault="00F173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F28" w:rsidRDefault="00EF6F28" w:rsidP="00B2312F">
      <w:pPr>
        <w:spacing w:line="240" w:lineRule="auto"/>
      </w:pPr>
      <w:r>
        <w:separator/>
      </w:r>
    </w:p>
  </w:footnote>
  <w:footnote w:type="continuationSeparator" w:id="0">
    <w:p w:rsidR="00EF6F28" w:rsidRDefault="00EF6F28" w:rsidP="00B2312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371" w:rsidRDefault="00F17371">
    <w:pPr>
      <w:jc w:val="center"/>
      <w:rPr>
        <w:rFonts w:ascii="Calibri" w:eastAsia="Calibri" w:hAnsi="Calibri" w:cs="Calibri"/>
        <w:color w:val="434343"/>
        <w:sz w:val="20"/>
        <w:szCs w:val="20"/>
      </w:rPr>
    </w:pPr>
    <w:r>
      <w:rPr>
        <w:rFonts w:ascii="Calibri" w:eastAsia="Calibri" w:hAnsi="Calibri" w:cs="Calibri"/>
        <w:color w:val="434343"/>
        <w:sz w:val="20"/>
        <w:szCs w:val="20"/>
      </w:rPr>
      <w:t xml:space="preserve">Nr postępowania: </w:t>
    </w:r>
    <w:r>
      <w:rPr>
        <w:rFonts w:ascii="Calibri" w:eastAsia="Calibri" w:hAnsi="Calibri" w:cs="Calibri"/>
        <w:b/>
        <w:bCs/>
        <w:color w:val="3465A4"/>
        <w:sz w:val="16"/>
        <w:szCs w:val="16"/>
      </w:rPr>
      <w:t>RIOŚ.042.6</w:t>
    </w:r>
    <w:r>
      <w:rPr>
        <w:rFonts w:ascii="Calibri" w:eastAsia="Calibri" w:hAnsi="Calibri" w:cs="Calibri"/>
        <w:color w:val="434343"/>
        <w:sz w:val="20"/>
        <w:szCs w:val="20"/>
      </w:rPr>
      <w:t>.</w:t>
    </w:r>
    <w:r>
      <w:rPr>
        <w:rFonts w:ascii="Calibri" w:eastAsia="Calibri" w:hAnsi="Calibri" w:cs="Calibri"/>
        <w:b/>
        <w:bCs/>
        <w:color w:val="0070C0"/>
        <w:sz w:val="16"/>
        <w:szCs w:val="16"/>
      </w:rPr>
      <w:t>2021</w:t>
    </w:r>
  </w:p>
  <w:p w:rsidR="00F17371" w:rsidRDefault="00F17371">
    <w:pPr>
      <w:pStyle w:val="Tekstwstpniesformatowany"/>
      <w:jc w:val="center"/>
      <w:rPr>
        <w:rFonts w:hint="eastAsia"/>
        <w:sz w:val="16"/>
        <w:szCs w:val="16"/>
      </w:rPr>
    </w:pPr>
    <w:bookmarkStart w:id="94" w:name="_Hlk107672539"/>
    <w:bookmarkStart w:id="95" w:name="_Hlk107672540"/>
    <w:r>
      <w:rPr>
        <w:rFonts w:ascii="Times New Roman" w:hAnsi="Times New Roman" w:cs="Times New Roman"/>
        <w:b/>
        <w:bCs/>
        <w:color w:val="0070C0"/>
        <w:sz w:val="16"/>
        <w:szCs w:val="16"/>
      </w:rPr>
      <w:t>Budowa boiska sportowego przy Zespole Szkół im. Jana Pawła II w Sokolnikach</w:t>
    </w:r>
    <w:bookmarkEnd w:id="94"/>
    <w:bookmarkEnd w:id="95"/>
  </w:p>
  <w:p w:rsidR="00F17371" w:rsidRDefault="00F17371">
    <w:pPr>
      <w:jc w:val="center"/>
      <w:rPr>
        <w:rFonts w:ascii="Calibri" w:eastAsia="Calibri" w:hAnsi="Calibri" w:cs="Calibri"/>
        <w:color w:val="434343"/>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C65"/>
    <w:multiLevelType w:val="multilevel"/>
    <w:tmpl w:val="C4B4C466"/>
    <w:lvl w:ilvl="0">
      <w:start w:val="2"/>
      <w:numFmt w:val="bullet"/>
      <w:lvlText w:val="-"/>
      <w:lvlJc w:val="left"/>
      <w:pPr>
        <w:tabs>
          <w:tab w:val="num" w:pos="0"/>
        </w:tabs>
        <w:ind w:left="786" w:hanging="360"/>
      </w:pPr>
      <w:rPr>
        <w:rFonts w:ascii="Calibri" w:hAnsi="Calibri" w:cs="Calibri"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1">
    <w:nsid w:val="0521667A"/>
    <w:multiLevelType w:val="multilevel"/>
    <w:tmpl w:val="35A0958C"/>
    <w:lvl w:ilvl="0">
      <w:start w:val="1"/>
      <w:numFmt w:val="bullet"/>
      <w:lvlText w:val=""/>
      <w:lvlJc w:val="left"/>
      <w:pPr>
        <w:tabs>
          <w:tab w:val="num" w:pos="0"/>
        </w:tabs>
        <w:ind w:left="1146" w:hanging="360"/>
      </w:pPr>
      <w:rPr>
        <w:rFonts w:ascii="Symbol" w:hAnsi="Symbol" w:cs="Symbol" w:hint="default"/>
      </w:rPr>
    </w:lvl>
    <w:lvl w:ilvl="1">
      <w:start w:val="1"/>
      <w:numFmt w:val="bullet"/>
      <w:lvlText w:val="•"/>
      <w:lvlJc w:val="left"/>
      <w:pPr>
        <w:tabs>
          <w:tab w:val="num" w:pos="0"/>
        </w:tabs>
        <w:ind w:left="1866" w:hanging="360"/>
      </w:pPr>
      <w:rPr>
        <w:rFonts w:ascii="Calibri" w:hAnsi="Calibri" w:cs="Calibri"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
    <w:nsid w:val="08A30E4B"/>
    <w:multiLevelType w:val="multilevel"/>
    <w:tmpl w:val="F79E009C"/>
    <w:lvl w:ilvl="0">
      <w:start w:val="11"/>
      <w:numFmt w:val="decimal"/>
      <w:lvlText w:val="%1."/>
      <w:lvlJc w:val="left"/>
      <w:pPr>
        <w:tabs>
          <w:tab w:val="num" w:pos="0"/>
        </w:tabs>
        <w:ind w:left="500" w:hanging="500"/>
      </w:pPr>
      <w:rPr>
        <w:color w:val="auto"/>
      </w:rPr>
    </w:lvl>
    <w:lvl w:ilvl="1">
      <w:start w:val="1"/>
      <w:numFmt w:val="decimal"/>
      <w:lvlText w:val="%2)"/>
      <w:lvlJc w:val="left"/>
      <w:pPr>
        <w:tabs>
          <w:tab w:val="num" w:pos="0"/>
        </w:tabs>
        <w:ind w:left="1440" w:hanging="720"/>
      </w:pPr>
      <w:rPr>
        <w:rFonts w:asciiTheme="majorHAnsi" w:eastAsia="Arial" w:hAnsiTheme="majorHAnsi" w:cstheme="majorHAnsi"/>
        <w:b/>
        <w:bCs/>
        <w:color w:val="auto"/>
      </w:rPr>
    </w:lvl>
    <w:lvl w:ilvl="2">
      <w:start w:val="1"/>
      <w:numFmt w:val="decimal"/>
      <w:lvlText w:val="%1.%2.%3."/>
      <w:lvlJc w:val="left"/>
      <w:pPr>
        <w:tabs>
          <w:tab w:val="num" w:pos="0"/>
        </w:tabs>
        <w:ind w:left="2160" w:hanging="720"/>
      </w:pPr>
      <w:rPr>
        <w:color w:val="auto"/>
      </w:rPr>
    </w:lvl>
    <w:lvl w:ilvl="3">
      <w:start w:val="1"/>
      <w:numFmt w:val="decimal"/>
      <w:lvlText w:val="%1.%2.%3.%4."/>
      <w:lvlJc w:val="left"/>
      <w:pPr>
        <w:tabs>
          <w:tab w:val="num" w:pos="0"/>
        </w:tabs>
        <w:ind w:left="3240" w:hanging="1080"/>
      </w:pPr>
      <w:rPr>
        <w:color w:val="auto"/>
      </w:rPr>
    </w:lvl>
    <w:lvl w:ilvl="4">
      <w:start w:val="1"/>
      <w:numFmt w:val="decimal"/>
      <w:lvlText w:val="%1.%2.%3.%4.%5."/>
      <w:lvlJc w:val="left"/>
      <w:pPr>
        <w:tabs>
          <w:tab w:val="num" w:pos="0"/>
        </w:tabs>
        <w:ind w:left="3960" w:hanging="1080"/>
      </w:pPr>
      <w:rPr>
        <w:color w:val="auto"/>
      </w:rPr>
    </w:lvl>
    <w:lvl w:ilvl="5">
      <w:start w:val="1"/>
      <w:numFmt w:val="decimal"/>
      <w:lvlText w:val="%1.%2.%3.%4.%5.%6."/>
      <w:lvlJc w:val="left"/>
      <w:pPr>
        <w:tabs>
          <w:tab w:val="num" w:pos="0"/>
        </w:tabs>
        <w:ind w:left="5040" w:hanging="1440"/>
      </w:pPr>
      <w:rPr>
        <w:color w:val="auto"/>
      </w:rPr>
    </w:lvl>
    <w:lvl w:ilvl="6">
      <w:start w:val="1"/>
      <w:numFmt w:val="decimal"/>
      <w:lvlText w:val="%1.%2.%3.%4.%5.%6.%7."/>
      <w:lvlJc w:val="left"/>
      <w:pPr>
        <w:tabs>
          <w:tab w:val="num" w:pos="0"/>
        </w:tabs>
        <w:ind w:left="5760" w:hanging="1440"/>
      </w:pPr>
      <w:rPr>
        <w:color w:val="auto"/>
      </w:rPr>
    </w:lvl>
    <w:lvl w:ilvl="7">
      <w:start w:val="1"/>
      <w:numFmt w:val="decimal"/>
      <w:lvlText w:val="%1.%2.%3.%4.%5.%6.%7.%8."/>
      <w:lvlJc w:val="left"/>
      <w:pPr>
        <w:tabs>
          <w:tab w:val="num" w:pos="0"/>
        </w:tabs>
        <w:ind w:left="6840" w:hanging="1800"/>
      </w:pPr>
      <w:rPr>
        <w:color w:val="auto"/>
      </w:rPr>
    </w:lvl>
    <w:lvl w:ilvl="8">
      <w:start w:val="1"/>
      <w:numFmt w:val="decimal"/>
      <w:lvlText w:val="%1.%2.%3.%4.%5.%6.%7.%8.%9."/>
      <w:lvlJc w:val="left"/>
      <w:pPr>
        <w:tabs>
          <w:tab w:val="num" w:pos="0"/>
        </w:tabs>
        <w:ind w:left="7560" w:hanging="1800"/>
      </w:pPr>
      <w:rPr>
        <w:color w:val="auto"/>
      </w:rPr>
    </w:lvl>
  </w:abstractNum>
  <w:abstractNum w:abstractNumId="3">
    <w:nsid w:val="0AD302D5"/>
    <w:multiLevelType w:val="multilevel"/>
    <w:tmpl w:val="C8A4F450"/>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
    <w:nsid w:val="0D4D7DD9"/>
    <w:multiLevelType w:val="multilevel"/>
    <w:tmpl w:val="A0F0839E"/>
    <w:lvl w:ilvl="0">
      <w:start w:val="1"/>
      <w:numFmt w:val="lowerLetter"/>
      <w:lvlText w:val="%1)"/>
      <w:lvlJc w:val="left"/>
      <w:pPr>
        <w:tabs>
          <w:tab w:val="num" w:pos="0"/>
        </w:tabs>
        <w:ind w:left="1866" w:hanging="360"/>
      </w:pPr>
      <w:rPr>
        <w:b w:val="0"/>
        <w:bCs w:val="0"/>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EBC688B"/>
    <w:multiLevelType w:val="multilevel"/>
    <w:tmpl w:val="E2DA55EA"/>
    <w:lvl w:ilvl="0">
      <w:start w:val="1"/>
      <w:numFmt w:val="lowerLetter"/>
      <w:lvlText w:val="%1)"/>
      <w:lvlJc w:val="left"/>
      <w:pPr>
        <w:tabs>
          <w:tab w:val="num" w:pos="0"/>
        </w:tabs>
        <w:ind w:left="786" w:hanging="360"/>
      </w:pPr>
    </w:lvl>
    <w:lvl w:ilvl="1">
      <w:numFmt w:val="bullet"/>
      <w:lvlText w:val="-"/>
      <w:lvlJc w:val="left"/>
      <w:pPr>
        <w:tabs>
          <w:tab w:val="num" w:pos="0"/>
        </w:tabs>
        <w:ind w:left="1506" w:hanging="360"/>
      </w:pPr>
      <w:rPr>
        <w:rFonts w:ascii="Calibri" w:hAnsi="Calibri" w:cs="Calibri" w:hint="default"/>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nsid w:val="114F3BFD"/>
    <w:multiLevelType w:val="multilevel"/>
    <w:tmpl w:val="3E82948A"/>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bCs w:val="0"/>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7">
    <w:nsid w:val="12365B7E"/>
    <w:multiLevelType w:val="multilevel"/>
    <w:tmpl w:val="74265502"/>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nsid w:val="14A249EC"/>
    <w:multiLevelType w:val="multilevel"/>
    <w:tmpl w:val="4FAA8E74"/>
    <w:lvl w:ilvl="0">
      <w:start w:val="1"/>
      <w:numFmt w:val="decimal"/>
      <w:lvlText w:val="%1)"/>
      <w:lvlJc w:val="left"/>
      <w:pPr>
        <w:tabs>
          <w:tab w:val="num" w:pos="0"/>
        </w:tabs>
        <w:ind w:left="1353" w:hanging="360"/>
      </w:pPr>
      <w:rPr>
        <w:b/>
        <w:bCs/>
        <w:color w:val="000000" w:themeColor="text1"/>
        <w:u w:val="none"/>
      </w:rPr>
    </w:lvl>
    <w:lvl w:ilvl="1">
      <w:start w:val="1"/>
      <w:numFmt w:val="lowerLetter"/>
      <w:lvlText w:val="%2."/>
      <w:lvlJc w:val="left"/>
      <w:pPr>
        <w:tabs>
          <w:tab w:val="num" w:pos="0"/>
        </w:tabs>
        <w:ind w:left="2073" w:hanging="360"/>
      </w:pPr>
      <w:rPr>
        <w:u w:val="none"/>
      </w:rPr>
    </w:lvl>
    <w:lvl w:ilvl="2">
      <w:start w:val="1"/>
      <w:numFmt w:val="lowerRoman"/>
      <w:lvlText w:val="%3."/>
      <w:lvlJc w:val="right"/>
      <w:pPr>
        <w:tabs>
          <w:tab w:val="num" w:pos="0"/>
        </w:tabs>
        <w:ind w:left="2793" w:hanging="360"/>
      </w:pPr>
      <w:rPr>
        <w:u w:val="none"/>
      </w:rPr>
    </w:lvl>
    <w:lvl w:ilvl="3">
      <w:start w:val="1"/>
      <w:numFmt w:val="decimal"/>
      <w:lvlText w:val="%4."/>
      <w:lvlJc w:val="left"/>
      <w:pPr>
        <w:tabs>
          <w:tab w:val="num" w:pos="0"/>
        </w:tabs>
        <w:ind w:left="3513" w:hanging="360"/>
      </w:pPr>
      <w:rPr>
        <w:u w:val="none"/>
      </w:rPr>
    </w:lvl>
    <w:lvl w:ilvl="4">
      <w:start w:val="1"/>
      <w:numFmt w:val="lowerLetter"/>
      <w:lvlText w:val="%5."/>
      <w:lvlJc w:val="left"/>
      <w:pPr>
        <w:tabs>
          <w:tab w:val="num" w:pos="0"/>
        </w:tabs>
        <w:ind w:left="4233" w:hanging="360"/>
      </w:pPr>
      <w:rPr>
        <w:u w:val="none"/>
      </w:rPr>
    </w:lvl>
    <w:lvl w:ilvl="5">
      <w:start w:val="1"/>
      <w:numFmt w:val="lowerRoman"/>
      <w:lvlText w:val="%6."/>
      <w:lvlJc w:val="right"/>
      <w:pPr>
        <w:tabs>
          <w:tab w:val="num" w:pos="0"/>
        </w:tabs>
        <w:ind w:left="4953" w:hanging="360"/>
      </w:pPr>
      <w:rPr>
        <w:u w:val="none"/>
      </w:rPr>
    </w:lvl>
    <w:lvl w:ilvl="6">
      <w:start w:val="1"/>
      <w:numFmt w:val="decimal"/>
      <w:lvlText w:val="%7."/>
      <w:lvlJc w:val="left"/>
      <w:pPr>
        <w:tabs>
          <w:tab w:val="num" w:pos="0"/>
        </w:tabs>
        <w:ind w:left="5673" w:hanging="360"/>
      </w:pPr>
      <w:rPr>
        <w:u w:val="none"/>
      </w:rPr>
    </w:lvl>
    <w:lvl w:ilvl="7">
      <w:start w:val="1"/>
      <w:numFmt w:val="lowerLetter"/>
      <w:lvlText w:val="%8."/>
      <w:lvlJc w:val="left"/>
      <w:pPr>
        <w:tabs>
          <w:tab w:val="num" w:pos="0"/>
        </w:tabs>
        <w:ind w:left="6393" w:hanging="360"/>
      </w:pPr>
      <w:rPr>
        <w:u w:val="none"/>
      </w:rPr>
    </w:lvl>
    <w:lvl w:ilvl="8">
      <w:start w:val="1"/>
      <w:numFmt w:val="lowerRoman"/>
      <w:lvlText w:val="%9."/>
      <w:lvlJc w:val="right"/>
      <w:pPr>
        <w:tabs>
          <w:tab w:val="num" w:pos="0"/>
        </w:tabs>
        <w:ind w:left="7113" w:hanging="360"/>
      </w:pPr>
      <w:rPr>
        <w:u w:val="none"/>
      </w:rPr>
    </w:lvl>
  </w:abstractNum>
  <w:abstractNum w:abstractNumId="9">
    <w:nsid w:val="179C6FFE"/>
    <w:multiLevelType w:val="multilevel"/>
    <w:tmpl w:val="6CC061D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
    <w:nsid w:val="193B341C"/>
    <w:multiLevelType w:val="multilevel"/>
    <w:tmpl w:val="C7744884"/>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1">
    <w:nsid w:val="1A8D3E72"/>
    <w:multiLevelType w:val="multilevel"/>
    <w:tmpl w:val="949C9BF2"/>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2">
    <w:nsid w:val="1E9E4F84"/>
    <w:multiLevelType w:val="multilevel"/>
    <w:tmpl w:val="86E6B352"/>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3">
    <w:nsid w:val="1F286F5E"/>
    <w:multiLevelType w:val="multilevel"/>
    <w:tmpl w:val="89109350"/>
    <w:lvl w:ilvl="0">
      <w:start w:val="1"/>
      <w:numFmt w:val="decimal"/>
      <w:lvlText w:val="%1."/>
      <w:lvlJc w:val="left"/>
      <w:pPr>
        <w:tabs>
          <w:tab w:val="num" w:pos="0"/>
        </w:tabs>
        <w:ind w:left="720" w:hanging="720"/>
      </w:pPr>
      <w:rPr>
        <w:rFonts w:asciiTheme="majorHAnsi" w:eastAsia="Arial" w:hAnsiTheme="majorHAnsi" w:cstheme="majorHAnsi"/>
        <w:b/>
        <w:bCs w:val="0"/>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decimal"/>
      <w:lvlText w:val="%6."/>
      <w:lvlJc w:val="right"/>
      <w:pPr>
        <w:tabs>
          <w:tab w:val="num" w:pos="0"/>
        </w:tabs>
        <w:ind w:left="4320" w:hanging="180"/>
      </w:pPr>
      <w:rPr>
        <w:rFonts w:ascii="Arial" w:eastAsia="Arial" w:hAnsi="Arial" w:cs="Arial"/>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4">
    <w:nsid w:val="1F6C2EAE"/>
    <w:multiLevelType w:val="multilevel"/>
    <w:tmpl w:val="1018DF8C"/>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b w:val="0"/>
        <w:bCs w:val="0"/>
        <w:position w:val="0"/>
        <w:sz w:val="20"/>
        <w:szCs w:val="20"/>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15">
    <w:nsid w:val="20743B2F"/>
    <w:multiLevelType w:val="multilevel"/>
    <w:tmpl w:val="5CEEAECE"/>
    <w:lvl w:ilvl="0">
      <w:start w:val="4"/>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4"/>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6">
    <w:nsid w:val="25A612ED"/>
    <w:multiLevelType w:val="multilevel"/>
    <w:tmpl w:val="738076A0"/>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7">
    <w:nsid w:val="274D653A"/>
    <w:multiLevelType w:val="multilevel"/>
    <w:tmpl w:val="54C21938"/>
    <w:lvl w:ilvl="0">
      <w:start w:val="1"/>
      <w:numFmt w:val="decimal"/>
      <w:lvlText w:val="%1."/>
      <w:lvlJc w:val="left"/>
      <w:pPr>
        <w:tabs>
          <w:tab w:val="num" w:pos="0"/>
        </w:tabs>
        <w:ind w:left="595" w:hanging="453"/>
      </w:pPr>
      <w:rPr>
        <w:b/>
        <w:position w:val="0"/>
        <w:sz w:val="22"/>
        <w:szCs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b/>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8">
    <w:nsid w:val="28D82C87"/>
    <w:multiLevelType w:val="multilevel"/>
    <w:tmpl w:val="DDA47B28"/>
    <w:lvl w:ilvl="0">
      <w:start w:val="1"/>
      <w:numFmt w:val="decimal"/>
      <w:lvlText w:val="%1)"/>
      <w:lvlJc w:val="left"/>
      <w:pPr>
        <w:tabs>
          <w:tab w:val="num" w:pos="0"/>
        </w:tabs>
        <w:ind w:left="1009" w:hanging="452"/>
      </w:pPr>
      <w:rPr>
        <w:b/>
        <w:position w:val="0"/>
        <w:sz w:val="20"/>
        <w:szCs w:val="20"/>
        <w:vertAlign w:val="baseline"/>
      </w:rPr>
    </w:lvl>
    <w:lvl w:ilvl="1">
      <w:start w:val="1"/>
      <w:numFmt w:val="decimal"/>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9">
    <w:nsid w:val="32B46065"/>
    <w:multiLevelType w:val="multilevel"/>
    <w:tmpl w:val="7FAA31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34F31713"/>
    <w:multiLevelType w:val="multilevel"/>
    <w:tmpl w:val="AF363E1C"/>
    <w:lvl w:ilvl="0">
      <w:start w:val="1"/>
      <w:numFmt w:val="decimal"/>
      <w:lvlText w:val="%1."/>
      <w:lvlJc w:val="left"/>
      <w:pPr>
        <w:tabs>
          <w:tab w:val="num" w:pos="0"/>
        </w:tabs>
        <w:ind w:left="1800" w:hanging="363"/>
      </w:pPr>
      <w:rPr>
        <w:rFonts w:asciiTheme="majorHAnsi" w:eastAsia="Arial" w:hAnsiTheme="majorHAnsi" w:cstheme="majorHAnsi"/>
        <w:b/>
        <w:bCs w:val="0"/>
        <w:position w:val="0"/>
        <w:sz w:val="20"/>
        <w:szCs w:val="20"/>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1">
    <w:nsid w:val="363D72E4"/>
    <w:multiLevelType w:val="multilevel"/>
    <w:tmpl w:val="D764C23C"/>
    <w:lvl w:ilvl="0">
      <w:start w:val="1"/>
      <w:numFmt w:val="decimal"/>
      <w:lvlText w:val="%1."/>
      <w:lvlJc w:val="left"/>
      <w:pPr>
        <w:tabs>
          <w:tab w:val="num" w:pos="0"/>
        </w:tabs>
        <w:ind w:left="1004" w:hanging="360"/>
      </w:pPr>
      <w:rPr>
        <w:b/>
        <w:bCs w:val="0"/>
        <w:color w:val="000000" w:themeColor="text1"/>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2">
    <w:nsid w:val="396519C0"/>
    <w:multiLevelType w:val="multilevel"/>
    <w:tmpl w:val="19A06E84"/>
    <w:lvl w:ilvl="0">
      <w:start w:val="1"/>
      <w:numFmt w:val="decimal"/>
      <w:lvlText w:val="%1."/>
      <w:lvlJc w:val="left"/>
      <w:pPr>
        <w:tabs>
          <w:tab w:val="num" w:pos="0"/>
        </w:tabs>
        <w:ind w:left="1800" w:hanging="363"/>
      </w:pPr>
      <w:rPr>
        <w:b/>
        <w:bCs w:val="0"/>
        <w:color w:val="000000" w:themeColor="text1"/>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3">
    <w:nsid w:val="3BEB575F"/>
    <w:multiLevelType w:val="multilevel"/>
    <w:tmpl w:val="26A862B0"/>
    <w:lvl w:ilvl="0">
      <w:start w:val="4"/>
      <w:numFmt w:val="decimal"/>
      <w:lvlText w:val="%1."/>
      <w:lvlJc w:val="left"/>
      <w:pPr>
        <w:tabs>
          <w:tab w:val="num" w:pos="0"/>
        </w:tabs>
        <w:ind w:left="1009" w:hanging="452"/>
      </w:pPr>
      <w:rPr>
        <w:b/>
        <w:position w:val="0"/>
        <w:sz w:val="20"/>
        <w:szCs w:val="20"/>
        <w:vertAlign w:val="baseline"/>
      </w:rPr>
    </w:lvl>
    <w:lvl w:ilvl="1">
      <w:start w:val="4"/>
      <w:numFmt w:val="decimal"/>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4">
    <w:nsid w:val="3D9822F8"/>
    <w:multiLevelType w:val="multilevel"/>
    <w:tmpl w:val="5E0674F0"/>
    <w:lvl w:ilvl="0">
      <w:start w:val="1"/>
      <w:numFmt w:val="decimal"/>
      <w:lvlText w:val="%1."/>
      <w:lvlJc w:val="left"/>
      <w:pPr>
        <w:tabs>
          <w:tab w:val="num" w:pos="0"/>
        </w:tabs>
        <w:ind w:left="1009" w:hanging="452"/>
      </w:pPr>
      <w:rPr>
        <w:rFonts w:asciiTheme="majorHAnsi" w:eastAsia="Arial" w:hAnsiTheme="majorHAnsi" w:cstheme="majorHAnsi"/>
        <w:b/>
        <w:i w:val="0"/>
        <w:position w:val="0"/>
        <w:sz w:val="20"/>
        <w:szCs w:val="20"/>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25">
    <w:nsid w:val="40E13B89"/>
    <w:multiLevelType w:val="multilevel"/>
    <w:tmpl w:val="923805BC"/>
    <w:lvl w:ilvl="0">
      <w:start w:val="1"/>
      <w:numFmt w:val="decimal"/>
      <w:lvlText w:val="%1."/>
      <w:lvlJc w:val="left"/>
      <w:pPr>
        <w:tabs>
          <w:tab w:val="num" w:pos="0"/>
        </w:tabs>
        <w:ind w:left="453" w:hanging="453"/>
      </w:pPr>
      <w:rPr>
        <w:b/>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6">
    <w:nsid w:val="44454705"/>
    <w:multiLevelType w:val="multilevel"/>
    <w:tmpl w:val="9E8602A0"/>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Calibri" w:hAnsi="Calibri" w:cs="Calibri" w:hint="default"/>
      </w:rPr>
    </w:lvl>
    <w:lvl w:ilvl="2">
      <w:start w:val="1"/>
      <w:numFmt w:val="lowerLetter"/>
      <w:lvlText w:val="%3)"/>
      <w:lvlJc w:val="left"/>
      <w:pPr>
        <w:tabs>
          <w:tab w:val="num" w:pos="0"/>
        </w:tabs>
        <w:ind w:left="2340" w:hanging="360"/>
      </w:pPr>
    </w:lvl>
    <w:lvl w:ilvl="3">
      <w:numFmt w:val="bullet"/>
      <w:lvlText w:val=""/>
      <w:lvlJc w:val="left"/>
      <w:pPr>
        <w:tabs>
          <w:tab w:val="num" w:pos="0"/>
        </w:tabs>
        <w:ind w:left="2880" w:hanging="360"/>
      </w:pPr>
      <w:rPr>
        <w:rFonts w:ascii="Calibri" w:hAnsi="Calibri" w:cs="Calibri"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454122A9"/>
    <w:multiLevelType w:val="multilevel"/>
    <w:tmpl w:val="DBDE50FA"/>
    <w:lvl w:ilvl="0">
      <w:start w:val="8"/>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8">
    <w:nsid w:val="489C435F"/>
    <w:multiLevelType w:val="multilevel"/>
    <w:tmpl w:val="A52C1D4C"/>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9">
    <w:nsid w:val="4C0A5832"/>
    <w:multiLevelType w:val="multilevel"/>
    <w:tmpl w:val="76DE9DC2"/>
    <w:lvl w:ilvl="0">
      <w:start w:val="1"/>
      <w:numFmt w:val="decimal"/>
      <w:lvlText w:val="%1."/>
      <w:lvlJc w:val="left"/>
      <w:pPr>
        <w:tabs>
          <w:tab w:val="num" w:pos="0"/>
        </w:tabs>
        <w:ind w:left="789" w:hanging="363"/>
      </w:pPr>
      <w:rPr>
        <w:b/>
        <w:bCs w:val="0"/>
        <w:color w:val="auto"/>
        <w:position w:val="0"/>
        <w:sz w:val="22"/>
        <w:vertAlign w:val="baseline"/>
      </w:rPr>
    </w:lvl>
    <w:lvl w:ilvl="1">
      <w:start w:val="1"/>
      <w:numFmt w:val="lowerLetter"/>
      <w:lvlText w:val="%2."/>
      <w:lvlJc w:val="left"/>
      <w:pPr>
        <w:tabs>
          <w:tab w:val="num" w:pos="0"/>
        </w:tabs>
        <w:ind w:left="429" w:hanging="360"/>
      </w:pPr>
      <w:rPr>
        <w:position w:val="0"/>
        <w:sz w:val="22"/>
        <w:vertAlign w:val="baseline"/>
      </w:rPr>
    </w:lvl>
    <w:lvl w:ilvl="2">
      <w:start w:val="1"/>
      <w:numFmt w:val="lowerRoman"/>
      <w:lvlText w:val="%3."/>
      <w:lvlJc w:val="right"/>
      <w:pPr>
        <w:tabs>
          <w:tab w:val="num" w:pos="0"/>
        </w:tabs>
        <w:ind w:left="1149" w:hanging="180"/>
      </w:pPr>
      <w:rPr>
        <w:position w:val="0"/>
        <w:sz w:val="22"/>
        <w:vertAlign w:val="baseline"/>
      </w:rPr>
    </w:lvl>
    <w:lvl w:ilvl="3">
      <w:start w:val="1"/>
      <w:numFmt w:val="decimal"/>
      <w:lvlText w:val="%4."/>
      <w:lvlJc w:val="left"/>
      <w:pPr>
        <w:tabs>
          <w:tab w:val="num" w:pos="0"/>
        </w:tabs>
        <w:ind w:left="1869" w:hanging="360"/>
      </w:pPr>
      <w:rPr>
        <w:b/>
        <w:bCs/>
        <w:color w:val="000000" w:themeColor="text1"/>
        <w:position w:val="0"/>
        <w:sz w:val="22"/>
        <w:vertAlign w:val="baseline"/>
      </w:rPr>
    </w:lvl>
    <w:lvl w:ilvl="4">
      <w:start w:val="1"/>
      <w:numFmt w:val="lowerLetter"/>
      <w:lvlText w:val="%5."/>
      <w:lvlJc w:val="left"/>
      <w:pPr>
        <w:tabs>
          <w:tab w:val="num" w:pos="0"/>
        </w:tabs>
        <w:ind w:left="2589" w:hanging="360"/>
      </w:pPr>
      <w:rPr>
        <w:position w:val="0"/>
        <w:sz w:val="22"/>
        <w:vertAlign w:val="baseline"/>
      </w:rPr>
    </w:lvl>
    <w:lvl w:ilvl="5">
      <w:start w:val="1"/>
      <w:numFmt w:val="lowerRoman"/>
      <w:lvlText w:val="%6."/>
      <w:lvlJc w:val="right"/>
      <w:pPr>
        <w:tabs>
          <w:tab w:val="num" w:pos="0"/>
        </w:tabs>
        <w:ind w:left="3309" w:hanging="180"/>
      </w:pPr>
      <w:rPr>
        <w:position w:val="0"/>
        <w:sz w:val="22"/>
        <w:vertAlign w:val="baseline"/>
      </w:rPr>
    </w:lvl>
    <w:lvl w:ilvl="6">
      <w:start w:val="1"/>
      <w:numFmt w:val="decimal"/>
      <w:lvlText w:val="%7."/>
      <w:lvlJc w:val="left"/>
      <w:pPr>
        <w:tabs>
          <w:tab w:val="num" w:pos="0"/>
        </w:tabs>
        <w:ind w:left="4029" w:hanging="360"/>
      </w:pPr>
      <w:rPr>
        <w:position w:val="0"/>
        <w:sz w:val="22"/>
        <w:vertAlign w:val="baseline"/>
      </w:rPr>
    </w:lvl>
    <w:lvl w:ilvl="7">
      <w:start w:val="1"/>
      <w:numFmt w:val="lowerLetter"/>
      <w:lvlText w:val="%8."/>
      <w:lvlJc w:val="left"/>
      <w:pPr>
        <w:tabs>
          <w:tab w:val="num" w:pos="0"/>
        </w:tabs>
        <w:ind w:left="4749" w:hanging="360"/>
      </w:pPr>
      <w:rPr>
        <w:position w:val="0"/>
        <w:sz w:val="22"/>
        <w:vertAlign w:val="baseline"/>
      </w:rPr>
    </w:lvl>
    <w:lvl w:ilvl="8">
      <w:start w:val="1"/>
      <w:numFmt w:val="lowerRoman"/>
      <w:lvlText w:val="%9."/>
      <w:lvlJc w:val="right"/>
      <w:pPr>
        <w:tabs>
          <w:tab w:val="num" w:pos="0"/>
        </w:tabs>
        <w:ind w:left="5469" w:hanging="180"/>
      </w:pPr>
      <w:rPr>
        <w:position w:val="0"/>
        <w:sz w:val="22"/>
        <w:vertAlign w:val="baseline"/>
      </w:rPr>
    </w:lvl>
  </w:abstractNum>
  <w:abstractNum w:abstractNumId="30">
    <w:nsid w:val="4E3F7C7F"/>
    <w:multiLevelType w:val="multilevel"/>
    <w:tmpl w:val="BD447460"/>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b w:val="0"/>
        <w:bCs w:val="0"/>
        <w:position w:val="0"/>
        <w:sz w:val="20"/>
        <w:szCs w:val="20"/>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31">
    <w:nsid w:val="575F1644"/>
    <w:multiLevelType w:val="multilevel"/>
    <w:tmpl w:val="DE66B19C"/>
    <w:lvl w:ilvl="0">
      <w:start w:val="1"/>
      <w:numFmt w:val="bullet"/>
      <w:lvlText w:val="-"/>
      <w:lvlJc w:val="left"/>
      <w:pPr>
        <w:tabs>
          <w:tab w:val="num" w:pos="0"/>
        </w:tabs>
        <w:ind w:left="1604" w:hanging="360"/>
      </w:pPr>
      <w:rPr>
        <w:rFonts w:ascii="Verdana" w:hAnsi="Verdana" w:cs="Verdana" w:hint="default"/>
      </w:rPr>
    </w:lvl>
    <w:lvl w:ilvl="1">
      <w:start w:val="1"/>
      <w:numFmt w:val="bullet"/>
      <w:lvlText w:val="o"/>
      <w:lvlJc w:val="left"/>
      <w:pPr>
        <w:tabs>
          <w:tab w:val="num" w:pos="0"/>
        </w:tabs>
        <w:ind w:left="2324" w:hanging="360"/>
      </w:pPr>
      <w:rPr>
        <w:rFonts w:ascii="Courier New" w:hAnsi="Courier New" w:cs="Courier New" w:hint="default"/>
      </w:rPr>
    </w:lvl>
    <w:lvl w:ilvl="2">
      <w:start w:val="1"/>
      <w:numFmt w:val="bullet"/>
      <w:lvlText w:val=""/>
      <w:lvlJc w:val="left"/>
      <w:pPr>
        <w:tabs>
          <w:tab w:val="num" w:pos="0"/>
        </w:tabs>
        <w:ind w:left="3044" w:hanging="360"/>
      </w:pPr>
      <w:rPr>
        <w:rFonts w:ascii="Wingdings" w:hAnsi="Wingdings" w:cs="Wingdings" w:hint="default"/>
      </w:rPr>
    </w:lvl>
    <w:lvl w:ilvl="3">
      <w:start w:val="1"/>
      <w:numFmt w:val="bullet"/>
      <w:lvlText w:val=""/>
      <w:lvlJc w:val="left"/>
      <w:pPr>
        <w:tabs>
          <w:tab w:val="num" w:pos="0"/>
        </w:tabs>
        <w:ind w:left="3764" w:hanging="360"/>
      </w:pPr>
      <w:rPr>
        <w:rFonts w:ascii="Symbol" w:hAnsi="Symbol" w:cs="Symbol" w:hint="default"/>
      </w:rPr>
    </w:lvl>
    <w:lvl w:ilvl="4">
      <w:start w:val="1"/>
      <w:numFmt w:val="bullet"/>
      <w:lvlText w:val="o"/>
      <w:lvlJc w:val="left"/>
      <w:pPr>
        <w:tabs>
          <w:tab w:val="num" w:pos="0"/>
        </w:tabs>
        <w:ind w:left="4484" w:hanging="360"/>
      </w:pPr>
      <w:rPr>
        <w:rFonts w:ascii="Courier New" w:hAnsi="Courier New" w:cs="Courier New" w:hint="default"/>
      </w:rPr>
    </w:lvl>
    <w:lvl w:ilvl="5">
      <w:start w:val="1"/>
      <w:numFmt w:val="bullet"/>
      <w:lvlText w:val=""/>
      <w:lvlJc w:val="left"/>
      <w:pPr>
        <w:tabs>
          <w:tab w:val="num" w:pos="0"/>
        </w:tabs>
        <w:ind w:left="5204" w:hanging="360"/>
      </w:pPr>
      <w:rPr>
        <w:rFonts w:ascii="Wingdings" w:hAnsi="Wingdings" w:cs="Wingdings" w:hint="default"/>
      </w:rPr>
    </w:lvl>
    <w:lvl w:ilvl="6">
      <w:start w:val="1"/>
      <w:numFmt w:val="bullet"/>
      <w:lvlText w:val=""/>
      <w:lvlJc w:val="left"/>
      <w:pPr>
        <w:tabs>
          <w:tab w:val="num" w:pos="0"/>
        </w:tabs>
        <w:ind w:left="5924" w:hanging="360"/>
      </w:pPr>
      <w:rPr>
        <w:rFonts w:ascii="Symbol" w:hAnsi="Symbol" w:cs="Symbol" w:hint="default"/>
      </w:rPr>
    </w:lvl>
    <w:lvl w:ilvl="7">
      <w:start w:val="1"/>
      <w:numFmt w:val="bullet"/>
      <w:lvlText w:val="o"/>
      <w:lvlJc w:val="left"/>
      <w:pPr>
        <w:tabs>
          <w:tab w:val="num" w:pos="0"/>
        </w:tabs>
        <w:ind w:left="6644" w:hanging="360"/>
      </w:pPr>
      <w:rPr>
        <w:rFonts w:ascii="Courier New" w:hAnsi="Courier New" w:cs="Courier New" w:hint="default"/>
      </w:rPr>
    </w:lvl>
    <w:lvl w:ilvl="8">
      <w:start w:val="1"/>
      <w:numFmt w:val="bullet"/>
      <w:lvlText w:val=""/>
      <w:lvlJc w:val="left"/>
      <w:pPr>
        <w:tabs>
          <w:tab w:val="num" w:pos="0"/>
        </w:tabs>
        <w:ind w:left="7364" w:hanging="360"/>
      </w:pPr>
      <w:rPr>
        <w:rFonts w:ascii="Wingdings" w:hAnsi="Wingdings" w:cs="Wingdings" w:hint="default"/>
      </w:rPr>
    </w:lvl>
  </w:abstractNum>
  <w:abstractNum w:abstractNumId="32">
    <w:nsid w:val="58707A8E"/>
    <w:multiLevelType w:val="multilevel"/>
    <w:tmpl w:val="F45AB550"/>
    <w:lvl w:ilvl="0">
      <w:start w:val="1"/>
      <w:numFmt w:val="lowerLetter"/>
      <w:lvlText w:val="%1)"/>
      <w:lvlJc w:val="left"/>
      <w:pPr>
        <w:tabs>
          <w:tab w:val="num" w:pos="0"/>
        </w:tabs>
        <w:ind w:left="1200" w:hanging="360"/>
      </w:p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640" w:hanging="180"/>
      </w:pPr>
    </w:lvl>
    <w:lvl w:ilvl="3">
      <w:start w:val="1"/>
      <w:numFmt w:val="decimal"/>
      <w:lvlText w:val="%4."/>
      <w:lvlJc w:val="left"/>
      <w:pPr>
        <w:tabs>
          <w:tab w:val="num" w:pos="0"/>
        </w:tabs>
        <w:ind w:left="3360" w:hanging="360"/>
      </w:pPr>
    </w:lvl>
    <w:lvl w:ilvl="4">
      <w:start w:val="1"/>
      <w:numFmt w:val="lowerLetter"/>
      <w:lvlText w:val="%5."/>
      <w:lvlJc w:val="left"/>
      <w:pPr>
        <w:tabs>
          <w:tab w:val="num" w:pos="0"/>
        </w:tabs>
        <w:ind w:left="4080" w:hanging="360"/>
      </w:pPr>
    </w:lvl>
    <w:lvl w:ilvl="5">
      <w:start w:val="1"/>
      <w:numFmt w:val="lowerRoman"/>
      <w:lvlText w:val="%6."/>
      <w:lvlJc w:val="right"/>
      <w:pPr>
        <w:tabs>
          <w:tab w:val="num" w:pos="0"/>
        </w:tabs>
        <w:ind w:left="4800" w:hanging="180"/>
      </w:pPr>
    </w:lvl>
    <w:lvl w:ilvl="6">
      <w:start w:val="1"/>
      <w:numFmt w:val="decimal"/>
      <w:lvlText w:val="%7."/>
      <w:lvlJc w:val="left"/>
      <w:pPr>
        <w:tabs>
          <w:tab w:val="num" w:pos="0"/>
        </w:tabs>
        <w:ind w:left="5520" w:hanging="360"/>
      </w:pPr>
    </w:lvl>
    <w:lvl w:ilvl="7">
      <w:start w:val="1"/>
      <w:numFmt w:val="lowerLetter"/>
      <w:lvlText w:val="%8."/>
      <w:lvlJc w:val="left"/>
      <w:pPr>
        <w:tabs>
          <w:tab w:val="num" w:pos="0"/>
        </w:tabs>
        <w:ind w:left="6240" w:hanging="360"/>
      </w:pPr>
    </w:lvl>
    <w:lvl w:ilvl="8">
      <w:start w:val="1"/>
      <w:numFmt w:val="lowerRoman"/>
      <w:lvlText w:val="%9."/>
      <w:lvlJc w:val="right"/>
      <w:pPr>
        <w:tabs>
          <w:tab w:val="num" w:pos="0"/>
        </w:tabs>
        <w:ind w:left="6960" w:hanging="180"/>
      </w:pPr>
    </w:lvl>
  </w:abstractNum>
  <w:abstractNum w:abstractNumId="33">
    <w:nsid w:val="5A8620ED"/>
    <w:multiLevelType w:val="multilevel"/>
    <w:tmpl w:val="C6F67A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5C4B68BC"/>
    <w:multiLevelType w:val="multilevel"/>
    <w:tmpl w:val="84D68716"/>
    <w:lvl w:ilvl="0">
      <w:start w:val="1"/>
      <w:numFmt w:val="decimal"/>
      <w:lvlText w:val="%1."/>
      <w:lvlJc w:val="left"/>
      <w:pPr>
        <w:tabs>
          <w:tab w:val="num" w:pos="0"/>
        </w:tabs>
        <w:ind w:left="720" w:hanging="360"/>
      </w:pPr>
      <w:rPr>
        <w:b/>
        <w:bCs/>
      </w:rPr>
    </w:lvl>
    <w:lvl w:ilvl="1">
      <w:start w:val="25"/>
      <w:numFmt w:val="bullet"/>
      <w:lvlText w:val=""/>
      <w:lvlJc w:val="left"/>
      <w:pPr>
        <w:tabs>
          <w:tab w:val="num" w:pos="0"/>
        </w:tabs>
        <w:ind w:left="1440" w:hanging="360"/>
      </w:pPr>
      <w:rPr>
        <w:rFonts w:ascii="Symbol" w:hAnsi="Symbol" w:cstheme="majorHAns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5ECE44BB"/>
    <w:multiLevelType w:val="multilevel"/>
    <w:tmpl w:val="DBC6C99A"/>
    <w:lvl w:ilvl="0">
      <w:start w:val="2"/>
      <w:numFmt w:val="decimal"/>
      <w:lvlText w:val="%1."/>
      <w:lvlJc w:val="left"/>
      <w:pPr>
        <w:tabs>
          <w:tab w:val="num" w:pos="0"/>
        </w:tabs>
        <w:ind w:left="1009" w:hanging="452"/>
      </w:pPr>
      <w:rPr>
        <w:b/>
        <w:position w:val="0"/>
        <w:sz w:val="20"/>
        <w:szCs w:val="20"/>
        <w:vertAlign w:val="baseline"/>
      </w:rPr>
    </w:lvl>
    <w:lvl w:ilvl="1">
      <w:start w:val="1"/>
      <w:numFmt w:val="lowerLetter"/>
      <w:lvlText w:val="%2)"/>
      <w:lvlJc w:val="left"/>
      <w:pPr>
        <w:tabs>
          <w:tab w:val="num" w:pos="0"/>
        </w:tabs>
        <w:ind w:left="1440" w:hanging="360"/>
      </w:pPr>
      <w:rPr>
        <w:rFonts w:asciiTheme="majorHAnsi" w:eastAsia="Arial" w:hAnsiTheme="majorHAnsi" w:cstheme="majorHAnsi"/>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lowerLetter"/>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6">
    <w:nsid w:val="5EDB47EB"/>
    <w:multiLevelType w:val="multilevel"/>
    <w:tmpl w:val="86F6FA6C"/>
    <w:lvl w:ilvl="0">
      <w:start w:val="4"/>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7">
    <w:nsid w:val="5F8B352B"/>
    <w:multiLevelType w:val="multilevel"/>
    <w:tmpl w:val="023CFD18"/>
    <w:lvl w:ilvl="0">
      <w:start w:val="1"/>
      <w:numFmt w:val="lowerLetter"/>
      <w:lvlText w:val="%1)"/>
      <w:lvlJc w:val="left"/>
      <w:pPr>
        <w:tabs>
          <w:tab w:val="num" w:pos="0"/>
        </w:tabs>
        <w:ind w:left="1154" w:hanging="360"/>
      </w:pPr>
    </w:lvl>
    <w:lvl w:ilvl="1">
      <w:start w:val="1"/>
      <w:numFmt w:val="lowerLetter"/>
      <w:lvlText w:val="%2."/>
      <w:lvlJc w:val="left"/>
      <w:pPr>
        <w:tabs>
          <w:tab w:val="num" w:pos="0"/>
        </w:tabs>
        <w:ind w:left="1874" w:hanging="360"/>
      </w:pPr>
    </w:lvl>
    <w:lvl w:ilvl="2">
      <w:start w:val="1"/>
      <w:numFmt w:val="lowerRoman"/>
      <w:lvlText w:val="%3."/>
      <w:lvlJc w:val="right"/>
      <w:pPr>
        <w:tabs>
          <w:tab w:val="num" w:pos="0"/>
        </w:tabs>
        <w:ind w:left="2594" w:hanging="180"/>
      </w:pPr>
    </w:lvl>
    <w:lvl w:ilvl="3">
      <w:start w:val="1"/>
      <w:numFmt w:val="decimal"/>
      <w:lvlText w:val="%4."/>
      <w:lvlJc w:val="left"/>
      <w:pPr>
        <w:tabs>
          <w:tab w:val="num" w:pos="0"/>
        </w:tabs>
        <w:ind w:left="3314" w:hanging="360"/>
      </w:pPr>
    </w:lvl>
    <w:lvl w:ilvl="4">
      <w:start w:val="1"/>
      <w:numFmt w:val="lowerLetter"/>
      <w:lvlText w:val="%5."/>
      <w:lvlJc w:val="left"/>
      <w:pPr>
        <w:tabs>
          <w:tab w:val="num" w:pos="0"/>
        </w:tabs>
        <w:ind w:left="4034" w:hanging="360"/>
      </w:pPr>
    </w:lvl>
    <w:lvl w:ilvl="5">
      <w:start w:val="1"/>
      <w:numFmt w:val="lowerRoman"/>
      <w:lvlText w:val="%6."/>
      <w:lvlJc w:val="right"/>
      <w:pPr>
        <w:tabs>
          <w:tab w:val="num" w:pos="0"/>
        </w:tabs>
        <w:ind w:left="4754" w:hanging="180"/>
      </w:pPr>
    </w:lvl>
    <w:lvl w:ilvl="6">
      <w:start w:val="1"/>
      <w:numFmt w:val="decimal"/>
      <w:lvlText w:val="%7."/>
      <w:lvlJc w:val="left"/>
      <w:pPr>
        <w:tabs>
          <w:tab w:val="num" w:pos="0"/>
        </w:tabs>
        <w:ind w:left="5474" w:hanging="360"/>
      </w:pPr>
    </w:lvl>
    <w:lvl w:ilvl="7">
      <w:start w:val="1"/>
      <w:numFmt w:val="lowerLetter"/>
      <w:lvlText w:val="%8."/>
      <w:lvlJc w:val="left"/>
      <w:pPr>
        <w:tabs>
          <w:tab w:val="num" w:pos="0"/>
        </w:tabs>
        <w:ind w:left="6194" w:hanging="360"/>
      </w:pPr>
    </w:lvl>
    <w:lvl w:ilvl="8">
      <w:start w:val="1"/>
      <w:numFmt w:val="lowerRoman"/>
      <w:lvlText w:val="%9."/>
      <w:lvlJc w:val="right"/>
      <w:pPr>
        <w:tabs>
          <w:tab w:val="num" w:pos="0"/>
        </w:tabs>
        <w:ind w:left="6914" w:hanging="180"/>
      </w:pPr>
    </w:lvl>
  </w:abstractNum>
  <w:abstractNum w:abstractNumId="38">
    <w:nsid w:val="660F14F5"/>
    <w:multiLevelType w:val="multilevel"/>
    <w:tmpl w:val="541E8EF0"/>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16"/>
        <w:szCs w:val="16"/>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9">
    <w:nsid w:val="6A7D12D6"/>
    <w:multiLevelType w:val="multilevel"/>
    <w:tmpl w:val="7A8A7368"/>
    <w:lvl w:ilvl="0">
      <w:start w:val="1"/>
      <w:numFmt w:val="lowerLetter"/>
      <w:lvlText w:val="%1)"/>
      <w:lvlJc w:val="left"/>
      <w:pPr>
        <w:tabs>
          <w:tab w:val="num" w:pos="0"/>
        </w:tabs>
        <w:ind w:left="1429" w:hanging="360"/>
      </w:pPr>
      <w:rPr>
        <w:rFonts w:asciiTheme="majorHAnsi" w:hAnsiTheme="majorHAnsi"/>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0">
    <w:nsid w:val="6A922108"/>
    <w:multiLevelType w:val="multilevel"/>
    <w:tmpl w:val="C952ED2E"/>
    <w:lvl w:ilvl="0">
      <w:start w:val="1"/>
      <w:numFmt w:val="decimal"/>
      <w:lvlText w:val="%1."/>
      <w:lvlJc w:val="left"/>
      <w:pPr>
        <w:tabs>
          <w:tab w:val="num" w:pos="284"/>
        </w:tabs>
        <w:ind w:left="284" w:firstLine="0"/>
      </w:pPr>
      <w:rPr>
        <w:rFonts w:asciiTheme="majorHAnsi" w:eastAsia="Arial" w:hAnsiTheme="majorHAnsi" w:cstheme="majorHAnsi"/>
        <w:b/>
        <w:bCs/>
        <w:color w:val="000000" w:themeColor="text1"/>
        <w:u w:val="none"/>
      </w:rPr>
    </w:lvl>
    <w:lvl w:ilvl="1">
      <w:start w:val="1"/>
      <w:numFmt w:val="lowerLetter"/>
      <w:lvlText w:val="%2."/>
      <w:lvlJc w:val="left"/>
      <w:pPr>
        <w:tabs>
          <w:tab w:val="num" w:pos="284"/>
        </w:tabs>
        <w:ind w:left="1724" w:hanging="360"/>
      </w:pPr>
      <w:rPr>
        <w:u w:val="none"/>
      </w:rPr>
    </w:lvl>
    <w:lvl w:ilvl="2">
      <w:start w:val="1"/>
      <w:numFmt w:val="lowerRoman"/>
      <w:lvlText w:val="%3."/>
      <w:lvlJc w:val="right"/>
      <w:pPr>
        <w:tabs>
          <w:tab w:val="num" w:pos="284"/>
        </w:tabs>
        <w:ind w:left="2444" w:hanging="360"/>
      </w:pPr>
      <w:rPr>
        <w:u w:val="none"/>
      </w:rPr>
    </w:lvl>
    <w:lvl w:ilvl="3">
      <w:start w:val="1"/>
      <w:numFmt w:val="decimal"/>
      <w:lvlText w:val="%4."/>
      <w:lvlJc w:val="left"/>
      <w:pPr>
        <w:tabs>
          <w:tab w:val="num" w:pos="284"/>
        </w:tabs>
        <w:ind w:left="3164" w:hanging="360"/>
      </w:pPr>
      <w:rPr>
        <w:u w:val="none"/>
      </w:rPr>
    </w:lvl>
    <w:lvl w:ilvl="4">
      <w:start w:val="1"/>
      <w:numFmt w:val="lowerLetter"/>
      <w:lvlText w:val="%5."/>
      <w:lvlJc w:val="left"/>
      <w:pPr>
        <w:tabs>
          <w:tab w:val="num" w:pos="284"/>
        </w:tabs>
        <w:ind w:left="3884" w:hanging="360"/>
      </w:pPr>
      <w:rPr>
        <w:u w:val="none"/>
      </w:rPr>
    </w:lvl>
    <w:lvl w:ilvl="5">
      <w:start w:val="1"/>
      <w:numFmt w:val="lowerRoman"/>
      <w:lvlText w:val="%6."/>
      <w:lvlJc w:val="right"/>
      <w:pPr>
        <w:tabs>
          <w:tab w:val="num" w:pos="284"/>
        </w:tabs>
        <w:ind w:left="4604" w:hanging="360"/>
      </w:pPr>
      <w:rPr>
        <w:u w:val="none"/>
      </w:rPr>
    </w:lvl>
    <w:lvl w:ilvl="6">
      <w:start w:val="1"/>
      <w:numFmt w:val="decimal"/>
      <w:lvlText w:val="%7."/>
      <w:lvlJc w:val="left"/>
      <w:pPr>
        <w:tabs>
          <w:tab w:val="num" w:pos="284"/>
        </w:tabs>
        <w:ind w:left="5324" w:hanging="360"/>
      </w:pPr>
      <w:rPr>
        <w:u w:val="none"/>
      </w:rPr>
    </w:lvl>
    <w:lvl w:ilvl="7">
      <w:start w:val="1"/>
      <w:numFmt w:val="lowerLetter"/>
      <w:lvlText w:val="%8."/>
      <w:lvlJc w:val="left"/>
      <w:pPr>
        <w:tabs>
          <w:tab w:val="num" w:pos="284"/>
        </w:tabs>
        <w:ind w:left="6044" w:hanging="360"/>
      </w:pPr>
      <w:rPr>
        <w:u w:val="none"/>
      </w:rPr>
    </w:lvl>
    <w:lvl w:ilvl="8">
      <w:start w:val="1"/>
      <w:numFmt w:val="lowerRoman"/>
      <w:lvlText w:val="%9."/>
      <w:lvlJc w:val="right"/>
      <w:pPr>
        <w:tabs>
          <w:tab w:val="num" w:pos="284"/>
        </w:tabs>
        <w:ind w:left="6764" w:hanging="360"/>
      </w:pPr>
      <w:rPr>
        <w:u w:val="none"/>
      </w:rPr>
    </w:lvl>
  </w:abstractNum>
  <w:abstractNum w:abstractNumId="41">
    <w:nsid w:val="6C676CB1"/>
    <w:multiLevelType w:val="multilevel"/>
    <w:tmpl w:val="230A9EB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6E5B6831"/>
    <w:multiLevelType w:val="multilevel"/>
    <w:tmpl w:val="BB74C854"/>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rPr>
        <w:b/>
        <w:bCs/>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3">
    <w:nsid w:val="710771F4"/>
    <w:multiLevelType w:val="multilevel"/>
    <w:tmpl w:val="00B68BE6"/>
    <w:lvl w:ilvl="0">
      <w:start w:val="1"/>
      <w:numFmt w:val="decimal"/>
      <w:lvlText w:val="%1."/>
      <w:lvlJc w:val="left"/>
      <w:pPr>
        <w:tabs>
          <w:tab w:val="num" w:pos="0"/>
        </w:tabs>
        <w:ind w:left="360" w:hanging="360"/>
      </w:pPr>
      <w:rPr>
        <w:b/>
        <w:bCs w:val="0"/>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4">
    <w:nsid w:val="72672BFA"/>
    <w:multiLevelType w:val="multilevel"/>
    <w:tmpl w:val="8DAEB0CC"/>
    <w:lvl w:ilvl="0">
      <w:start w:val="1"/>
      <w:numFmt w:val="lowerLetter"/>
      <w:lvlText w:val="%1)"/>
      <w:lvlJc w:val="left"/>
      <w:pPr>
        <w:tabs>
          <w:tab w:val="num" w:pos="0"/>
        </w:tabs>
        <w:ind w:left="1146" w:hanging="360"/>
      </w:pPr>
      <w:rPr>
        <w:b/>
        <w:bCs/>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5">
    <w:nsid w:val="73F375C4"/>
    <w:multiLevelType w:val="multilevel"/>
    <w:tmpl w:val="7D9A237E"/>
    <w:lvl w:ilvl="0">
      <w:start w:val="1"/>
      <w:numFmt w:val="lowerLetter"/>
      <w:lvlText w:val="%1)"/>
      <w:lvlJc w:val="left"/>
      <w:pPr>
        <w:tabs>
          <w:tab w:val="num" w:pos="0"/>
        </w:tabs>
        <w:ind w:left="1729" w:hanging="360"/>
      </w:pPr>
    </w:lvl>
    <w:lvl w:ilvl="1">
      <w:start w:val="1"/>
      <w:numFmt w:val="lowerLetter"/>
      <w:lvlText w:val="%2."/>
      <w:lvlJc w:val="left"/>
      <w:pPr>
        <w:tabs>
          <w:tab w:val="num" w:pos="0"/>
        </w:tabs>
        <w:ind w:left="2449" w:hanging="360"/>
      </w:pPr>
    </w:lvl>
    <w:lvl w:ilvl="2">
      <w:start w:val="1"/>
      <w:numFmt w:val="lowerRoman"/>
      <w:lvlText w:val="%3."/>
      <w:lvlJc w:val="right"/>
      <w:pPr>
        <w:tabs>
          <w:tab w:val="num" w:pos="0"/>
        </w:tabs>
        <w:ind w:left="3169" w:hanging="180"/>
      </w:pPr>
    </w:lvl>
    <w:lvl w:ilvl="3">
      <w:start w:val="1"/>
      <w:numFmt w:val="decimal"/>
      <w:lvlText w:val="%4."/>
      <w:lvlJc w:val="left"/>
      <w:pPr>
        <w:tabs>
          <w:tab w:val="num" w:pos="0"/>
        </w:tabs>
        <w:ind w:left="3889" w:hanging="360"/>
      </w:pPr>
    </w:lvl>
    <w:lvl w:ilvl="4">
      <w:start w:val="1"/>
      <w:numFmt w:val="lowerLetter"/>
      <w:lvlText w:val="%5."/>
      <w:lvlJc w:val="left"/>
      <w:pPr>
        <w:tabs>
          <w:tab w:val="num" w:pos="0"/>
        </w:tabs>
        <w:ind w:left="4609" w:hanging="360"/>
      </w:pPr>
    </w:lvl>
    <w:lvl w:ilvl="5">
      <w:start w:val="1"/>
      <w:numFmt w:val="lowerRoman"/>
      <w:lvlText w:val="%6."/>
      <w:lvlJc w:val="right"/>
      <w:pPr>
        <w:tabs>
          <w:tab w:val="num" w:pos="0"/>
        </w:tabs>
        <w:ind w:left="5329" w:hanging="180"/>
      </w:pPr>
    </w:lvl>
    <w:lvl w:ilvl="6">
      <w:start w:val="1"/>
      <w:numFmt w:val="decimal"/>
      <w:lvlText w:val="%7."/>
      <w:lvlJc w:val="left"/>
      <w:pPr>
        <w:tabs>
          <w:tab w:val="num" w:pos="0"/>
        </w:tabs>
        <w:ind w:left="6049" w:hanging="360"/>
      </w:pPr>
    </w:lvl>
    <w:lvl w:ilvl="7">
      <w:start w:val="1"/>
      <w:numFmt w:val="lowerLetter"/>
      <w:lvlText w:val="%8."/>
      <w:lvlJc w:val="left"/>
      <w:pPr>
        <w:tabs>
          <w:tab w:val="num" w:pos="0"/>
        </w:tabs>
        <w:ind w:left="6769" w:hanging="360"/>
      </w:pPr>
    </w:lvl>
    <w:lvl w:ilvl="8">
      <w:start w:val="1"/>
      <w:numFmt w:val="lowerRoman"/>
      <w:lvlText w:val="%9."/>
      <w:lvlJc w:val="right"/>
      <w:pPr>
        <w:tabs>
          <w:tab w:val="num" w:pos="0"/>
        </w:tabs>
        <w:ind w:left="7489" w:hanging="180"/>
      </w:pPr>
    </w:lvl>
  </w:abstractNum>
  <w:abstractNum w:abstractNumId="46">
    <w:nsid w:val="74C27E4E"/>
    <w:multiLevelType w:val="multilevel"/>
    <w:tmpl w:val="8496EDC2"/>
    <w:lvl w:ilvl="0">
      <w:start w:val="1"/>
      <w:numFmt w:val="decimal"/>
      <w:lvlText w:val="%1."/>
      <w:lvlJc w:val="left"/>
      <w:pPr>
        <w:tabs>
          <w:tab w:val="num" w:pos="0"/>
        </w:tabs>
        <w:ind w:left="593"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7">
    <w:nsid w:val="765F6917"/>
    <w:multiLevelType w:val="multilevel"/>
    <w:tmpl w:val="CF4E7874"/>
    <w:lvl w:ilvl="0">
      <w:start w:val="2"/>
      <w:numFmt w:val="decimal"/>
      <w:lvlText w:val="%1."/>
      <w:lvlJc w:val="left"/>
      <w:pPr>
        <w:tabs>
          <w:tab w:val="num" w:pos="0"/>
        </w:tabs>
        <w:ind w:left="1009" w:hanging="452"/>
      </w:pPr>
      <w:rPr>
        <w:b/>
        <w:position w:val="0"/>
        <w:sz w:val="20"/>
        <w:szCs w:val="20"/>
        <w:vertAlign w:val="baseline"/>
      </w:rPr>
    </w:lvl>
    <w:lvl w:ilvl="1">
      <w:start w:val="1"/>
      <w:numFmt w:val="lowerLetter"/>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8">
    <w:nsid w:val="793C585C"/>
    <w:multiLevelType w:val="multilevel"/>
    <w:tmpl w:val="25D6E342"/>
    <w:lvl w:ilvl="0">
      <w:start w:val="1"/>
      <w:numFmt w:val="lowerLetter"/>
      <w:lvlText w:val="%1)"/>
      <w:lvlJc w:val="left"/>
      <w:pPr>
        <w:tabs>
          <w:tab w:val="num" w:pos="0"/>
        </w:tabs>
        <w:ind w:left="804" w:hanging="360"/>
      </w:pPr>
      <w:rPr>
        <w:b/>
        <w:bCs/>
      </w:rPr>
    </w:lvl>
    <w:lvl w:ilvl="1">
      <w:start w:val="1"/>
      <w:numFmt w:val="lowerLetter"/>
      <w:lvlText w:val="%2."/>
      <w:lvlJc w:val="left"/>
      <w:pPr>
        <w:tabs>
          <w:tab w:val="num" w:pos="0"/>
        </w:tabs>
        <w:ind w:left="1524" w:hanging="360"/>
      </w:pPr>
    </w:lvl>
    <w:lvl w:ilvl="2">
      <w:start w:val="1"/>
      <w:numFmt w:val="lowerRoman"/>
      <w:lvlText w:val="%3."/>
      <w:lvlJc w:val="right"/>
      <w:pPr>
        <w:tabs>
          <w:tab w:val="num" w:pos="0"/>
        </w:tabs>
        <w:ind w:left="2244" w:hanging="180"/>
      </w:pPr>
    </w:lvl>
    <w:lvl w:ilvl="3">
      <w:start w:val="1"/>
      <w:numFmt w:val="decimal"/>
      <w:lvlText w:val="%4."/>
      <w:lvlJc w:val="left"/>
      <w:pPr>
        <w:tabs>
          <w:tab w:val="num" w:pos="0"/>
        </w:tabs>
        <w:ind w:left="2964" w:hanging="360"/>
      </w:pPr>
    </w:lvl>
    <w:lvl w:ilvl="4">
      <w:start w:val="1"/>
      <w:numFmt w:val="lowerLetter"/>
      <w:lvlText w:val="%5."/>
      <w:lvlJc w:val="left"/>
      <w:pPr>
        <w:tabs>
          <w:tab w:val="num" w:pos="0"/>
        </w:tabs>
        <w:ind w:left="3684" w:hanging="360"/>
      </w:pPr>
    </w:lvl>
    <w:lvl w:ilvl="5">
      <w:start w:val="1"/>
      <w:numFmt w:val="lowerRoman"/>
      <w:lvlText w:val="%6."/>
      <w:lvlJc w:val="right"/>
      <w:pPr>
        <w:tabs>
          <w:tab w:val="num" w:pos="0"/>
        </w:tabs>
        <w:ind w:left="4404" w:hanging="180"/>
      </w:pPr>
    </w:lvl>
    <w:lvl w:ilvl="6">
      <w:start w:val="1"/>
      <w:numFmt w:val="decimal"/>
      <w:lvlText w:val="%7."/>
      <w:lvlJc w:val="left"/>
      <w:pPr>
        <w:tabs>
          <w:tab w:val="num" w:pos="0"/>
        </w:tabs>
        <w:ind w:left="5124" w:hanging="360"/>
      </w:pPr>
    </w:lvl>
    <w:lvl w:ilvl="7">
      <w:start w:val="1"/>
      <w:numFmt w:val="lowerLetter"/>
      <w:lvlText w:val="%8."/>
      <w:lvlJc w:val="left"/>
      <w:pPr>
        <w:tabs>
          <w:tab w:val="num" w:pos="0"/>
        </w:tabs>
        <w:ind w:left="5844" w:hanging="360"/>
      </w:pPr>
    </w:lvl>
    <w:lvl w:ilvl="8">
      <w:start w:val="1"/>
      <w:numFmt w:val="lowerRoman"/>
      <w:lvlText w:val="%9."/>
      <w:lvlJc w:val="right"/>
      <w:pPr>
        <w:tabs>
          <w:tab w:val="num" w:pos="0"/>
        </w:tabs>
        <w:ind w:left="6564" w:hanging="180"/>
      </w:pPr>
    </w:lvl>
  </w:abstractNum>
  <w:abstractNum w:abstractNumId="49">
    <w:nsid w:val="7CC55ED0"/>
    <w:multiLevelType w:val="multilevel"/>
    <w:tmpl w:val="46409AF0"/>
    <w:lvl w:ilvl="0">
      <w:start w:val="1"/>
      <w:numFmt w:val="decimal"/>
      <w:lvlText w:val="%1)"/>
      <w:lvlJc w:val="left"/>
      <w:pPr>
        <w:tabs>
          <w:tab w:val="num" w:pos="0"/>
        </w:tabs>
        <w:ind w:left="0" w:firstLine="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num w:numId="1">
    <w:abstractNumId w:val="38"/>
  </w:num>
  <w:num w:numId="2">
    <w:abstractNumId w:val="10"/>
  </w:num>
  <w:num w:numId="3">
    <w:abstractNumId w:val="13"/>
  </w:num>
  <w:num w:numId="4">
    <w:abstractNumId w:val="43"/>
  </w:num>
  <w:num w:numId="5">
    <w:abstractNumId w:val="29"/>
  </w:num>
  <w:num w:numId="6">
    <w:abstractNumId w:val="25"/>
  </w:num>
  <w:num w:numId="7">
    <w:abstractNumId w:val="16"/>
  </w:num>
  <w:num w:numId="8">
    <w:abstractNumId w:val="20"/>
  </w:num>
  <w:num w:numId="9">
    <w:abstractNumId w:val="6"/>
  </w:num>
  <w:num w:numId="10">
    <w:abstractNumId w:val="49"/>
  </w:num>
  <w:num w:numId="11">
    <w:abstractNumId w:val="24"/>
  </w:num>
  <w:num w:numId="12">
    <w:abstractNumId w:val="30"/>
  </w:num>
  <w:num w:numId="13">
    <w:abstractNumId w:val="8"/>
  </w:num>
  <w:num w:numId="14">
    <w:abstractNumId w:val="22"/>
  </w:num>
  <w:num w:numId="15">
    <w:abstractNumId w:val="18"/>
  </w:num>
  <w:num w:numId="16">
    <w:abstractNumId w:val="12"/>
  </w:num>
  <w:num w:numId="17">
    <w:abstractNumId w:val="0"/>
  </w:num>
  <w:num w:numId="18">
    <w:abstractNumId w:val="48"/>
  </w:num>
  <w:num w:numId="19">
    <w:abstractNumId w:val="42"/>
  </w:num>
  <w:num w:numId="20">
    <w:abstractNumId w:val="44"/>
  </w:num>
  <w:num w:numId="21">
    <w:abstractNumId w:val="1"/>
  </w:num>
  <w:num w:numId="22">
    <w:abstractNumId w:val="26"/>
  </w:num>
  <w:num w:numId="23">
    <w:abstractNumId w:val="9"/>
  </w:num>
  <w:num w:numId="24">
    <w:abstractNumId w:val="34"/>
  </w:num>
  <w:num w:numId="25">
    <w:abstractNumId w:val="35"/>
  </w:num>
  <w:num w:numId="26">
    <w:abstractNumId w:val="32"/>
  </w:num>
  <w:num w:numId="27">
    <w:abstractNumId w:val="21"/>
  </w:num>
  <w:num w:numId="28">
    <w:abstractNumId w:val="47"/>
  </w:num>
  <w:num w:numId="29">
    <w:abstractNumId w:val="23"/>
  </w:num>
  <w:num w:numId="30">
    <w:abstractNumId w:val="39"/>
  </w:num>
  <w:num w:numId="31">
    <w:abstractNumId w:val="41"/>
  </w:num>
  <w:num w:numId="32">
    <w:abstractNumId w:val="15"/>
  </w:num>
  <w:num w:numId="33">
    <w:abstractNumId w:val="36"/>
  </w:num>
  <w:num w:numId="34">
    <w:abstractNumId w:val="27"/>
  </w:num>
  <w:num w:numId="35">
    <w:abstractNumId w:val="5"/>
  </w:num>
  <w:num w:numId="36">
    <w:abstractNumId w:val="17"/>
  </w:num>
  <w:num w:numId="37">
    <w:abstractNumId w:val="46"/>
  </w:num>
  <w:num w:numId="38">
    <w:abstractNumId w:val="31"/>
  </w:num>
  <w:num w:numId="39">
    <w:abstractNumId w:val="14"/>
  </w:num>
  <w:num w:numId="40">
    <w:abstractNumId w:val="37"/>
  </w:num>
  <w:num w:numId="41">
    <w:abstractNumId w:val="4"/>
  </w:num>
  <w:num w:numId="42">
    <w:abstractNumId w:val="45"/>
  </w:num>
  <w:num w:numId="43">
    <w:abstractNumId w:val="3"/>
  </w:num>
  <w:num w:numId="44">
    <w:abstractNumId w:val="19"/>
  </w:num>
  <w:num w:numId="45">
    <w:abstractNumId w:val="2"/>
  </w:num>
  <w:num w:numId="46">
    <w:abstractNumId w:val="40"/>
  </w:num>
  <w:num w:numId="47">
    <w:abstractNumId w:val="28"/>
  </w:num>
  <w:num w:numId="48">
    <w:abstractNumId w:val="11"/>
  </w:num>
  <w:num w:numId="49">
    <w:abstractNumId w:val="7"/>
  </w:num>
  <w:num w:numId="50">
    <w:abstractNumId w:val="33"/>
    <w:lvlOverride w:ilvl="0">
      <w:startOverride w:val="1"/>
    </w:lvlOverride>
  </w:num>
  <w:num w:numId="51">
    <w:abstractNumId w:val="3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autoHyphenation/>
  <w:hyphenationZone w:val="425"/>
  <w:characterSpacingControl w:val="doNotCompress"/>
  <w:footnotePr>
    <w:footnote w:id="-1"/>
    <w:footnote w:id="0"/>
  </w:footnotePr>
  <w:endnotePr>
    <w:endnote w:id="-1"/>
    <w:endnote w:id="0"/>
  </w:endnotePr>
  <w:compat/>
  <w:rsids>
    <w:rsidRoot w:val="00B2312F"/>
    <w:rsid w:val="00053E48"/>
    <w:rsid w:val="002A17CB"/>
    <w:rsid w:val="002C3D3C"/>
    <w:rsid w:val="002D171B"/>
    <w:rsid w:val="00386A40"/>
    <w:rsid w:val="003C0D13"/>
    <w:rsid w:val="003C79AB"/>
    <w:rsid w:val="00415E2F"/>
    <w:rsid w:val="00533561"/>
    <w:rsid w:val="00604CA9"/>
    <w:rsid w:val="00661BC5"/>
    <w:rsid w:val="006D1710"/>
    <w:rsid w:val="0072209A"/>
    <w:rsid w:val="00853057"/>
    <w:rsid w:val="00923374"/>
    <w:rsid w:val="00941C2C"/>
    <w:rsid w:val="0094601B"/>
    <w:rsid w:val="00A8105C"/>
    <w:rsid w:val="00B17B18"/>
    <w:rsid w:val="00B2312F"/>
    <w:rsid w:val="00BF1D03"/>
    <w:rsid w:val="00C50D3B"/>
    <w:rsid w:val="00D35795"/>
    <w:rsid w:val="00D62A41"/>
    <w:rsid w:val="00D92009"/>
    <w:rsid w:val="00E84010"/>
    <w:rsid w:val="00EF6F28"/>
    <w:rsid w:val="00F17371"/>
    <w:rsid w:val="00F937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7BC4"/>
    <w:pPr>
      <w:spacing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qFormat/>
    <w:rsid w:val="0003044D"/>
    <w:pPr>
      <w:keepNext/>
      <w:keepLines/>
      <w:spacing w:before="400" w:after="120"/>
      <w:outlineLvl w:val="0"/>
    </w:pPr>
    <w:rPr>
      <w:sz w:val="40"/>
      <w:szCs w:val="40"/>
    </w:rPr>
  </w:style>
  <w:style w:type="paragraph" w:customStyle="1" w:styleId="Heading2">
    <w:name w:val="Heading 2"/>
    <w:basedOn w:val="Normalny"/>
    <w:next w:val="Normalny"/>
    <w:link w:val="Nagwek2Znak"/>
    <w:uiPriority w:val="9"/>
    <w:unhideWhenUsed/>
    <w:qFormat/>
    <w:rsid w:val="0003044D"/>
    <w:pPr>
      <w:keepNext/>
      <w:keepLines/>
      <w:spacing w:before="360" w:after="120"/>
      <w:outlineLvl w:val="1"/>
    </w:pPr>
    <w:rPr>
      <w:sz w:val="32"/>
      <w:szCs w:val="32"/>
    </w:rPr>
  </w:style>
  <w:style w:type="paragraph" w:customStyle="1" w:styleId="Heading3">
    <w:name w:val="Heading 3"/>
    <w:basedOn w:val="Normalny"/>
    <w:next w:val="Normalny"/>
    <w:uiPriority w:val="9"/>
    <w:unhideWhenUsed/>
    <w:qFormat/>
    <w:rsid w:val="0003044D"/>
    <w:pPr>
      <w:keepNext/>
      <w:keepLines/>
      <w:spacing w:before="320" w:after="80"/>
      <w:outlineLvl w:val="2"/>
    </w:pPr>
    <w:rPr>
      <w:color w:val="434343"/>
      <w:sz w:val="28"/>
      <w:szCs w:val="28"/>
    </w:rPr>
  </w:style>
  <w:style w:type="paragraph" w:customStyle="1" w:styleId="Heading4">
    <w:name w:val="Heading 4"/>
    <w:basedOn w:val="Normalny"/>
    <w:next w:val="Normalny"/>
    <w:uiPriority w:val="9"/>
    <w:unhideWhenUsed/>
    <w:qFormat/>
    <w:rsid w:val="0003044D"/>
    <w:pPr>
      <w:keepNext/>
      <w:keepLines/>
      <w:spacing w:before="280" w:after="80"/>
      <w:outlineLvl w:val="3"/>
    </w:pPr>
    <w:rPr>
      <w:color w:val="666666"/>
      <w:sz w:val="24"/>
      <w:szCs w:val="24"/>
    </w:rPr>
  </w:style>
  <w:style w:type="paragraph" w:customStyle="1" w:styleId="Heading5">
    <w:name w:val="Heading 5"/>
    <w:basedOn w:val="Normalny"/>
    <w:next w:val="Normalny"/>
    <w:uiPriority w:val="9"/>
    <w:unhideWhenUsed/>
    <w:qFormat/>
    <w:rsid w:val="0003044D"/>
    <w:pPr>
      <w:keepNext/>
      <w:keepLines/>
      <w:spacing w:before="240" w:after="80"/>
      <w:outlineLvl w:val="4"/>
    </w:pPr>
    <w:rPr>
      <w:color w:val="666666"/>
    </w:rPr>
  </w:style>
  <w:style w:type="paragraph" w:customStyle="1" w:styleId="Heading6">
    <w:name w:val="Heading 6"/>
    <w:basedOn w:val="Normalny"/>
    <w:next w:val="Normalny"/>
    <w:uiPriority w:val="9"/>
    <w:semiHidden/>
    <w:unhideWhenUsed/>
    <w:qFormat/>
    <w:rsid w:val="0003044D"/>
    <w:pPr>
      <w:keepNext/>
      <w:keepLines/>
      <w:spacing w:before="240" w:after="80"/>
      <w:outlineLvl w:val="5"/>
    </w:pPr>
    <w:rPr>
      <w:i/>
      <w:color w:val="666666"/>
    </w:rPr>
  </w:style>
  <w:style w:type="character" w:customStyle="1" w:styleId="NagwekZnak">
    <w:name w:val="Nagłówek Znak"/>
    <w:basedOn w:val="Domylnaczcionkaakapitu"/>
    <w:link w:val="Header"/>
    <w:uiPriority w:val="99"/>
    <w:qFormat/>
    <w:rsid w:val="00526D8A"/>
  </w:style>
  <w:style w:type="character" w:customStyle="1" w:styleId="StopkaZnak">
    <w:name w:val="Stopka Znak"/>
    <w:basedOn w:val="Domylnaczcionkaakapitu"/>
    <w:link w:val="Footer"/>
    <w:uiPriority w:val="99"/>
    <w:qFormat/>
    <w:rsid w:val="00526D8A"/>
  </w:style>
  <w:style w:type="character" w:customStyle="1" w:styleId="czeinternetowe">
    <w:name w:val="Łącze internetowe"/>
    <w:basedOn w:val="Domylnaczcionkaakapitu"/>
    <w:uiPriority w:val="99"/>
    <w:unhideWhenUsed/>
    <w:locked/>
    <w:rsid w:val="00F13F11"/>
    <w:rPr>
      <w:color w:val="0000FF" w:themeColor="hyperlink"/>
      <w:u w:val="single"/>
    </w:rPr>
  </w:style>
  <w:style w:type="character" w:customStyle="1" w:styleId="UnresolvedMention">
    <w:name w:val="Unresolved Mention"/>
    <w:basedOn w:val="Domylnaczcionkaakapitu"/>
    <w:uiPriority w:val="99"/>
    <w:semiHidden/>
    <w:unhideWhenUsed/>
    <w:qFormat/>
    <w:rsid w:val="00821A35"/>
    <w:rPr>
      <w:color w:val="605E5C"/>
      <w:shd w:val="clear" w:color="auto" w:fill="E1DFDD"/>
    </w:rPr>
  </w:style>
  <w:style w:type="character" w:customStyle="1" w:styleId="Odwiedzoneczeinternetowe">
    <w:name w:val="Odwiedzone łącze internetowe"/>
    <w:basedOn w:val="Domylnaczcionkaakapitu"/>
    <w:uiPriority w:val="99"/>
    <w:semiHidden/>
    <w:unhideWhenUsed/>
    <w:rsid w:val="005978FC"/>
    <w:rPr>
      <w:color w:val="800080" w:themeColor="followedHyperlink"/>
      <w:u w:val="single"/>
    </w:rPr>
  </w:style>
  <w:style w:type="character" w:customStyle="1" w:styleId="Nagwek1Znak">
    <w:name w:val="Nagłówek 1 Znak"/>
    <w:basedOn w:val="Domylnaczcionkaakapitu"/>
    <w:link w:val="Heading1"/>
    <w:qFormat/>
    <w:rsid w:val="0003147E"/>
    <w:rPr>
      <w:sz w:val="40"/>
      <w:szCs w:val="40"/>
    </w:rPr>
  </w:style>
  <w:style w:type="character" w:customStyle="1" w:styleId="Nagwek2Znak">
    <w:name w:val="Nagłówek 2 Znak"/>
    <w:basedOn w:val="Domylnaczcionkaakapitu"/>
    <w:link w:val="Heading2"/>
    <w:uiPriority w:val="9"/>
    <w:qFormat/>
    <w:rsid w:val="000B1BB6"/>
    <w:rPr>
      <w:sz w:val="32"/>
      <w:szCs w:val="32"/>
    </w:rPr>
  </w:style>
  <w:style w:type="character" w:customStyle="1" w:styleId="Kolorowalistaakcent1Znak">
    <w:name w:val="Kolorowa lista — akcent 1 Znak"/>
    <w:link w:val="Kolorowalistaakcent11"/>
    <w:uiPriority w:val="34"/>
    <w:qFormat/>
    <w:locked/>
    <w:rsid w:val="00D857AC"/>
    <w:rPr>
      <w:rFonts w:ascii="Calibri" w:eastAsia="SimSun" w:hAnsi="Calibri" w:cs="Times New Roman"/>
      <w:sz w:val="20"/>
      <w:szCs w:val="20"/>
      <w:lang w:val="pl-PL" w:eastAsia="zh-CN"/>
    </w:rPr>
  </w:style>
  <w:style w:type="character" w:customStyle="1" w:styleId="alb">
    <w:name w:val="a_lb"/>
    <w:qFormat/>
    <w:rsid w:val="00D857AC"/>
    <w:rPr>
      <w:rFonts w:cs="Times New Roman"/>
    </w:rPr>
  </w:style>
  <w:style w:type="character" w:customStyle="1" w:styleId="TekstdymkaZnak">
    <w:name w:val="Tekst dymka Znak"/>
    <w:basedOn w:val="Domylnaczcionkaakapitu"/>
    <w:link w:val="Tekstdymka"/>
    <w:uiPriority w:val="99"/>
    <w:semiHidden/>
    <w:qFormat/>
    <w:rsid w:val="00E079FF"/>
    <w:rPr>
      <w:rFonts w:ascii="Tahoma" w:hAnsi="Tahoma" w:cs="Tahoma"/>
      <w:sz w:val="16"/>
      <w:szCs w:val="16"/>
    </w:rPr>
  </w:style>
  <w:style w:type="character" w:customStyle="1" w:styleId="czeindeksu">
    <w:name w:val="Łącze indeksu"/>
    <w:qFormat/>
    <w:rsid w:val="00B2312F"/>
  </w:style>
  <w:style w:type="paragraph" w:styleId="Nagwek">
    <w:name w:val="header"/>
    <w:basedOn w:val="Normalny"/>
    <w:next w:val="Tekstpodstawowy"/>
    <w:qFormat/>
    <w:rsid w:val="00B2312F"/>
    <w:pPr>
      <w:keepNext/>
      <w:spacing w:before="240" w:after="120"/>
    </w:pPr>
    <w:rPr>
      <w:rFonts w:ascii="Liberation Sans" w:eastAsia="Microsoft YaHei" w:hAnsi="Liberation Sans"/>
      <w:sz w:val="28"/>
      <w:szCs w:val="28"/>
    </w:rPr>
  </w:style>
  <w:style w:type="paragraph" w:styleId="Tekstpodstawowy">
    <w:name w:val="Body Text"/>
    <w:basedOn w:val="Normalny"/>
    <w:rsid w:val="00B2312F"/>
    <w:pPr>
      <w:spacing w:after="140"/>
    </w:pPr>
  </w:style>
  <w:style w:type="paragraph" w:styleId="Lista">
    <w:name w:val="List"/>
    <w:basedOn w:val="Tekstpodstawowy"/>
    <w:rsid w:val="00B2312F"/>
  </w:style>
  <w:style w:type="paragraph" w:customStyle="1" w:styleId="Caption">
    <w:name w:val="Caption"/>
    <w:basedOn w:val="Normalny"/>
    <w:qFormat/>
    <w:rsid w:val="00B2312F"/>
    <w:pPr>
      <w:suppressLineNumbers/>
      <w:spacing w:before="120" w:after="120"/>
    </w:pPr>
    <w:rPr>
      <w:i/>
      <w:iCs/>
      <w:sz w:val="24"/>
      <w:szCs w:val="24"/>
    </w:rPr>
  </w:style>
  <w:style w:type="paragraph" w:customStyle="1" w:styleId="Indeks">
    <w:name w:val="Indeks"/>
    <w:basedOn w:val="Normalny"/>
    <w:qFormat/>
    <w:rsid w:val="00B2312F"/>
    <w:pPr>
      <w:suppressLineNumbers/>
    </w:pPr>
  </w:style>
  <w:style w:type="paragraph" w:styleId="Tytu">
    <w:name w:val="Title"/>
    <w:basedOn w:val="Normalny"/>
    <w:next w:val="Normalny"/>
    <w:uiPriority w:val="10"/>
    <w:qFormat/>
    <w:rsid w:val="0003044D"/>
    <w:pPr>
      <w:keepNext/>
      <w:keepLines/>
      <w:spacing w:after="60"/>
    </w:pPr>
    <w:rPr>
      <w:sz w:val="52"/>
      <w:szCs w:val="52"/>
    </w:rPr>
  </w:style>
  <w:style w:type="paragraph" w:styleId="Podtytu">
    <w:name w:val="Subtitle"/>
    <w:basedOn w:val="Normalny"/>
    <w:next w:val="Normalny"/>
    <w:uiPriority w:val="11"/>
    <w:qFormat/>
    <w:rsid w:val="0003044D"/>
    <w:pPr>
      <w:keepNext/>
      <w:keepLines/>
      <w:spacing w:after="320"/>
    </w:pPr>
    <w:rPr>
      <w:color w:val="666666"/>
      <w:sz w:val="30"/>
      <w:szCs w:val="30"/>
    </w:rPr>
  </w:style>
  <w:style w:type="paragraph" w:customStyle="1" w:styleId="Gwkaistopka">
    <w:name w:val="Główka i stopka"/>
    <w:basedOn w:val="Normalny"/>
    <w:qFormat/>
    <w:rsid w:val="00B2312F"/>
  </w:style>
  <w:style w:type="paragraph" w:customStyle="1" w:styleId="Header">
    <w:name w:val="Header"/>
    <w:basedOn w:val="Normalny"/>
    <w:link w:val="NagwekZnak"/>
    <w:uiPriority w:val="99"/>
    <w:unhideWhenUsed/>
    <w:rsid w:val="00526D8A"/>
    <w:pPr>
      <w:tabs>
        <w:tab w:val="center" w:pos="4536"/>
        <w:tab w:val="right" w:pos="9072"/>
      </w:tabs>
      <w:spacing w:line="240" w:lineRule="auto"/>
    </w:pPr>
  </w:style>
  <w:style w:type="paragraph" w:customStyle="1" w:styleId="Footer">
    <w:name w:val="Footer"/>
    <w:basedOn w:val="Normalny"/>
    <w:link w:val="StopkaZnak"/>
    <w:uiPriority w:val="99"/>
    <w:unhideWhenUsed/>
    <w:rsid w:val="00526D8A"/>
    <w:pPr>
      <w:tabs>
        <w:tab w:val="center" w:pos="4536"/>
        <w:tab w:val="right" w:pos="9072"/>
      </w:tabs>
      <w:spacing w:line="240" w:lineRule="auto"/>
    </w:pPr>
  </w:style>
  <w:style w:type="paragraph" w:styleId="Akapitzlist">
    <w:name w:val="List Paragraph"/>
    <w:basedOn w:val="Normalny"/>
    <w:uiPriority w:val="34"/>
    <w:qFormat/>
    <w:rsid w:val="00BF13E5"/>
    <w:pPr>
      <w:ind w:left="720"/>
      <w:contextualSpacing/>
    </w:pPr>
  </w:style>
  <w:style w:type="paragraph" w:customStyle="1" w:styleId="TOC2">
    <w:name w:val="TOC 2"/>
    <w:basedOn w:val="Normalny"/>
    <w:next w:val="Normalny"/>
    <w:autoRedefine/>
    <w:uiPriority w:val="39"/>
    <w:unhideWhenUsed/>
    <w:rsid w:val="003D4DAE"/>
    <w:pPr>
      <w:tabs>
        <w:tab w:val="right" w:pos="10347"/>
      </w:tabs>
      <w:spacing w:after="100"/>
      <w:ind w:left="220"/>
      <w:jc w:val="both"/>
    </w:pPr>
  </w:style>
  <w:style w:type="paragraph" w:customStyle="1" w:styleId="TOC4">
    <w:name w:val="TOC 4"/>
    <w:basedOn w:val="Normalny"/>
    <w:next w:val="Normalny"/>
    <w:autoRedefine/>
    <w:uiPriority w:val="39"/>
    <w:unhideWhenUsed/>
    <w:rsid w:val="00AA0627"/>
    <w:pPr>
      <w:spacing w:after="100"/>
      <w:ind w:left="660"/>
    </w:pPr>
  </w:style>
  <w:style w:type="paragraph" w:customStyle="1" w:styleId="TOC5">
    <w:name w:val="TOC 5"/>
    <w:basedOn w:val="Normalny"/>
    <w:next w:val="Normalny"/>
    <w:autoRedefine/>
    <w:uiPriority w:val="39"/>
    <w:unhideWhenUsed/>
    <w:rsid w:val="00AA0627"/>
    <w:pPr>
      <w:spacing w:after="100"/>
      <w:ind w:left="880"/>
    </w:pPr>
  </w:style>
  <w:style w:type="paragraph" w:customStyle="1" w:styleId="TOC1">
    <w:name w:val="TOC 1"/>
    <w:basedOn w:val="Normalny"/>
    <w:next w:val="Normalny"/>
    <w:autoRedefine/>
    <w:uiPriority w:val="39"/>
    <w:unhideWhenUsed/>
    <w:rsid w:val="003B2B9A"/>
    <w:pPr>
      <w:tabs>
        <w:tab w:val="right" w:pos="10064"/>
      </w:tabs>
      <w:spacing w:after="100"/>
    </w:pPr>
  </w:style>
  <w:style w:type="paragraph" w:customStyle="1" w:styleId="Default">
    <w:name w:val="Default"/>
    <w:qFormat/>
    <w:rsid w:val="00A27539"/>
    <w:rPr>
      <w:rFonts w:ascii="Times New Roman" w:hAnsi="Times New Roman" w:cs="Times New Roman"/>
      <w:color w:val="000000"/>
      <w:sz w:val="24"/>
      <w:szCs w:val="24"/>
    </w:rPr>
  </w:style>
  <w:style w:type="paragraph" w:customStyle="1" w:styleId="Kolorowalistaakcent11">
    <w:name w:val="Kolorowa lista — akcent 11"/>
    <w:basedOn w:val="Normalny"/>
    <w:link w:val="Kolorowalistaakcent1Znak"/>
    <w:uiPriority w:val="99"/>
    <w:qFormat/>
    <w:rsid w:val="00D857AC"/>
    <w:pPr>
      <w:spacing w:before="20" w:after="40" w:line="252" w:lineRule="auto"/>
      <w:ind w:left="720"/>
      <w:contextualSpacing/>
      <w:jc w:val="both"/>
    </w:pPr>
    <w:rPr>
      <w:rFonts w:ascii="Calibri" w:eastAsia="SimSun" w:hAnsi="Calibri" w:cs="Times New Roman"/>
      <w:sz w:val="20"/>
      <w:szCs w:val="20"/>
      <w:lang w:eastAsia="zh-CN"/>
    </w:rPr>
  </w:style>
  <w:style w:type="paragraph" w:customStyle="1" w:styleId="IndexHeading">
    <w:name w:val="Index Heading"/>
    <w:basedOn w:val="Nagwek"/>
    <w:rsid w:val="00B2312F"/>
  </w:style>
  <w:style w:type="paragraph" w:styleId="Nagwekspisutreci">
    <w:name w:val="TOC Heading"/>
    <w:basedOn w:val="Heading1"/>
    <w:next w:val="Normalny"/>
    <w:uiPriority w:val="39"/>
    <w:unhideWhenUsed/>
    <w:qFormat/>
    <w:rsid w:val="0044036E"/>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ekstdymka">
    <w:name w:val="Balloon Text"/>
    <w:basedOn w:val="Normalny"/>
    <w:link w:val="TekstdymkaZnak"/>
    <w:uiPriority w:val="99"/>
    <w:semiHidden/>
    <w:unhideWhenUsed/>
    <w:qFormat/>
    <w:rsid w:val="00E079FF"/>
    <w:pPr>
      <w:spacing w:line="240" w:lineRule="auto"/>
    </w:pPr>
    <w:rPr>
      <w:rFonts w:ascii="Tahoma" w:hAnsi="Tahoma" w:cs="Tahoma"/>
      <w:sz w:val="16"/>
      <w:szCs w:val="16"/>
    </w:rPr>
  </w:style>
  <w:style w:type="paragraph" w:customStyle="1" w:styleId="Zawartoramki">
    <w:name w:val="Zawartość ramki"/>
    <w:basedOn w:val="Normalny"/>
    <w:qFormat/>
    <w:rsid w:val="00B2312F"/>
  </w:style>
  <w:style w:type="paragraph" w:customStyle="1" w:styleId="Tekstwstpniesformatowany">
    <w:name w:val="Tekst wstępnie sformatowany"/>
    <w:basedOn w:val="Normalny"/>
    <w:qFormat/>
    <w:rsid w:val="00B2312F"/>
    <w:rPr>
      <w:rFonts w:ascii="Liberation Mono;Courier New" w:eastAsia="NSimSun" w:hAnsi="Liberation Mono;Courier New" w:cs="Liberation Mono;Courier New"/>
      <w:sz w:val="20"/>
      <w:szCs w:val="20"/>
    </w:rPr>
  </w:style>
  <w:style w:type="table" w:customStyle="1" w:styleId="TableNormal">
    <w:name w:val="Table Normal"/>
    <w:rsid w:val="0003044D"/>
    <w:tblPr>
      <w:tblCellMar>
        <w:top w:w="0" w:type="dxa"/>
        <w:left w:w="0" w:type="dxa"/>
        <w:bottom w:w="0" w:type="dxa"/>
        <w:right w:w="0" w:type="dxa"/>
      </w:tblCellMar>
    </w:tblPr>
  </w:style>
  <w:style w:type="table" w:styleId="Tabela-Siatka">
    <w:name w:val="Table Grid"/>
    <w:basedOn w:val="Standardowy"/>
    <w:uiPriority w:val="39"/>
    <w:rsid w:val="00526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39"/>
    <w:rsid w:val="00E65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39"/>
    <w:rsid w:val="003A7B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uiPriority w:val="39"/>
    <w:unhideWhenUsed/>
    <w:rsid w:val="002D171B"/>
    <w:pPr>
      <w:spacing w:after="100"/>
      <w:ind w:left="220"/>
    </w:pPr>
  </w:style>
  <w:style w:type="paragraph" w:styleId="Spistreci4">
    <w:name w:val="toc 4"/>
    <w:basedOn w:val="Normalny"/>
    <w:next w:val="Normalny"/>
    <w:autoRedefine/>
    <w:uiPriority w:val="39"/>
    <w:unhideWhenUsed/>
    <w:rsid w:val="002D171B"/>
    <w:pPr>
      <w:spacing w:after="100"/>
      <w:ind w:left="660"/>
    </w:pPr>
  </w:style>
  <w:style w:type="character" w:styleId="Hipercze">
    <w:name w:val="Hyperlink"/>
    <w:basedOn w:val="Domylnaczcionkaakapitu"/>
    <w:uiPriority w:val="99"/>
    <w:unhideWhenUsed/>
    <w:rsid w:val="002D171B"/>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hyperlink" Target="https://moj.gov.pl/nforms/signer/upload?xFormsAppName=SIGN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iniportal.uzp.gov.pl/GeneralInformation" TargetMode="External"/><Relationship Id="rId7" Type="http://schemas.openxmlformats.org/officeDocument/2006/relationships/endnotes" Target="endnotes.xml"/><Relationship Id="rId12" Type="http://schemas.openxmlformats.org/officeDocument/2006/relationships/hyperlink" Target="https://miniportal.uzp.gov.pl/Postepowania" TargetMode="External"/><Relationship Id="rId17" Type="http://schemas.openxmlformats.org/officeDocument/2006/relationships/hyperlink" Target="https://www.nccert.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if@sokolniki.pl" TargetMode="External"/><Relationship Id="rId20" Type="http://schemas.openxmlformats.org/officeDocument/2006/relationships/hyperlink" Target="https://moj.gov.pl/nforms/ezamowie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sokolniki.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if@sokolniki.pl" TargetMode="External"/><Relationship Id="rId23" Type="http://schemas.openxmlformats.org/officeDocument/2006/relationships/hyperlink" Target="https://miniportal.uzp.gov.pl/WarunkiUslugi" TargetMode="External"/><Relationship Id="rId28" Type="http://schemas.openxmlformats.org/officeDocument/2006/relationships/theme" Target="theme/theme1.xml"/><Relationship Id="rId10" Type="http://schemas.openxmlformats.org/officeDocument/2006/relationships/hyperlink" Target="https://www.bip.sokolniki.akcessnet.net/" TargetMode="External"/><Relationship Id="rId19"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puap.gov.pl/wps/portal" TargetMode="External"/><Relationship Id="rId22" Type="http://schemas.openxmlformats.org/officeDocument/2006/relationships/hyperlink" Target="https://miniportal.uzp.gov.pl/Instrukcja_uzytkownika_miniPortal-ePUAP.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FB96C-2899-4A9D-AF2E-F56F70D7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43</Pages>
  <Words>13920</Words>
  <Characters>83525</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jolantac</cp:lastModifiedBy>
  <cp:revision>29</cp:revision>
  <cp:lastPrinted>2022-09-19T12:10:00Z</cp:lastPrinted>
  <dcterms:created xsi:type="dcterms:W3CDTF">2022-07-13T11:37:00Z</dcterms:created>
  <dcterms:modified xsi:type="dcterms:W3CDTF">2022-09-19T12:12:00Z</dcterms:modified>
  <dc:language>pl-PL</dc:language>
</cp:coreProperties>
</file>