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FC0148" w:rsidP="00FC0148">
      <w:pPr>
        <w:pStyle w:val="Bezodstpw"/>
        <w:jc w:val="both"/>
      </w:pPr>
      <w:r>
        <w:t xml:space="preserve">                                                                                                                    Sokolniki, dnia 29 września 2022 r. </w:t>
      </w: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  <w:r>
        <w:t>Znak sprawy: RIOS.042.6.2021</w:t>
      </w:r>
    </w:p>
    <w:p w:rsidR="00FC0148" w:rsidRDefault="00FC0148" w:rsidP="00FC0148">
      <w:pPr>
        <w:pStyle w:val="Bezodstpw"/>
        <w:jc w:val="both"/>
      </w:pPr>
    </w:p>
    <w:p w:rsidR="00FC0148" w:rsidRPr="00F95756" w:rsidRDefault="00FC0148" w:rsidP="00FC0148">
      <w:pPr>
        <w:pStyle w:val="Bezodstpw"/>
        <w:jc w:val="both"/>
        <w:rPr>
          <w:b/>
        </w:rPr>
      </w:pPr>
      <w:r w:rsidRPr="00F95756">
        <w:rPr>
          <w:b/>
        </w:rPr>
        <w:t xml:space="preserve">                                                                                                                     - wszyscy Wykonawcy -</w:t>
      </w:r>
    </w:p>
    <w:p w:rsidR="00FC0148" w:rsidRDefault="00FC0148" w:rsidP="00FC0148">
      <w:pPr>
        <w:pStyle w:val="Bezodstpw"/>
        <w:jc w:val="both"/>
      </w:pPr>
    </w:p>
    <w:p w:rsidR="00FC0148" w:rsidRDefault="00F95756" w:rsidP="00FC0148">
      <w:pPr>
        <w:pStyle w:val="Bezodstpw"/>
        <w:jc w:val="both"/>
      </w:pPr>
      <w:r>
        <w:t xml:space="preserve">   </w:t>
      </w:r>
    </w:p>
    <w:p w:rsidR="00FC0148" w:rsidRDefault="00F95756" w:rsidP="00FC0148">
      <w:pPr>
        <w:pStyle w:val="Bezodstpw"/>
        <w:jc w:val="both"/>
        <w:rPr>
          <w:b/>
        </w:rPr>
      </w:pPr>
      <w:r>
        <w:t xml:space="preserve">    </w:t>
      </w:r>
      <w:r w:rsidR="00FC0148">
        <w:t xml:space="preserve">                                                           </w:t>
      </w:r>
      <w:r>
        <w:t xml:space="preserve"> </w:t>
      </w:r>
      <w:r w:rsidR="00FC0148">
        <w:t xml:space="preserve">    </w:t>
      </w:r>
      <w:r w:rsidR="00FC0148">
        <w:rPr>
          <w:b/>
        </w:rPr>
        <w:t>Zmiana treści SWZ</w:t>
      </w:r>
    </w:p>
    <w:p w:rsidR="00FC0148" w:rsidRPr="00FC0148" w:rsidRDefault="00FC0148" w:rsidP="00FC0148">
      <w:pPr>
        <w:pStyle w:val="Bezodstpw"/>
        <w:jc w:val="both"/>
        <w:rPr>
          <w:b/>
        </w:rPr>
      </w:pPr>
      <w:r>
        <w:rPr>
          <w:b/>
        </w:rPr>
        <w:t xml:space="preserve">    </w:t>
      </w:r>
      <w:r w:rsidR="00F95756">
        <w:rPr>
          <w:b/>
        </w:rPr>
        <w:t xml:space="preserve">   </w:t>
      </w:r>
      <w:r>
        <w:rPr>
          <w:b/>
        </w:rPr>
        <w:t xml:space="preserve">                                         Zmiana treści ogłoszenia o zamówieniu </w:t>
      </w: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</w:p>
    <w:p w:rsidR="00FC0148" w:rsidRPr="00FC0148" w:rsidRDefault="00FC0148" w:rsidP="00FC0148">
      <w:pPr>
        <w:pStyle w:val="Bezodstpw"/>
        <w:jc w:val="both"/>
        <w:rPr>
          <w:b/>
        </w:rPr>
      </w:pPr>
      <w:r w:rsidRPr="00FC0148">
        <w:rPr>
          <w:b/>
          <w:u w:val="single"/>
        </w:rPr>
        <w:t>Dotyczy:</w:t>
      </w:r>
      <w:r>
        <w:t xml:space="preserve"> postępowania o udzielenie zamówienia publicznego na roboty budowlane, w trybie art. 275 pkt. 1 o wartości nieprzekraczającej progów unijnych ustawy z dnia 11 września 2019 r. –Prawo zamówień publicznych (</w:t>
      </w:r>
      <w:proofErr w:type="spellStart"/>
      <w:r>
        <w:t>t.j</w:t>
      </w:r>
      <w:proofErr w:type="spellEnd"/>
      <w:r>
        <w:t xml:space="preserve">. Dz. U. z 2022 r., poz. 1710) na zadanie pn.: </w:t>
      </w:r>
      <w:r>
        <w:rPr>
          <w:b/>
        </w:rPr>
        <w:t>„Budowa boiska sportowego przy Zespole Szkół im. Jana Pawła II w Sokolnikach”.</w:t>
      </w:r>
    </w:p>
    <w:p w:rsidR="00FC0148" w:rsidRDefault="00FC0148" w:rsidP="00FC0148">
      <w:pPr>
        <w:pStyle w:val="Bezodstpw"/>
        <w:jc w:val="both"/>
      </w:pPr>
      <w:r>
        <w:tab/>
      </w:r>
    </w:p>
    <w:p w:rsidR="00FC0148" w:rsidRDefault="00934BB6" w:rsidP="00934BB6">
      <w:pPr>
        <w:pStyle w:val="Bezodstpw"/>
        <w:numPr>
          <w:ilvl w:val="0"/>
          <w:numId w:val="1"/>
        </w:numPr>
        <w:jc w:val="both"/>
      </w:pPr>
      <w:r>
        <w:t>Działając na podstawie art. 284 ust.2 i 6  oraz art. 286 ust. 1 i 3 ustawy z dnia 11 września 2019 r. – Prawo zamówień publicznych (</w:t>
      </w:r>
      <w:proofErr w:type="spellStart"/>
      <w:r>
        <w:t>Dz.U</w:t>
      </w:r>
      <w:proofErr w:type="spellEnd"/>
      <w:r>
        <w:t>. z 2022 r., poz. 1710), Zamawiający : Gmina Sokolniki przekazuje treść pytań dotyczących treści Specyfikacji Warunków Zamówienia wraz z udzielonymi odpowiedziami oraz informuje, że zmienia treść SWZ – załącznika nr 10 do SWZ</w:t>
      </w:r>
      <w:r w:rsidR="00F94C15">
        <w:t>.</w:t>
      </w:r>
    </w:p>
    <w:p w:rsidR="00F94C15" w:rsidRDefault="00F94C15" w:rsidP="00934BB6">
      <w:pPr>
        <w:pStyle w:val="Bezodstpw"/>
        <w:numPr>
          <w:ilvl w:val="0"/>
          <w:numId w:val="1"/>
        </w:numPr>
        <w:jc w:val="both"/>
      </w:pPr>
      <w:r>
        <w:t>Zamawiający zmienia dokumentację postępowania w sposób następujący</w:t>
      </w:r>
    </w:p>
    <w:p w:rsidR="00F94C15" w:rsidRDefault="00F94C15" w:rsidP="00F94C15">
      <w:pPr>
        <w:pStyle w:val="Bezodstpw"/>
        <w:numPr>
          <w:ilvl w:val="0"/>
          <w:numId w:val="2"/>
        </w:numPr>
        <w:jc w:val="both"/>
      </w:pPr>
      <w:r>
        <w:t>Zamawiający publikuje na stronie prowadzonego postępowania do Załącznika Nr 10 – Przedmiary – Przedmiar IX 2022 drenaż</w:t>
      </w:r>
    </w:p>
    <w:p w:rsidR="00F94C15" w:rsidRDefault="00F94C15" w:rsidP="00934BB6">
      <w:pPr>
        <w:pStyle w:val="Bezodstpw"/>
        <w:numPr>
          <w:ilvl w:val="0"/>
          <w:numId w:val="1"/>
        </w:numPr>
        <w:jc w:val="both"/>
      </w:pPr>
      <w:r>
        <w:t xml:space="preserve">Zmianie ulega treść SWZ : </w:t>
      </w:r>
    </w:p>
    <w:p w:rsidR="00F94C15" w:rsidRDefault="00F94C15" w:rsidP="00F94C15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0060" w:type="dxa"/>
        <w:tblLayout w:type="fixed"/>
        <w:tblLook w:val="04A0"/>
      </w:tblPr>
      <w:tblGrid>
        <w:gridCol w:w="10060"/>
      </w:tblGrid>
      <w:tr w:rsidR="00F94C15" w:rsidTr="00827B6B">
        <w:tc>
          <w:tcPr>
            <w:tcW w:w="10060" w:type="dxa"/>
            <w:shd w:val="clear" w:color="auto" w:fill="D9D9D9" w:themeFill="background1" w:themeFillShade="D9"/>
          </w:tcPr>
          <w:p w:rsidR="00F94C15" w:rsidRDefault="00F94C15" w:rsidP="00827B6B">
            <w:pPr>
              <w:pStyle w:val="Heading2"/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XIII pkt. 4 Składanie i otwarcie ofert przed zmianą </w:t>
            </w:r>
          </w:p>
        </w:tc>
      </w:tr>
    </w:tbl>
    <w:p w:rsidR="00F94C15" w:rsidRDefault="00F94C15" w:rsidP="00F94C15">
      <w:pPr>
        <w:spacing w:line="360" w:lineRule="auto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Toc660259601"/>
      <w:bookmarkStart w:id="1" w:name="_Toc692036911"/>
      <w:bookmarkStart w:id="2" w:name="_Hlk107243756"/>
      <w:bookmarkEnd w:id="0"/>
      <w:bookmarkEnd w:id="1"/>
    </w:p>
    <w:p w:rsidR="00F94C15" w:rsidRDefault="00F94C15" w:rsidP="00F94C15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Zaszyfrowaną ofertę wraz z wymaganymi załącznikami</w:t>
      </w:r>
      <w:r>
        <w:rPr>
          <w:rFonts w:asciiTheme="majorHAnsi" w:hAnsiTheme="majorHAnsi" w:cstheme="majorHAnsi"/>
          <w:sz w:val="24"/>
          <w:szCs w:val="24"/>
        </w:rPr>
        <w:t xml:space="preserve"> należy złożyć                 w terminie:</w:t>
      </w:r>
    </w:p>
    <w:tbl>
      <w:tblPr>
        <w:tblStyle w:val="Tabela-Siatka1"/>
        <w:tblW w:w="4962" w:type="dxa"/>
        <w:tblInd w:w="2030" w:type="dxa"/>
        <w:tblLayout w:type="fixed"/>
        <w:tblLook w:val="04A0"/>
      </w:tblPr>
      <w:tblGrid>
        <w:gridCol w:w="4962"/>
      </w:tblGrid>
      <w:tr w:rsidR="00F94C15" w:rsidTr="00827B6B">
        <w:tc>
          <w:tcPr>
            <w:tcW w:w="4962" w:type="dxa"/>
            <w:shd w:val="clear" w:color="auto" w:fill="D9D9D9" w:themeFill="background1" w:themeFillShade="D9"/>
          </w:tcPr>
          <w:p w:rsidR="00F94C15" w:rsidRDefault="00F94C15" w:rsidP="00827B6B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  <w:bookmarkStart w:id="3" w:name="_Hlk77225491"/>
          </w:p>
          <w:p w:rsidR="00F94C15" w:rsidRDefault="00F94C15" w:rsidP="00827B6B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dnia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9F0F3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05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października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2022 roku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do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godz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>. 10:00</w:t>
            </w:r>
            <w:bookmarkEnd w:id="2"/>
            <w:bookmarkEnd w:id="3"/>
          </w:p>
        </w:tc>
      </w:tr>
    </w:tbl>
    <w:p w:rsidR="00F94C15" w:rsidRDefault="00F94C15" w:rsidP="00F94C1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10060" w:type="dxa"/>
        <w:tblLayout w:type="fixed"/>
        <w:tblLook w:val="04A0"/>
      </w:tblPr>
      <w:tblGrid>
        <w:gridCol w:w="10060"/>
      </w:tblGrid>
      <w:tr w:rsidR="00F94C15" w:rsidTr="00827B6B">
        <w:tc>
          <w:tcPr>
            <w:tcW w:w="10060" w:type="dxa"/>
            <w:shd w:val="clear" w:color="auto" w:fill="D9D9D9" w:themeFill="background1" w:themeFillShade="D9"/>
          </w:tcPr>
          <w:p w:rsidR="00F94C15" w:rsidRDefault="00F94C15" w:rsidP="00827B6B">
            <w:pPr>
              <w:pStyle w:val="Heading2"/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W rozdziale XIII pkt. 4 Składanie i otwarcie ofert</w:t>
            </w:r>
            <w:r w:rsidR="009F0F3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po zmianie </w:t>
            </w:r>
          </w:p>
        </w:tc>
      </w:tr>
    </w:tbl>
    <w:p w:rsidR="00F94C15" w:rsidRDefault="00F94C15" w:rsidP="00F94C15">
      <w:pPr>
        <w:spacing w:line="360" w:lineRule="auto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F94C15" w:rsidRDefault="00F94C15" w:rsidP="00F94C15">
      <w:pPr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Zaszyfrowaną ofertę wraz z wymaganymi załącznikami</w:t>
      </w:r>
      <w:r>
        <w:rPr>
          <w:rFonts w:asciiTheme="majorHAnsi" w:hAnsiTheme="majorHAnsi" w:cstheme="majorHAnsi"/>
          <w:sz w:val="24"/>
          <w:szCs w:val="24"/>
        </w:rPr>
        <w:t xml:space="preserve"> należy złożyć                 w terminie:</w:t>
      </w:r>
    </w:p>
    <w:tbl>
      <w:tblPr>
        <w:tblStyle w:val="Tabela-Siatka1"/>
        <w:tblW w:w="4962" w:type="dxa"/>
        <w:tblInd w:w="2030" w:type="dxa"/>
        <w:tblLayout w:type="fixed"/>
        <w:tblLook w:val="04A0"/>
      </w:tblPr>
      <w:tblGrid>
        <w:gridCol w:w="4962"/>
      </w:tblGrid>
      <w:tr w:rsidR="00F94C15" w:rsidTr="00827B6B">
        <w:tc>
          <w:tcPr>
            <w:tcW w:w="4962" w:type="dxa"/>
            <w:shd w:val="clear" w:color="auto" w:fill="D9D9D9" w:themeFill="background1" w:themeFillShade="D9"/>
          </w:tcPr>
          <w:p w:rsidR="00F94C15" w:rsidRDefault="00F94C15" w:rsidP="00827B6B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F94C15" w:rsidRDefault="00F94C15" w:rsidP="00827B6B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dnia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9F0F3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07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października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2022 roku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do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godz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>. 10:00</w:t>
            </w:r>
          </w:p>
        </w:tc>
      </w:tr>
    </w:tbl>
    <w:p w:rsidR="00F94C15" w:rsidRDefault="00F94C15" w:rsidP="00F94C1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94C15" w:rsidRDefault="00F94C15" w:rsidP="00F94C1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9F0F3A" w:rsidRDefault="009F0F3A" w:rsidP="009F0F3A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0060" w:type="dxa"/>
        <w:tblLayout w:type="fixed"/>
        <w:tblLook w:val="04A0"/>
      </w:tblPr>
      <w:tblGrid>
        <w:gridCol w:w="10060"/>
      </w:tblGrid>
      <w:tr w:rsidR="009F0F3A" w:rsidTr="00827B6B">
        <w:tc>
          <w:tcPr>
            <w:tcW w:w="10060" w:type="dxa"/>
            <w:shd w:val="clear" w:color="auto" w:fill="D9D9D9" w:themeFill="background1" w:themeFillShade="D9"/>
          </w:tcPr>
          <w:p w:rsidR="009F0F3A" w:rsidRDefault="009F0F3A" w:rsidP="00827B6B">
            <w:pPr>
              <w:pStyle w:val="Heading2"/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XIII pkt. 12 Składanie i otwarcie ofert przed zmianą </w:t>
            </w:r>
          </w:p>
        </w:tc>
      </w:tr>
    </w:tbl>
    <w:p w:rsidR="00F94C15" w:rsidRDefault="00F94C15" w:rsidP="009F0F3A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F94C15" w:rsidRDefault="00F94C15" w:rsidP="00F94C15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highlight w:val="lightGray"/>
        </w:rPr>
        <w:t>OTWARCIE OFERT</w:t>
      </w:r>
    </w:p>
    <w:p w:rsidR="00F94C15" w:rsidRDefault="00F94C15" w:rsidP="009F0F3A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bookmarkStart w:id="4" w:name="_Hlk107243874"/>
      <w:bookmarkEnd w:id="4"/>
      <w:r>
        <w:rPr>
          <w:rFonts w:asciiTheme="majorHAnsi" w:hAnsiTheme="majorHAnsi" w:cstheme="majorHAnsi"/>
          <w:sz w:val="24"/>
          <w:szCs w:val="24"/>
        </w:rPr>
        <w:t>Komisja do przeprowadzenia postępowania rozpocznie procedurę otwarcia ofert:</w:t>
      </w:r>
    </w:p>
    <w:tbl>
      <w:tblPr>
        <w:tblStyle w:val="Tabela-Siatka1"/>
        <w:tblW w:w="4962" w:type="dxa"/>
        <w:tblInd w:w="2030" w:type="dxa"/>
        <w:tblLayout w:type="fixed"/>
        <w:tblLook w:val="04A0"/>
      </w:tblPr>
      <w:tblGrid>
        <w:gridCol w:w="4962"/>
      </w:tblGrid>
      <w:tr w:rsidR="00F94C15" w:rsidTr="00827B6B">
        <w:tc>
          <w:tcPr>
            <w:tcW w:w="4962" w:type="dxa"/>
            <w:shd w:val="clear" w:color="auto" w:fill="D9D9D9" w:themeFill="background1" w:themeFillShade="D9"/>
          </w:tcPr>
          <w:p w:rsidR="00F94C15" w:rsidRDefault="00F94C15" w:rsidP="00827B6B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F94C15" w:rsidRDefault="00F94C15" w:rsidP="00827B6B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Dnia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05 października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2022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roku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od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godz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>. 10:05</w:t>
            </w:r>
          </w:p>
          <w:p w:rsidR="00F94C15" w:rsidRDefault="00F94C15" w:rsidP="00827B6B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  <w:bookmarkStart w:id="5" w:name="_Hlk1072438741"/>
            <w:bookmarkEnd w:id="5"/>
          </w:p>
        </w:tc>
      </w:tr>
    </w:tbl>
    <w:p w:rsidR="00F94C15" w:rsidRDefault="00F94C15" w:rsidP="00F94C15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</w:p>
    <w:p w:rsidR="009F0F3A" w:rsidRDefault="009F0F3A" w:rsidP="00F94C15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</w:p>
    <w:p w:rsidR="009F0F3A" w:rsidRDefault="009F0F3A" w:rsidP="009F0F3A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0060" w:type="dxa"/>
        <w:tblLayout w:type="fixed"/>
        <w:tblLook w:val="04A0"/>
      </w:tblPr>
      <w:tblGrid>
        <w:gridCol w:w="10060"/>
      </w:tblGrid>
      <w:tr w:rsidR="009F0F3A" w:rsidTr="00827B6B">
        <w:tc>
          <w:tcPr>
            <w:tcW w:w="10060" w:type="dxa"/>
            <w:shd w:val="clear" w:color="auto" w:fill="D9D9D9" w:themeFill="background1" w:themeFillShade="D9"/>
          </w:tcPr>
          <w:p w:rsidR="009F0F3A" w:rsidRDefault="009F0F3A" w:rsidP="00827B6B">
            <w:pPr>
              <w:pStyle w:val="Heading2"/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W rozdziale XIII pkt. 12 Składanie i otwarcie ofert po zmianie</w:t>
            </w:r>
          </w:p>
        </w:tc>
      </w:tr>
    </w:tbl>
    <w:p w:rsidR="009F0F3A" w:rsidRDefault="009F0F3A" w:rsidP="009F0F3A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9F0F3A" w:rsidRDefault="009F0F3A" w:rsidP="009F0F3A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highlight w:val="lightGray"/>
        </w:rPr>
        <w:t>OTWARCIE OFERT</w:t>
      </w:r>
    </w:p>
    <w:p w:rsidR="009F0F3A" w:rsidRDefault="009F0F3A" w:rsidP="009F0F3A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Komisja do przeprowadzenia postępowania rozpocznie procedurę otwarcia ofert:</w:t>
      </w:r>
    </w:p>
    <w:tbl>
      <w:tblPr>
        <w:tblStyle w:val="Tabela-Siatka1"/>
        <w:tblW w:w="4962" w:type="dxa"/>
        <w:tblInd w:w="2030" w:type="dxa"/>
        <w:tblLayout w:type="fixed"/>
        <w:tblLook w:val="04A0"/>
      </w:tblPr>
      <w:tblGrid>
        <w:gridCol w:w="4962"/>
      </w:tblGrid>
      <w:tr w:rsidR="009F0F3A" w:rsidTr="00827B6B">
        <w:tc>
          <w:tcPr>
            <w:tcW w:w="4962" w:type="dxa"/>
            <w:shd w:val="clear" w:color="auto" w:fill="D9D9D9" w:themeFill="background1" w:themeFillShade="D9"/>
          </w:tcPr>
          <w:p w:rsidR="009F0F3A" w:rsidRDefault="009F0F3A" w:rsidP="00827B6B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9F0F3A" w:rsidRDefault="009F0F3A" w:rsidP="00827B6B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Dnia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07 października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2022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roku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od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D9D9D9"/>
              </w:rPr>
              <w:t>godz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D9D9D9"/>
              </w:rPr>
              <w:t>. 10:05</w:t>
            </w:r>
          </w:p>
          <w:p w:rsidR="009F0F3A" w:rsidRDefault="009F0F3A" w:rsidP="00827B6B">
            <w:pPr>
              <w:widowControl w:val="0"/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:rsidR="009F0F3A" w:rsidRDefault="009F0F3A" w:rsidP="00F94C15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</w:p>
    <w:p w:rsidR="009F0F3A" w:rsidRDefault="009F0F3A" w:rsidP="00F94C15">
      <w:pPr>
        <w:shd w:val="clear" w:color="auto" w:fill="FFFFFF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10201" w:type="dxa"/>
        <w:tblLayout w:type="fixed"/>
        <w:tblLook w:val="04A0"/>
      </w:tblPr>
      <w:tblGrid>
        <w:gridCol w:w="10201"/>
      </w:tblGrid>
      <w:tr w:rsidR="00F94C15" w:rsidTr="00827B6B">
        <w:tc>
          <w:tcPr>
            <w:tcW w:w="10201" w:type="dxa"/>
            <w:shd w:val="clear" w:color="auto" w:fill="D9D9D9" w:themeFill="background1" w:themeFillShade="D9"/>
          </w:tcPr>
          <w:p w:rsidR="00F94C15" w:rsidRDefault="009F0F3A" w:rsidP="009F0F3A">
            <w:pPr>
              <w:pStyle w:val="Heading2"/>
              <w:widowControl w:val="0"/>
              <w:spacing w:before="12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bookmarkStart w:id="6" w:name="_Toc112752342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</w:t>
            </w:r>
            <w:r w:rsidR="00F94C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XIV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pkt. 1 </w:t>
            </w:r>
            <w:r w:rsidR="00F94C15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D9D9D9"/>
              </w:rPr>
              <w:t>Termin związania ofertą</w:t>
            </w:r>
            <w:bookmarkEnd w:id="6"/>
            <w:r w:rsidR="00F94C15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D9D9D9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D9D9D9"/>
              </w:rPr>
              <w:t xml:space="preserve">przed zmianą  </w:t>
            </w:r>
          </w:p>
        </w:tc>
      </w:tr>
    </w:tbl>
    <w:p w:rsidR="00F94C15" w:rsidRDefault="00F94C15" w:rsidP="00F94C15">
      <w:pPr>
        <w:ind w:left="425"/>
        <w:jc w:val="both"/>
        <w:rPr>
          <w:rFonts w:asciiTheme="majorHAnsi" w:hAnsiTheme="majorHAnsi" w:cstheme="majorHAnsi"/>
          <w:sz w:val="10"/>
          <w:szCs w:val="10"/>
        </w:rPr>
      </w:pPr>
    </w:p>
    <w:p w:rsidR="00F94C15" w:rsidRDefault="00F94C15" w:rsidP="00F94C15">
      <w:pPr>
        <w:numPr>
          <w:ilvl w:val="0"/>
          <w:numId w:val="3"/>
        </w:numPr>
        <w:spacing w:line="360" w:lineRule="auto"/>
        <w:ind w:left="425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Wykonawca będzie związany ofertą przez okres </w:t>
      </w:r>
      <w:r>
        <w:rPr>
          <w:rFonts w:asciiTheme="majorHAnsi" w:hAnsiTheme="majorHAnsi" w:cstheme="majorHAnsi"/>
          <w:b/>
          <w:sz w:val="24"/>
          <w:szCs w:val="24"/>
        </w:rPr>
        <w:t>30 dni</w:t>
      </w:r>
      <w:r>
        <w:rPr>
          <w:rFonts w:asciiTheme="majorHAnsi" w:hAnsiTheme="majorHAnsi" w:cstheme="majorHAnsi"/>
          <w:sz w:val="24"/>
          <w:szCs w:val="24"/>
        </w:rPr>
        <w:t xml:space="preserve">, tj. do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dnia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04.11.2022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r.</w:t>
      </w: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</w:p>
    <w:tbl>
      <w:tblPr>
        <w:tblStyle w:val="Tabela-Siatka"/>
        <w:tblW w:w="10201" w:type="dxa"/>
        <w:tblLayout w:type="fixed"/>
        <w:tblLook w:val="04A0"/>
      </w:tblPr>
      <w:tblGrid>
        <w:gridCol w:w="10201"/>
      </w:tblGrid>
      <w:tr w:rsidR="009F0F3A" w:rsidTr="00827B6B">
        <w:tc>
          <w:tcPr>
            <w:tcW w:w="10201" w:type="dxa"/>
            <w:shd w:val="clear" w:color="auto" w:fill="D9D9D9" w:themeFill="background1" w:themeFillShade="D9"/>
          </w:tcPr>
          <w:p w:rsidR="009F0F3A" w:rsidRDefault="009F0F3A" w:rsidP="00827B6B">
            <w:pPr>
              <w:pStyle w:val="Heading2"/>
              <w:widowControl w:val="0"/>
              <w:spacing w:before="12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W rozdziale XIV pkt. 1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D9D9D9"/>
              </w:rPr>
              <w:t xml:space="preserve">Termin związania ofertą  po zmianie  </w:t>
            </w:r>
          </w:p>
        </w:tc>
      </w:tr>
    </w:tbl>
    <w:p w:rsidR="009F0F3A" w:rsidRDefault="009F0F3A" w:rsidP="009F0F3A">
      <w:pPr>
        <w:ind w:left="425"/>
        <w:jc w:val="both"/>
        <w:rPr>
          <w:rFonts w:asciiTheme="majorHAnsi" w:hAnsiTheme="majorHAnsi" w:cstheme="majorHAnsi"/>
          <w:sz w:val="10"/>
          <w:szCs w:val="10"/>
        </w:rPr>
      </w:pPr>
    </w:p>
    <w:p w:rsidR="009F0F3A" w:rsidRPr="009F0F3A" w:rsidRDefault="009F0F3A" w:rsidP="009F0F3A">
      <w:pPr>
        <w:pStyle w:val="Akapitzlist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9F0F3A">
        <w:rPr>
          <w:rFonts w:asciiTheme="majorHAnsi" w:hAnsiTheme="majorHAnsi" w:cstheme="majorHAnsi"/>
          <w:sz w:val="24"/>
          <w:szCs w:val="24"/>
        </w:rPr>
        <w:t xml:space="preserve">Wykonawca będzie związany ofertą przez okres </w:t>
      </w:r>
      <w:r w:rsidRPr="009F0F3A">
        <w:rPr>
          <w:rFonts w:asciiTheme="majorHAnsi" w:hAnsiTheme="majorHAnsi" w:cstheme="majorHAnsi"/>
          <w:b/>
          <w:sz w:val="24"/>
          <w:szCs w:val="24"/>
        </w:rPr>
        <w:t>30 dni</w:t>
      </w:r>
      <w:r w:rsidRPr="009F0F3A">
        <w:rPr>
          <w:rFonts w:asciiTheme="majorHAnsi" w:hAnsiTheme="majorHAnsi" w:cstheme="majorHAnsi"/>
          <w:sz w:val="24"/>
          <w:szCs w:val="24"/>
        </w:rPr>
        <w:t xml:space="preserve">, tj. do </w:t>
      </w:r>
      <w:r w:rsidRPr="009F0F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dnia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05</w:t>
      </w:r>
      <w:r w:rsidRPr="009F0F3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.11.2022</w:t>
      </w:r>
      <w:r w:rsidRPr="009F0F3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r.</w:t>
      </w:r>
    </w:p>
    <w:p w:rsidR="009F0F3A" w:rsidRDefault="009F0F3A" w:rsidP="009F0F3A">
      <w:pPr>
        <w:pStyle w:val="Bezodstpw"/>
        <w:jc w:val="both"/>
      </w:pPr>
    </w:p>
    <w:p w:rsidR="00FC0148" w:rsidRDefault="009F0F3A" w:rsidP="00FC0148">
      <w:pPr>
        <w:pStyle w:val="Bezodstpw"/>
        <w:jc w:val="both"/>
      </w:pPr>
      <w:r>
        <w:t>Pozostała treść Specyfikacji Warunków Zamówienia nie ulega zmianie.</w:t>
      </w:r>
    </w:p>
    <w:p w:rsidR="00FC0148" w:rsidRDefault="00FC0148" w:rsidP="00FC0148">
      <w:pPr>
        <w:pStyle w:val="Bezodstpw"/>
        <w:jc w:val="both"/>
      </w:pPr>
    </w:p>
    <w:p w:rsidR="00FC0148" w:rsidRDefault="009F0F3A" w:rsidP="00FC0148">
      <w:pPr>
        <w:pStyle w:val="Bezodstpw"/>
        <w:jc w:val="both"/>
      </w:pPr>
      <w:r>
        <w:t>Zmiana SWZ powoduje zmianę treści ogłoszenia o zamówieniu</w:t>
      </w:r>
    </w:p>
    <w:p w:rsidR="00FC0148" w:rsidRDefault="00FC0148" w:rsidP="00FC0148">
      <w:pPr>
        <w:pStyle w:val="Bezodstpw"/>
        <w:jc w:val="both"/>
      </w:pPr>
    </w:p>
    <w:p w:rsidR="00FC0148" w:rsidRDefault="00FC0148" w:rsidP="00FC0148">
      <w:pPr>
        <w:pStyle w:val="Bezodstpw"/>
        <w:jc w:val="both"/>
      </w:pPr>
    </w:p>
    <w:sectPr w:rsidR="00FC0148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65" w:rsidRDefault="00862165" w:rsidP="009F0F3A">
      <w:pPr>
        <w:spacing w:line="240" w:lineRule="auto"/>
      </w:pPr>
      <w:r>
        <w:separator/>
      </w:r>
    </w:p>
  </w:endnote>
  <w:endnote w:type="continuationSeparator" w:id="0">
    <w:p w:rsidR="00862165" w:rsidRDefault="00862165" w:rsidP="009F0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65" w:rsidRDefault="00862165" w:rsidP="009F0F3A">
      <w:pPr>
        <w:spacing w:line="240" w:lineRule="auto"/>
      </w:pPr>
      <w:r>
        <w:separator/>
      </w:r>
    </w:p>
  </w:footnote>
  <w:footnote w:type="continuationSeparator" w:id="0">
    <w:p w:rsidR="00862165" w:rsidRDefault="00862165" w:rsidP="009F0F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A90"/>
    <w:multiLevelType w:val="multilevel"/>
    <w:tmpl w:val="54CEBA42"/>
    <w:lvl w:ilvl="0">
      <w:start w:val="12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Theme="majorHAnsi" w:eastAsia="Arial" w:hAnsiTheme="majorHAnsi" w:cstheme="majorHAnsi" w:hint="default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360"/>
      </w:pPr>
      <w:rPr>
        <w:rFonts w:hint="default"/>
        <w:u w:val="none"/>
      </w:rPr>
    </w:lvl>
  </w:abstractNum>
  <w:abstractNum w:abstractNumId="1">
    <w:nsid w:val="1BB22FA7"/>
    <w:multiLevelType w:val="hybridMultilevel"/>
    <w:tmpl w:val="4838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519C0"/>
    <w:multiLevelType w:val="multilevel"/>
    <w:tmpl w:val="19A06E8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bCs w:val="0"/>
        <w:color w:val="000000" w:themeColor="text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">
    <w:nsid w:val="48A114E1"/>
    <w:multiLevelType w:val="hybridMultilevel"/>
    <w:tmpl w:val="C3A66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435B4"/>
    <w:multiLevelType w:val="multilevel"/>
    <w:tmpl w:val="A07C54B2"/>
    <w:lvl w:ilvl="0">
      <w:start w:val="12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Theme="majorHAnsi" w:eastAsia="Arial" w:hAnsiTheme="majorHAnsi" w:cstheme="majorHAnsi" w:hint="default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360"/>
      </w:pPr>
      <w:rPr>
        <w:rFonts w:hint="default"/>
        <w:u w:val="none"/>
      </w:rPr>
    </w:lvl>
  </w:abstractNum>
  <w:abstractNum w:abstractNumId="5">
    <w:nsid w:val="5D2F158D"/>
    <w:multiLevelType w:val="multilevel"/>
    <w:tmpl w:val="6888BBBC"/>
    <w:lvl w:ilvl="0">
      <w:start w:val="4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Theme="majorHAnsi" w:eastAsia="Arial" w:hAnsiTheme="majorHAnsi" w:cstheme="majorHAnsi" w:hint="default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360"/>
      </w:pPr>
      <w:rPr>
        <w:rFonts w:hint="default"/>
        <w:u w:val="none"/>
      </w:rPr>
    </w:lvl>
  </w:abstractNum>
  <w:abstractNum w:abstractNumId="6">
    <w:nsid w:val="61A3711F"/>
    <w:multiLevelType w:val="hybridMultilevel"/>
    <w:tmpl w:val="E6EA36B6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7">
    <w:nsid w:val="6A922108"/>
    <w:multiLevelType w:val="multilevel"/>
    <w:tmpl w:val="6888BBBC"/>
    <w:lvl w:ilvl="0">
      <w:start w:val="4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Theme="majorHAnsi" w:eastAsia="Arial" w:hAnsiTheme="majorHAnsi" w:cstheme="majorHAnsi" w:hint="default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360"/>
      </w:pPr>
      <w:rPr>
        <w:rFonts w:hint="default"/>
        <w:u w:val="none"/>
      </w:rPr>
    </w:lvl>
  </w:abstractNum>
  <w:abstractNum w:abstractNumId="8">
    <w:nsid w:val="6D9B1030"/>
    <w:multiLevelType w:val="multilevel"/>
    <w:tmpl w:val="19A06E8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bCs w:val="0"/>
        <w:color w:val="000000" w:themeColor="text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9">
    <w:nsid w:val="74C27E4E"/>
    <w:multiLevelType w:val="multilevel"/>
    <w:tmpl w:val="8496EDC2"/>
    <w:lvl w:ilvl="0">
      <w:start w:val="1"/>
      <w:numFmt w:val="decimal"/>
      <w:lvlText w:val="%1."/>
      <w:lvlJc w:val="left"/>
      <w:pPr>
        <w:tabs>
          <w:tab w:val="num" w:pos="0"/>
        </w:tabs>
        <w:ind w:left="593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0">
    <w:nsid w:val="7DC95653"/>
    <w:multiLevelType w:val="hybridMultilevel"/>
    <w:tmpl w:val="0F9C443C"/>
    <w:lvl w:ilvl="0" w:tplc="213090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148"/>
    <w:rsid w:val="003B73B8"/>
    <w:rsid w:val="004B0499"/>
    <w:rsid w:val="004B60E7"/>
    <w:rsid w:val="00862165"/>
    <w:rsid w:val="00934BB6"/>
    <w:rsid w:val="00976AFB"/>
    <w:rsid w:val="009F0F3A"/>
    <w:rsid w:val="00F67914"/>
    <w:rsid w:val="00F94C15"/>
    <w:rsid w:val="00F95756"/>
    <w:rsid w:val="00FC0148"/>
    <w:rsid w:val="00FE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FB"/>
    <w:pPr>
      <w:suppressAutoHyphens/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976AFB"/>
    <w:pPr>
      <w:keepNext/>
      <w:keepLines/>
      <w:spacing w:before="360" w:after="120"/>
      <w:outlineLvl w:val="1"/>
    </w:pPr>
    <w:rPr>
      <w:sz w:val="32"/>
      <w:szCs w:val="32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976AFB"/>
    <w:rPr>
      <w:rFonts w:ascii="Arial" w:eastAsia="Arial" w:hAnsi="Arial" w:cs="Arial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976AFB"/>
    <w:pPr>
      <w:suppressAutoHyphens/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basedOn w:val="Domylnaczcionkaakapitu"/>
    <w:uiPriority w:val="99"/>
    <w:unhideWhenUsed/>
    <w:locked/>
    <w:rsid w:val="00F94C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C15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94C15"/>
    <w:pPr>
      <w:suppressAutoHyphens/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F0F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F3A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F0F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0F3A"/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5</cp:revision>
  <dcterms:created xsi:type="dcterms:W3CDTF">2022-09-28T09:49:00Z</dcterms:created>
  <dcterms:modified xsi:type="dcterms:W3CDTF">2022-09-28T11:43:00Z</dcterms:modified>
</cp:coreProperties>
</file>