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B4CF" w14:textId="77777777" w:rsidR="00931F27" w:rsidRDefault="00000000">
      <w:pPr>
        <w:tabs>
          <w:tab w:val="left" w:pos="851"/>
          <w:tab w:val="right" w:pos="9497"/>
        </w:tabs>
        <w:rPr>
          <w:rFonts w:asciiTheme="majorHAnsi" w:hAnsiTheme="majorHAnsi" w:cstheme="majorHAnsi"/>
          <w:b/>
          <w:color w:val="000000" w:themeColor="text1"/>
        </w:rPr>
      </w:pPr>
      <w:r>
        <w:rPr>
          <w:rFonts w:asciiTheme="majorHAnsi" w:hAnsiTheme="majorHAnsi" w:cstheme="majorHAnsi"/>
          <w:color w:val="000000" w:themeColor="text1"/>
        </w:rPr>
        <w:tab/>
      </w:r>
      <w:r>
        <w:rPr>
          <w:noProof/>
        </w:rPr>
        <w:drawing>
          <wp:inline distT="0" distB="0" distL="0" distR="0" wp14:anchorId="2818798C" wp14:editId="4DFBAF9F">
            <wp:extent cx="6388735" cy="82042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8"/>
                    <a:stretch>
                      <a:fillRect/>
                    </a:stretch>
                  </pic:blipFill>
                  <pic:spPr bwMode="auto">
                    <a:xfrm>
                      <a:off x="0" y="0"/>
                      <a:ext cx="6388735" cy="820420"/>
                    </a:xfrm>
                    <a:prstGeom prst="rect">
                      <a:avLst/>
                    </a:prstGeom>
                  </pic:spPr>
                </pic:pic>
              </a:graphicData>
            </a:graphic>
          </wp:inline>
        </w:drawing>
      </w:r>
    </w:p>
    <w:p w14:paraId="5ED94429" w14:textId="77777777" w:rsidR="00931F27" w:rsidRDefault="00000000">
      <w:pPr>
        <w:pBdr>
          <w:bottom w:val="single" w:sz="6" w:space="1" w:color="000000"/>
        </w:pBdr>
        <w:jc w:val="center"/>
        <w:rPr>
          <w:rFonts w:asciiTheme="majorHAnsi" w:hAnsiTheme="majorHAnsi" w:cstheme="majorHAnsi"/>
          <w:bCs/>
          <w:color w:val="000000" w:themeColor="text1"/>
        </w:rPr>
      </w:pPr>
      <w:r>
        <w:rPr>
          <w:rFonts w:ascii="Calibri" w:hAnsi="Calibri" w:cs="Calibri"/>
          <w:color w:val="000000"/>
          <w:sz w:val="24"/>
          <w:szCs w:val="24"/>
        </w:rPr>
        <w:t xml:space="preserve"> </w:t>
      </w:r>
      <w:r>
        <w:rPr>
          <w:rFonts w:ascii="Calibri" w:hAnsi="Calibri" w:cs="Calibri"/>
          <w:color w:val="000000"/>
          <w:sz w:val="28"/>
          <w:szCs w:val="28"/>
        </w:rPr>
        <w:t>Dostępny samorząd – granty</w:t>
      </w:r>
    </w:p>
    <w:p w14:paraId="5018C65D" w14:textId="77777777" w:rsidR="00931F27" w:rsidRDefault="00931F27">
      <w:pPr>
        <w:jc w:val="center"/>
        <w:rPr>
          <w:rFonts w:asciiTheme="majorHAnsi" w:hAnsiTheme="majorHAnsi" w:cstheme="majorHAnsi"/>
          <w:bCs/>
          <w:color w:val="000000" w:themeColor="text1"/>
        </w:rPr>
      </w:pPr>
    </w:p>
    <w:p w14:paraId="617EC615" w14:textId="77777777" w:rsidR="00931F27" w:rsidRDefault="00931F27">
      <w:pPr>
        <w:jc w:val="center"/>
        <w:rPr>
          <w:rFonts w:asciiTheme="majorHAnsi" w:hAnsiTheme="majorHAnsi" w:cstheme="majorHAnsi"/>
          <w:b/>
          <w:color w:val="000000" w:themeColor="text1"/>
        </w:rPr>
      </w:pPr>
    </w:p>
    <w:p w14:paraId="57820DD6" w14:textId="77777777" w:rsidR="00931F27" w:rsidRDefault="00931F27">
      <w:pPr>
        <w:jc w:val="center"/>
        <w:rPr>
          <w:rFonts w:asciiTheme="majorHAnsi" w:hAnsiTheme="majorHAnsi" w:cstheme="majorHAnsi"/>
          <w:b/>
          <w:color w:val="000000" w:themeColor="text1"/>
        </w:rPr>
      </w:pPr>
    </w:p>
    <w:p w14:paraId="3359AE66" w14:textId="77777777" w:rsidR="00931F27" w:rsidRDefault="00931F27">
      <w:pPr>
        <w:jc w:val="center"/>
        <w:rPr>
          <w:rFonts w:asciiTheme="majorHAnsi" w:hAnsiTheme="majorHAnsi" w:cstheme="majorHAnsi"/>
          <w:b/>
          <w:color w:val="000000" w:themeColor="text1"/>
        </w:rPr>
      </w:pPr>
    </w:p>
    <w:p w14:paraId="128448DD" w14:textId="77777777" w:rsidR="00931F27" w:rsidRDefault="00931F27">
      <w:pPr>
        <w:jc w:val="center"/>
        <w:rPr>
          <w:rFonts w:asciiTheme="majorHAnsi" w:hAnsiTheme="majorHAnsi" w:cstheme="majorHAnsi"/>
          <w:b/>
          <w:color w:val="000000" w:themeColor="text1"/>
          <w:sz w:val="30"/>
          <w:szCs w:val="30"/>
        </w:rPr>
      </w:pPr>
    </w:p>
    <w:p w14:paraId="77EBF689" w14:textId="77777777" w:rsidR="00931F27" w:rsidRDefault="00931F27">
      <w:pPr>
        <w:jc w:val="center"/>
        <w:rPr>
          <w:b/>
          <w:sz w:val="10"/>
          <w:szCs w:val="10"/>
        </w:rPr>
      </w:pPr>
    </w:p>
    <w:p w14:paraId="325DE513" w14:textId="77777777" w:rsidR="00931F27" w:rsidRDefault="00000000">
      <w:pPr>
        <w:jc w:val="center"/>
        <w:rPr>
          <w:rFonts w:asciiTheme="majorHAnsi" w:hAnsiTheme="majorHAnsi" w:cstheme="majorHAnsi"/>
          <w:b/>
          <w:sz w:val="20"/>
          <w:szCs w:val="20"/>
        </w:rPr>
      </w:pPr>
      <w:r>
        <w:rPr>
          <w:b/>
          <w:color w:val="808080"/>
          <w:sz w:val="44"/>
          <w:szCs w:val="44"/>
        </w:rPr>
        <w:t>S</w:t>
      </w:r>
      <w:r>
        <w:rPr>
          <w:b/>
          <w:sz w:val="32"/>
          <w:szCs w:val="32"/>
        </w:rPr>
        <w:t xml:space="preserve">PECYFIKACJA </w:t>
      </w:r>
      <w:r>
        <w:rPr>
          <w:b/>
          <w:color w:val="808080"/>
          <w:sz w:val="44"/>
          <w:szCs w:val="44"/>
        </w:rPr>
        <w:t>W</w:t>
      </w:r>
      <w:r>
        <w:rPr>
          <w:b/>
          <w:sz w:val="32"/>
          <w:szCs w:val="32"/>
        </w:rPr>
        <w:t xml:space="preserve">ARUNKÓW </w:t>
      </w:r>
      <w:r>
        <w:rPr>
          <w:b/>
          <w:color w:val="808080"/>
          <w:sz w:val="44"/>
          <w:szCs w:val="44"/>
        </w:rPr>
        <w:t>Z</w:t>
      </w:r>
      <w:r>
        <w:rPr>
          <w:b/>
          <w:sz w:val="32"/>
          <w:szCs w:val="32"/>
        </w:rPr>
        <w:t>AMÓWIENIA</w:t>
      </w:r>
    </w:p>
    <w:p w14:paraId="5729D4C1" w14:textId="77777777" w:rsidR="00931F27" w:rsidRDefault="00000000">
      <w:pPr>
        <w:jc w:val="center"/>
        <w:rPr>
          <w:rFonts w:asciiTheme="majorHAnsi" w:hAnsiTheme="majorHAnsi" w:cstheme="majorHAnsi"/>
          <w:bCs/>
        </w:rPr>
      </w:pPr>
      <w:r>
        <w:rPr>
          <w:rFonts w:asciiTheme="majorHAnsi" w:hAnsiTheme="majorHAnsi" w:cstheme="majorHAnsi"/>
          <w:bCs/>
        </w:rPr>
        <w:t>dla</w:t>
      </w:r>
    </w:p>
    <w:p w14:paraId="7AD3DB8F" w14:textId="77777777" w:rsidR="00931F27" w:rsidRDefault="00931F27">
      <w:pPr>
        <w:jc w:val="center"/>
        <w:rPr>
          <w:rFonts w:asciiTheme="majorHAnsi" w:hAnsiTheme="majorHAnsi" w:cstheme="majorHAnsi"/>
          <w:bCs/>
          <w:sz w:val="16"/>
          <w:szCs w:val="16"/>
        </w:rPr>
      </w:pPr>
    </w:p>
    <w:p w14:paraId="2C9AE8EC" w14:textId="77777777" w:rsidR="00931F27" w:rsidRDefault="00000000">
      <w:pPr>
        <w:jc w:val="center"/>
        <w:rPr>
          <w:rFonts w:asciiTheme="majorHAnsi" w:hAnsiTheme="majorHAnsi" w:cstheme="majorHAnsi"/>
          <w:bCs/>
        </w:rPr>
      </w:pPr>
      <w:r>
        <w:rPr>
          <w:rFonts w:asciiTheme="majorHAnsi" w:hAnsiTheme="majorHAnsi" w:cstheme="majorHAnsi"/>
          <w:bCs/>
        </w:rPr>
        <w:t xml:space="preserve">postępowania o udzielenie zamówienia publicznego dla zadania pod nazwą: </w:t>
      </w:r>
    </w:p>
    <w:p w14:paraId="4DE675D5" w14:textId="77777777" w:rsidR="00931F27" w:rsidRDefault="00931F27">
      <w:pPr>
        <w:jc w:val="center"/>
        <w:rPr>
          <w:rFonts w:asciiTheme="majorHAnsi" w:hAnsiTheme="majorHAnsi" w:cstheme="majorHAnsi"/>
          <w:bCs/>
          <w:sz w:val="16"/>
          <w:szCs w:val="16"/>
        </w:rPr>
      </w:pPr>
    </w:p>
    <w:p w14:paraId="1D434CE4" w14:textId="77777777" w:rsidR="00931F27" w:rsidRDefault="00931F27">
      <w:pPr>
        <w:jc w:val="center"/>
        <w:rPr>
          <w:rFonts w:asciiTheme="majorHAnsi" w:hAnsiTheme="majorHAnsi" w:cstheme="majorHAnsi"/>
          <w:bCs/>
          <w:sz w:val="16"/>
          <w:szCs w:val="16"/>
        </w:rPr>
      </w:pPr>
    </w:p>
    <w:p w14:paraId="39E97882" w14:textId="77777777" w:rsidR="00931F27" w:rsidRDefault="00000000">
      <w:pPr>
        <w:jc w:val="center"/>
        <w:rPr>
          <w:rFonts w:asciiTheme="majorHAnsi" w:hAnsiTheme="majorHAnsi" w:cstheme="majorHAnsi"/>
          <w:b/>
          <w:color w:val="002060"/>
          <w:sz w:val="32"/>
          <w:szCs w:val="32"/>
        </w:rPr>
      </w:pPr>
      <w:bookmarkStart w:id="0" w:name="_Hlk127354738"/>
      <w:r>
        <w:rPr>
          <w:rFonts w:asciiTheme="majorHAnsi" w:hAnsiTheme="majorHAnsi" w:cstheme="majorHAnsi"/>
          <w:b/>
          <w:color w:val="002060"/>
          <w:sz w:val="32"/>
          <w:szCs w:val="32"/>
        </w:rPr>
        <w:t>Dostępny Samorząd w Gminie Sokolniki</w:t>
      </w:r>
    </w:p>
    <w:p w14:paraId="4CC0D71C" w14:textId="77777777" w:rsidR="00931F27" w:rsidRDefault="00000000">
      <w:pPr>
        <w:jc w:val="center"/>
        <w:rPr>
          <w:rFonts w:asciiTheme="majorHAnsi" w:hAnsiTheme="majorHAnsi" w:cstheme="majorHAnsi"/>
          <w:color w:val="000000" w:themeColor="text1"/>
        </w:rPr>
      </w:pPr>
      <w:r>
        <w:rPr>
          <w:rFonts w:asciiTheme="majorHAnsi" w:hAnsiTheme="majorHAnsi" w:cstheme="majorHAnsi"/>
          <w:b/>
          <w:color w:val="002060"/>
          <w:sz w:val="32"/>
          <w:szCs w:val="32"/>
        </w:rPr>
        <w:t>„Montaż podnośników pionowych – osobowych w budynku Gminnego Ośrodka Kultury, Sportu i Turystyki w Sokolnikach”</w:t>
      </w:r>
      <w:bookmarkEnd w:id="0"/>
    </w:p>
    <w:p w14:paraId="1D093CBE" w14:textId="77777777" w:rsidR="00931F27" w:rsidRDefault="00931F27">
      <w:pPr>
        <w:ind w:left="6372" w:firstLine="708"/>
        <w:jc w:val="center"/>
        <w:rPr>
          <w:rFonts w:ascii="Calibri" w:hAnsi="Calibri" w:cs="Calibri"/>
        </w:rPr>
      </w:pPr>
    </w:p>
    <w:p w14:paraId="066C0A43" w14:textId="77777777" w:rsidR="00931F27" w:rsidRDefault="00000000">
      <w:pPr>
        <w:jc w:val="center"/>
        <w:rPr>
          <w:rFonts w:ascii="Calibri" w:hAnsi="Calibri" w:cs="Calibri"/>
        </w:rPr>
      </w:pPr>
      <w:r>
        <w:rPr>
          <w:rFonts w:ascii="Calibri" w:hAnsi="Calibri" w:cs="Calibri"/>
        </w:rPr>
        <w:t xml:space="preserve">                                                                                                                                                     </w:t>
      </w:r>
    </w:p>
    <w:p w14:paraId="79D25985" w14:textId="77777777" w:rsidR="00931F27" w:rsidRDefault="00931F27">
      <w:pPr>
        <w:jc w:val="center"/>
        <w:rPr>
          <w:rFonts w:ascii="Calibri" w:hAnsi="Calibri" w:cs="Calibri"/>
        </w:rPr>
      </w:pPr>
    </w:p>
    <w:p w14:paraId="15C13177" w14:textId="77777777" w:rsidR="00931F27" w:rsidRDefault="00000000">
      <w:pPr>
        <w:jc w:val="center"/>
        <w:rPr>
          <w:rFonts w:ascii="Calibri" w:hAnsi="Calibri" w:cs="Calibri"/>
        </w:rPr>
      </w:pPr>
      <w:r>
        <w:rPr>
          <w:rFonts w:ascii="Calibri" w:hAnsi="Calibri" w:cs="Calibri"/>
        </w:rPr>
        <w:t xml:space="preserve">                                                                                                                                   </w:t>
      </w:r>
    </w:p>
    <w:p w14:paraId="2F93564F" w14:textId="77777777" w:rsidR="00931F27" w:rsidRDefault="00931F27">
      <w:pPr>
        <w:jc w:val="center"/>
        <w:rPr>
          <w:rFonts w:ascii="Calibri" w:hAnsi="Calibri" w:cs="Calibri"/>
        </w:rPr>
      </w:pPr>
    </w:p>
    <w:p w14:paraId="4262D164" w14:textId="77777777" w:rsidR="00931F27" w:rsidRDefault="00931F27">
      <w:pPr>
        <w:jc w:val="center"/>
        <w:rPr>
          <w:rFonts w:ascii="Calibri" w:hAnsi="Calibri" w:cs="Calibri"/>
        </w:rPr>
      </w:pPr>
    </w:p>
    <w:p w14:paraId="6407C81C" w14:textId="77777777" w:rsidR="00931F27" w:rsidRDefault="00000000">
      <w:pPr>
        <w:jc w:val="center"/>
        <w:rPr>
          <w:rFonts w:ascii="Calibri" w:hAnsi="Calibri" w:cs="Calibri"/>
        </w:rPr>
      </w:pPr>
      <w:r>
        <w:rPr>
          <w:rFonts w:ascii="Calibri" w:hAnsi="Calibri" w:cs="Calibri"/>
        </w:rPr>
        <w:t xml:space="preserve">                                                                                                                                            Zatwierdził:</w:t>
      </w:r>
    </w:p>
    <w:p w14:paraId="1994D1C3" w14:textId="77777777" w:rsidR="00931F27" w:rsidRDefault="00931F27">
      <w:pPr>
        <w:jc w:val="center"/>
        <w:rPr>
          <w:rFonts w:ascii="Calibri" w:hAnsi="Calibri" w:cs="Calibri"/>
        </w:rPr>
      </w:pPr>
    </w:p>
    <w:p w14:paraId="7D3FD56A" w14:textId="77777777" w:rsidR="00931F27" w:rsidRDefault="00000000">
      <w:pPr>
        <w:jc w:val="center"/>
        <w:rPr>
          <w:rFonts w:ascii="Calibri" w:hAnsi="Calibri" w:cs="Calibri"/>
        </w:rPr>
      </w:pPr>
      <w:r>
        <w:rPr>
          <w:rFonts w:ascii="Calibri" w:hAnsi="Calibri" w:cs="Calibri"/>
        </w:rPr>
        <w:t xml:space="preserve">                                                                                                                                            Wójt Gminy Sokolniki</w:t>
      </w:r>
    </w:p>
    <w:p w14:paraId="14EB50D3" w14:textId="77777777" w:rsidR="00931F27" w:rsidRDefault="00931F27">
      <w:pPr>
        <w:jc w:val="center"/>
        <w:rPr>
          <w:rFonts w:ascii="Calibri" w:hAnsi="Calibri" w:cs="Calibri"/>
        </w:rPr>
      </w:pPr>
    </w:p>
    <w:p w14:paraId="2288784F" w14:textId="77777777" w:rsidR="00931F27" w:rsidRDefault="00000000">
      <w:pPr>
        <w:jc w:val="center"/>
        <w:rPr>
          <w:rFonts w:ascii="Calibri" w:hAnsi="Calibri" w:cs="Calibri"/>
        </w:rPr>
      </w:pPr>
      <w:r>
        <w:rPr>
          <w:rFonts w:ascii="Calibri" w:hAnsi="Calibri" w:cs="Calibri"/>
        </w:rPr>
        <w:t xml:space="preserve">                                                                                                                                             Sylwester Skrzypek</w:t>
      </w:r>
    </w:p>
    <w:p w14:paraId="687C3761" w14:textId="77777777" w:rsidR="00931F27" w:rsidRDefault="00931F27">
      <w:pPr>
        <w:jc w:val="center"/>
        <w:rPr>
          <w:rFonts w:ascii="Calibri" w:hAnsi="Calibri" w:cs="Calibri"/>
        </w:rPr>
      </w:pPr>
    </w:p>
    <w:p w14:paraId="0065656D" w14:textId="77777777" w:rsidR="00931F27" w:rsidRDefault="00931F27">
      <w:pPr>
        <w:jc w:val="center"/>
        <w:rPr>
          <w:rFonts w:asciiTheme="majorHAnsi" w:hAnsiTheme="majorHAnsi" w:cstheme="majorHAnsi"/>
          <w:color w:val="000000" w:themeColor="text1"/>
        </w:rPr>
      </w:pPr>
    </w:p>
    <w:p w14:paraId="4CF0AA43" w14:textId="77777777" w:rsidR="00931F27" w:rsidRDefault="00931F27">
      <w:pPr>
        <w:jc w:val="center"/>
        <w:rPr>
          <w:rFonts w:asciiTheme="majorHAnsi" w:hAnsiTheme="majorHAnsi" w:cstheme="majorHAnsi"/>
          <w:bCs/>
          <w:color w:val="000000" w:themeColor="text1"/>
        </w:rPr>
      </w:pPr>
    </w:p>
    <w:p w14:paraId="47C0B7DD" w14:textId="77777777" w:rsidR="00931F27" w:rsidRDefault="00931F27">
      <w:pPr>
        <w:jc w:val="center"/>
        <w:rPr>
          <w:rFonts w:asciiTheme="majorHAnsi" w:hAnsiTheme="majorHAnsi" w:cstheme="majorHAnsi"/>
          <w:bCs/>
          <w:color w:val="000000" w:themeColor="text1"/>
        </w:rPr>
      </w:pPr>
    </w:p>
    <w:p w14:paraId="475A743F" w14:textId="77777777" w:rsidR="00931F27" w:rsidRDefault="00931F27">
      <w:pPr>
        <w:jc w:val="center"/>
        <w:rPr>
          <w:rFonts w:asciiTheme="majorHAnsi" w:hAnsiTheme="majorHAnsi" w:cstheme="majorHAnsi"/>
          <w:bCs/>
          <w:color w:val="000000" w:themeColor="text1"/>
        </w:rPr>
      </w:pPr>
    </w:p>
    <w:p w14:paraId="742A825B" w14:textId="77777777" w:rsidR="00931F27" w:rsidRDefault="00931F27">
      <w:pPr>
        <w:jc w:val="center"/>
        <w:rPr>
          <w:rFonts w:asciiTheme="majorHAnsi" w:hAnsiTheme="majorHAnsi" w:cstheme="majorHAnsi"/>
          <w:b/>
          <w:color w:val="000000" w:themeColor="text1"/>
        </w:rPr>
      </w:pPr>
    </w:p>
    <w:tbl>
      <w:tblPr>
        <w:tblStyle w:val="Tabela-Siatka"/>
        <w:tblW w:w="10051" w:type="dxa"/>
        <w:tblLayout w:type="fixed"/>
        <w:tblLook w:val="04A0" w:firstRow="1" w:lastRow="0" w:firstColumn="1" w:lastColumn="0" w:noHBand="0" w:noVBand="1"/>
      </w:tblPr>
      <w:tblGrid>
        <w:gridCol w:w="3350"/>
        <w:gridCol w:w="5432"/>
        <w:gridCol w:w="1269"/>
      </w:tblGrid>
      <w:tr w:rsidR="00931F27" w14:paraId="27B308F4" w14:textId="77777777">
        <w:tc>
          <w:tcPr>
            <w:tcW w:w="3350" w:type="dxa"/>
            <w:tcBorders>
              <w:top w:val="nil"/>
              <w:left w:val="nil"/>
              <w:bottom w:val="nil"/>
              <w:right w:val="nil"/>
            </w:tcBorders>
          </w:tcPr>
          <w:p w14:paraId="1DD7C55C" w14:textId="77777777" w:rsidR="00931F27" w:rsidRDefault="00000000">
            <w:pPr>
              <w:widowControl w:val="0"/>
              <w:rPr>
                <w:rFonts w:asciiTheme="majorHAnsi" w:hAnsiTheme="majorHAnsi" w:cstheme="majorHAnsi"/>
                <w:b/>
                <w:color w:val="000000" w:themeColor="text1"/>
              </w:rPr>
            </w:pPr>
            <w:r>
              <w:rPr>
                <w:noProof/>
              </w:rPr>
              <w:drawing>
                <wp:inline distT="0" distB="0" distL="0" distR="0" wp14:anchorId="4B8D56B4" wp14:editId="08441F78">
                  <wp:extent cx="1946275" cy="1028700"/>
                  <wp:effectExtent l="0" t="0" r="0" b="0"/>
                  <wp:docPr id="2" name="Obraz 3" descr="Sygnet przedstawia kwiat, który jest „osłabiony”. Dzięki podporze rozkwita. Kwiat symbolizuje osobę niepełnosprawną, podpora zaś - wsparcie ze strony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Sygnet przedstawia kwiat, który jest „osłabiony”. Dzięki podporze rozkwita. Kwiat symbolizuje osobę niepełnosprawną, podpora zaś - wsparcie ze strony Państwowego Funduszu Rehabilitacji Osób Niepełnosprawnych."/>
                          <pic:cNvPicPr>
                            <a:picLocks noChangeAspect="1" noChangeArrowheads="1"/>
                          </pic:cNvPicPr>
                        </pic:nvPicPr>
                        <pic:blipFill>
                          <a:blip r:embed="rId9"/>
                          <a:stretch>
                            <a:fillRect/>
                          </a:stretch>
                        </pic:blipFill>
                        <pic:spPr bwMode="auto">
                          <a:xfrm>
                            <a:off x="0" y="0"/>
                            <a:ext cx="1946275" cy="1028700"/>
                          </a:xfrm>
                          <a:prstGeom prst="rect">
                            <a:avLst/>
                          </a:prstGeom>
                        </pic:spPr>
                      </pic:pic>
                    </a:graphicData>
                  </a:graphic>
                </wp:inline>
              </w:drawing>
            </w:r>
          </w:p>
        </w:tc>
        <w:tc>
          <w:tcPr>
            <w:tcW w:w="5432" w:type="dxa"/>
            <w:tcBorders>
              <w:top w:val="nil"/>
              <w:left w:val="nil"/>
              <w:bottom w:val="nil"/>
              <w:right w:val="nil"/>
            </w:tcBorders>
          </w:tcPr>
          <w:p w14:paraId="79BB2E43" w14:textId="77777777" w:rsidR="00931F27" w:rsidRDefault="00931F27">
            <w:pPr>
              <w:widowControl w:val="0"/>
              <w:jc w:val="center"/>
              <w:rPr>
                <w:rFonts w:asciiTheme="majorHAnsi" w:hAnsiTheme="majorHAnsi" w:cstheme="majorHAnsi"/>
                <w:b/>
                <w:color w:val="002060"/>
                <w:sz w:val="24"/>
                <w:szCs w:val="24"/>
              </w:rPr>
            </w:pPr>
          </w:p>
          <w:p w14:paraId="1CEACA5C" w14:textId="77777777" w:rsidR="00931F27" w:rsidRDefault="00000000">
            <w:pPr>
              <w:widowControl w:val="0"/>
              <w:rPr>
                <w:rFonts w:ascii="Calibri" w:hAnsi="Calibri" w:cs="Calibri"/>
                <w:bCs/>
                <w:color w:val="000000" w:themeColor="text1"/>
                <w:sz w:val="24"/>
                <w:szCs w:val="24"/>
              </w:rPr>
            </w:pPr>
            <w:r>
              <w:rPr>
                <w:rFonts w:ascii="Calibri" w:hAnsi="Calibri" w:cs="Calibri"/>
                <w:bCs/>
                <w:color w:val="000000" w:themeColor="text1"/>
                <w:sz w:val="32"/>
                <w:szCs w:val="32"/>
              </w:rPr>
              <w:t xml:space="preserve">       </w:t>
            </w:r>
          </w:p>
          <w:p w14:paraId="7661F560" w14:textId="77777777" w:rsidR="00931F27" w:rsidRDefault="00000000">
            <w:pPr>
              <w:widowControl w:val="0"/>
              <w:rPr>
                <w:rFonts w:ascii="Calibri" w:hAnsi="Calibri" w:cs="Calibri"/>
                <w:bCs/>
                <w:color w:val="000000" w:themeColor="text1"/>
                <w:sz w:val="28"/>
                <w:szCs w:val="28"/>
              </w:rPr>
            </w:pPr>
            <w:r>
              <w:rPr>
                <w:rFonts w:ascii="Calibri" w:hAnsi="Calibri" w:cs="Calibri"/>
                <w:bCs/>
                <w:color w:val="000000" w:themeColor="text1"/>
                <w:sz w:val="28"/>
                <w:szCs w:val="28"/>
              </w:rPr>
              <w:t>Dostępny Samorząd w Gminie Sokolniki</w:t>
            </w:r>
          </w:p>
          <w:p w14:paraId="270F486E" w14:textId="77777777" w:rsidR="00931F27" w:rsidRDefault="00931F27">
            <w:pPr>
              <w:widowControl w:val="0"/>
              <w:jc w:val="center"/>
              <w:rPr>
                <w:rFonts w:asciiTheme="majorHAnsi" w:hAnsiTheme="majorHAnsi" w:cstheme="majorHAnsi"/>
                <w:b/>
                <w:color w:val="000000" w:themeColor="text1"/>
              </w:rPr>
            </w:pPr>
          </w:p>
        </w:tc>
        <w:tc>
          <w:tcPr>
            <w:tcW w:w="1269" w:type="dxa"/>
            <w:tcBorders>
              <w:top w:val="nil"/>
              <w:left w:val="nil"/>
              <w:bottom w:val="nil"/>
              <w:right w:val="nil"/>
            </w:tcBorders>
          </w:tcPr>
          <w:p w14:paraId="105A74D0" w14:textId="77777777" w:rsidR="00931F27" w:rsidRDefault="00931F27">
            <w:pPr>
              <w:widowControl w:val="0"/>
              <w:jc w:val="center"/>
            </w:pPr>
          </w:p>
          <w:p w14:paraId="794002A9" w14:textId="77777777" w:rsidR="00931F27" w:rsidRDefault="00000000">
            <w:pPr>
              <w:widowControl w:val="0"/>
              <w:jc w:val="right"/>
              <w:rPr>
                <w:rFonts w:asciiTheme="majorHAnsi" w:hAnsiTheme="majorHAnsi" w:cstheme="majorHAnsi"/>
                <w:b/>
                <w:color w:val="000000" w:themeColor="text1"/>
              </w:rPr>
            </w:pPr>
            <w:r>
              <w:rPr>
                <w:noProof/>
              </w:rPr>
              <w:drawing>
                <wp:inline distT="0" distB="0" distL="0" distR="0" wp14:anchorId="3877FD89" wp14:editId="6E463A6C">
                  <wp:extent cx="609600" cy="754380"/>
                  <wp:effectExtent l="0" t="0" r="0" b="0"/>
                  <wp:docPr id="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1"/>
                          <pic:cNvPicPr>
                            <a:picLocks noChangeAspect="1" noChangeArrowheads="1"/>
                          </pic:cNvPicPr>
                        </pic:nvPicPr>
                        <pic:blipFill>
                          <a:blip r:embed="rId10"/>
                          <a:stretch>
                            <a:fillRect/>
                          </a:stretch>
                        </pic:blipFill>
                        <pic:spPr bwMode="auto">
                          <a:xfrm>
                            <a:off x="0" y="0"/>
                            <a:ext cx="609600" cy="754380"/>
                          </a:xfrm>
                          <a:prstGeom prst="rect">
                            <a:avLst/>
                          </a:prstGeom>
                        </pic:spPr>
                      </pic:pic>
                    </a:graphicData>
                  </a:graphic>
                </wp:inline>
              </w:drawing>
            </w:r>
          </w:p>
        </w:tc>
      </w:tr>
    </w:tbl>
    <w:p w14:paraId="1A6B405A" w14:textId="77777777" w:rsidR="00931F27" w:rsidRDefault="00931F27">
      <w:pPr>
        <w:jc w:val="center"/>
        <w:rPr>
          <w:rFonts w:asciiTheme="majorHAnsi" w:hAnsiTheme="majorHAnsi" w:cstheme="majorHAnsi"/>
          <w:b/>
          <w:color w:val="000000" w:themeColor="text1"/>
        </w:rPr>
      </w:pPr>
    </w:p>
    <w:p w14:paraId="1F9069A8" w14:textId="77777777" w:rsidR="00931F27" w:rsidRDefault="00000000">
      <w:pPr>
        <w:jc w:val="center"/>
        <w:rPr>
          <w:rFonts w:asciiTheme="majorHAnsi" w:hAnsiTheme="majorHAnsi" w:cstheme="majorHAnsi"/>
          <w:b/>
          <w:color w:val="000000" w:themeColor="text1"/>
        </w:rPr>
      </w:pPr>
      <w:r>
        <w:rPr>
          <w:rFonts w:asciiTheme="majorHAnsi" w:hAnsiTheme="majorHAnsi" w:cstheme="majorHAnsi"/>
          <w:bCs/>
          <w:color w:val="000000" w:themeColor="text1"/>
        </w:rPr>
        <w:t>Sokolniki, dnia</w:t>
      </w:r>
      <w:r>
        <w:rPr>
          <w:rFonts w:asciiTheme="majorHAnsi" w:hAnsiTheme="majorHAnsi" w:cstheme="majorHAnsi"/>
          <w:b/>
          <w:color w:val="000000" w:themeColor="text1"/>
        </w:rPr>
        <w:t xml:space="preserve"> 21 lutego 2023 r.</w:t>
      </w:r>
    </w:p>
    <w:tbl>
      <w:tblPr>
        <w:tblStyle w:val="Tabela-Siatka"/>
        <w:tblW w:w="10051" w:type="dxa"/>
        <w:tblLayout w:type="fixed"/>
        <w:tblLook w:val="04A0" w:firstRow="1" w:lastRow="0" w:firstColumn="1" w:lastColumn="0" w:noHBand="0" w:noVBand="1"/>
      </w:tblPr>
      <w:tblGrid>
        <w:gridCol w:w="5025"/>
        <w:gridCol w:w="5026"/>
      </w:tblGrid>
      <w:tr w:rsidR="00931F27" w14:paraId="7D387C84" w14:textId="77777777">
        <w:tc>
          <w:tcPr>
            <w:tcW w:w="5025" w:type="dxa"/>
            <w:tcBorders>
              <w:top w:val="nil"/>
              <w:left w:val="nil"/>
              <w:bottom w:val="nil"/>
              <w:right w:val="nil"/>
            </w:tcBorders>
          </w:tcPr>
          <w:p w14:paraId="023204E9" w14:textId="77777777" w:rsidR="00931F27" w:rsidRDefault="00931F27">
            <w:pPr>
              <w:widowControl w:val="0"/>
            </w:pPr>
          </w:p>
        </w:tc>
        <w:tc>
          <w:tcPr>
            <w:tcW w:w="5025" w:type="dxa"/>
            <w:tcBorders>
              <w:top w:val="nil"/>
              <w:left w:val="nil"/>
              <w:bottom w:val="nil"/>
              <w:right w:val="nil"/>
            </w:tcBorders>
          </w:tcPr>
          <w:p w14:paraId="53F31EEF" w14:textId="77777777" w:rsidR="00931F27" w:rsidRDefault="00931F27">
            <w:pPr>
              <w:widowControl w:val="0"/>
              <w:jc w:val="right"/>
            </w:pPr>
          </w:p>
          <w:p w14:paraId="30F68AD3" w14:textId="77777777" w:rsidR="00931F27" w:rsidRDefault="00931F27">
            <w:pPr>
              <w:widowControl w:val="0"/>
              <w:jc w:val="right"/>
            </w:pPr>
          </w:p>
        </w:tc>
      </w:tr>
    </w:tbl>
    <w:p w14:paraId="7B0DD92C" w14:textId="77777777" w:rsidR="00931F27" w:rsidRDefault="00931F27">
      <w:pPr>
        <w:jc w:val="center"/>
        <w:rPr>
          <w:rFonts w:asciiTheme="majorHAnsi" w:hAnsiTheme="majorHAnsi" w:cstheme="majorHAnsi"/>
          <w:b/>
          <w:sz w:val="24"/>
          <w:szCs w:val="24"/>
        </w:rPr>
      </w:pPr>
    </w:p>
    <w:p w14:paraId="5D516BB0" w14:textId="77777777" w:rsidR="00931F27" w:rsidRDefault="00000000">
      <w:pPr>
        <w:jc w:val="center"/>
        <w:rPr>
          <w:rFonts w:asciiTheme="majorHAnsi" w:hAnsiTheme="majorHAnsi" w:cstheme="majorHAnsi"/>
          <w:b/>
          <w:sz w:val="28"/>
          <w:szCs w:val="28"/>
        </w:rPr>
      </w:pPr>
      <w:r>
        <w:rPr>
          <w:rFonts w:asciiTheme="majorHAnsi" w:hAnsiTheme="majorHAnsi" w:cstheme="majorHAnsi"/>
          <w:b/>
          <w:sz w:val="30"/>
          <w:szCs w:val="30"/>
        </w:rPr>
        <w:t xml:space="preserve"> SPIS TREŚCI</w:t>
      </w:r>
    </w:p>
    <w:sdt>
      <w:sdtPr>
        <w:id w:val="-757588570"/>
        <w:docPartObj>
          <w:docPartGallery w:val="Table of Contents"/>
          <w:docPartUnique/>
        </w:docPartObj>
      </w:sdtPr>
      <w:sdtContent>
        <w:p w14:paraId="179D1EC6" w14:textId="77777777" w:rsidR="00931F27" w:rsidRDefault="00000000">
          <w:pPr>
            <w:pStyle w:val="Spistreci2"/>
            <w:rPr>
              <w:rFonts w:asciiTheme="minorHAnsi" w:eastAsiaTheme="minorEastAsia" w:hAnsiTheme="minorHAnsi" w:cstheme="minorBidi"/>
            </w:rPr>
          </w:pPr>
          <w:r>
            <w:fldChar w:fldCharType="begin"/>
          </w:r>
          <w:r>
            <w:rPr>
              <w:rStyle w:val="czeindeksu"/>
              <w:rFonts w:ascii="Calibri" w:hAnsi="Calibri" w:cs="Calibri"/>
              <w:b/>
              <w:bCs/>
              <w:webHidden/>
            </w:rPr>
            <w:instrText xml:space="preserve"> TOC \z \o "1-9" \u \h</w:instrText>
          </w:r>
          <w:r>
            <w:rPr>
              <w:rStyle w:val="czeindeksu"/>
              <w:rFonts w:ascii="Calibri" w:hAnsi="Calibri" w:cs="Calibri"/>
              <w:b/>
              <w:bCs/>
            </w:rPr>
            <w:fldChar w:fldCharType="separate"/>
          </w:r>
          <w:hyperlink w:anchor="_Toc125716503">
            <w:r>
              <w:rPr>
                <w:rStyle w:val="czeindeksu"/>
                <w:rFonts w:asciiTheme="majorHAnsi" w:hAnsiTheme="majorHAnsi" w:cstheme="majorHAnsi"/>
                <w:b/>
                <w:bCs/>
                <w:webHidden/>
              </w:rPr>
              <w:t>I. Nazwa oraz adres Zamawiającego</w:t>
            </w:r>
            <w:r>
              <w:rPr>
                <w:webHidden/>
              </w:rPr>
              <w:fldChar w:fldCharType="begin"/>
            </w:r>
            <w:r>
              <w:rPr>
                <w:webHidden/>
              </w:rPr>
              <w:instrText>PAGEREF _Toc125716503 \h</w:instrText>
            </w:r>
            <w:r>
              <w:rPr>
                <w:webHidden/>
              </w:rPr>
            </w:r>
            <w:r>
              <w:rPr>
                <w:webHidden/>
              </w:rPr>
              <w:fldChar w:fldCharType="separate"/>
            </w:r>
            <w:r>
              <w:rPr>
                <w:rStyle w:val="czeindeksu"/>
              </w:rPr>
              <w:tab/>
              <w:t>3</w:t>
            </w:r>
            <w:r>
              <w:rPr>
                <w:webHidden/>
              </w:rPr>
              <w:fldChar w:fldCharType="end"/>
            </w:r>
          </w:hyperlink>
        </w:p>
        <w:p w14:paraId="01B2519F" w14:textId="77777777" w:rsidR="00931F27" w:rsidRDefault="00000000">
          <w:pPr>
            <w:pStyle w:val="Spistreci2"/>
            <w:rPr>
              <w:rFonts w:asciiTheme="minorHAnsi" w:eastAsiaTheme="minorEastAsia" w:hAnsiTheme="minorHAnsi" w:cstheme="minorBidi"/>
            </w:rPr>
          </w:pPr>
          <w:hyperlink w:anchor="_Toc125716504">
            <w:r>
              <w:rPr>
                <w:rStyle w:val="czeindeksu"/>
                <w:rFonts w:asciiTheme="majorHAnsi" w:hAnsiTheme="majorHAnsi" w:cstheme="majorHAnsi"/>
                <w:b/>
                <w:bCs/>
                <w:webHidden/>
              </w:rPr>
              <w:t>II. Adres strony prowadzonego postępowania, adres strony internetowej, na której  udostępniane będą zmiany i wyjaśnienia treści SWZ oraz inne dokumenty zamówienia,  dane identyfikujące postępowanie</w:t>
            </w:r>
            <w:r>
              <w:rPr>
                <w:webHidden/>
              </w:rPr>
              <w:fldChar w:fldCharType="begin"/>
            </w:r>
            <w:r>
              <w:rPr>
                <w:webHidden/>
              </w:rPr>
              <w:instrText>PAGEREF _Toc125716504 \h</w:instrText>
            </w:r>
            <w:r>
              <w:rPr>
                <w:webHidden/>
              </w:rPr>
            </w:r>
            <w:r>
              <w:rPr>
                <w:webHidden/>
              </w:rPr>
              <w:fldChar w:fldCharType="separate"/>
            </w:r>
            <w:r>
              <w:rPr>
                <w:rStyle w:val="czeindeksu"/>
              </w:rPr>
              <w:tab/>
              <w:t>3</w:t>
            </w:r>
            <w:r>
              <w:rPr>
                <w:webHidden/>
              </w:rPr>
              <w:fldChar w:fldCharType="end"/>
            </w:r>
          </w:hyperlink>
        </w:p>
        <w:p w14:paraId="30F20360" w14:textId="77777777" w:rsidR="00931F27" w:rsidRDefault="00000000">
          <w:pPr>
            <w:pStyle w:val="Spistreci2"/>
            <w:rPr>
              <w:rFonts w:asciiTheme="minorHAnsi" w:eastAsiaTheme="minorEastAsia" w:hAnsiTheme="minorHAnsi" w:cstheme="minorBidi"/>
            </w:rPr>
          </w:pPr>
          <w:hyperlink w:anchor="_Toc125716505">
            <w:r>
              <w:rPr>
                <w:rStyle w:val="czeindeksu"/>
                <w:rFonts w:asciiTheme="majorHAnsi" w:hAnsiTheme="majorHAnsi" w:cstheme="majorHAnsi"/>
                <w:b/>
                <w:bCs/>
                <w:webHidden/>
              </w:rPr>
              <w:t>III. Tryb udzielania zamówienia</w:t>
            </w:r>
            <w:r>
              <w:rPr>
                <w:webHidden/>
              </w:rPr>
              <w:fldChar w:fldCharType="begin"/>
            </w:r>
            <w:r>
              <w:rPr>
                <w:webHidden/>
              </w:rPr>
              <w:instrText>PAGEREF _Toc125716505 \h</w:instrText>
            </w:r>
            <w:r>
              <w:rPr>
                <w:webHidden/>
              </w:rPr>
            </w:r>
            <w:r>
              <w:rPr>
                <w:webHidden/>
              </w:rPr>
              <w:fldChar w:fldCharType="separate"/>
            </w:r>
            <w:r>
              <w:rPr>
                <w:rStyle w:val="czeindeksu"/>
              </w:rPr>
              <w:tab/>
              <w:t>3</w:t>
            </w:r>
            <w:r>
              <w:rPr>
                <w:webHidden/>
              </w:rPr>
              <w:fldChar w:fldCharType="end"/>
            </w:r>
          </w:hyperlink>
        </w:p>
        <w:p w14:paraId="4F783FB6" w14:textId="77777777" w:rsidR="00931F27" w:rsidRDefault="00000000">
          <w:pPr>
            <w:pStyle w:val="Spistreci2"/>
            <w:rPr>
              <w:rFonts w:asciiTheme="minorHAnsi" w:eastAsiaTheme="minorEastAsia" w:hAnsiTheme="minorHAnsi" w:cstheme="minorBidi"/>
            </w:rPr>
          </w:pPr>
          <w:hyperlink w:anchor="_Toc125716506">
            <w:r>
              <w:rPr>
                <w:rStyle w:val="czeindeksu"/>
                <w:rFonts w:asciiTheme="majorHAnsi" w:hAnsiTheme="majorHAnsi" w:cstheme="majorHAnsi"/>
                <w:b/>
                <w:bCs/>
                <w:webHidden/>
              </w:rPr>
              <w:t>IV. Opis przedmiotu zamówienia</w:t>
            </w:r>
            <w:r>
              <w:rPr>
                <w:webHidden/>
              </w:rPr>
              <w:fldChar w:fldCharType="begin"/>
            </w:r>
            <w:r>
              <w:rPr>
                <w:webHidden/>
              </w:rPr>
              <w:instrText>PAGEREF _Toc125716506 \h</w:instrText>
            </w:r>
            <w:r>
              <w:rPr>
                <w:webHidden/>
              </w:rPr>
            </w:r>
            <w:r>
              <w:rPr>
                <w:webHidden/>
              </w:rPr>
              <w:fldChar w:fldCharType="separate"/>
            </w:r>
            <w:r>
              <w:rPr>
                <w:rStyle w:val="czeindeksu"/>
              </w:rPr>
              <w:tab/>
              <w:t>4</w:t>
            </w:r>
            <w:r>
              <w:rPr>
                <w:webHidden/>
              </w:rPr>
              <w:fldChar w:fldCharType="end"/>
            </w:r>
          </w:hyperlink>
        </w:p>
        <w:p w14:paraId="5330FEAF" w14:textId="77777777" w:rsidR="00931F27" w:rsidRDefault="00000000">
          <w:pPr>
            <w:pStyle w:val="Spistreci2"/>
            <w:rPr>
              <w:rFonts w:asciiTheme="minorHAnsi" w:eastAsiaTheme="minorEastAsia" w:hAnsiTheme="minorHAnsi" w:cstheme="minorBidi"/>
            </w:rPr>
          </w:pPr>
          <w:hyperlink w:anchor="_Toc125716507">
            <w:r>
              <w:rPr>
                <w:rStyle w:val="czeindeksu"/>
                <w:rFonts w:asciiTheme="majorHAnsi" w:hAnsiTheme="majorHAnsi" w:cstheme="majorHAnsi"/>
                <w:b/>
                <w:bCs/>
                <w:webHidden/>
              </w:rPr>
              <w:t>V. Źródła finansowania</w:t>
            </w:r>
            <w:r>
              <w:rPr>
                <w:webHidden/>
              </w:rPr>
              <w:fldChar w:fldCharType="begin"/>
            </w:r>
            <w:r>
              <w:rPr>
                <w:webHidden/>
              </w:rPr>
              <w:instrText>PAGEREF _Toc125716507 \h</w:instrText>
            </w:r>
            <w:r>
              <w:rPr>
                <w:webHidden/>
              </w:rPr>
            </w:r>
            <w:r>
              <w:rPr>
                <w:webHidden/>
              </w:rPr>
              <w:fldChar w:fldCharType="separate"/>
            </w:r>
            <w:r>
              <w:rPr>
                <w:rStyle w:val="czeindeksu"/>
              </w:rPr>
              <w:tab/>
              <w:t>11</w:t>
            </w:r>
            <w:r>
              <w:rPr>
                <w:webHidden/>
              </w:rPr>
              <w:fldChar w:fldCharType="end"/>
            </w:r>
          </w:hyperlink>
        </w:p>
        <w:p w14:paraId="19A76A0D" w14:textId="77777777" w:rsidR="00931F27" w:rsidRDefault="00000000">
          <w:pPr>
            <w:pStyle w:val="Spistreci2"/>
            <w:rPr>
              <w:rFonts w:asciiTheme="minorHAnsi" w:eastAsiaTheme="minorEastAsia" w:hAnsiTheme="minorHAnsi" w:cstheme="minorBidi"/>
            </w:rPr>
          </w:pPr>
          <w:hyperlink w:anchor="_Toc125716508">
            <w:r>
              <w:rPr>
                <w:rStyle w:val="czeindeksu"/>
                <w:rFonts w:asciiTheme="majorHAnsi" w:hAnsiTheme="majorHAnsi" w:cstheme="majorHAnsi"/>
                <w:b/>
                <w:bCs/>
                <w:webHidden/>
              </w:rPr>
              <w:t>VI. Termin wykonania zamówienia</w:t>
            </w:r>
            <w:r>
              <w:rPr>
                <w:webHidden/>
              </w:rPr>
              <w:fldChar w:fldCharType="begin"/>
            </w:r>
            <w:r>
              <w:rPr>
                <w:webHidden/>
              </w:rPr>
              <w:instrText>PAGEREF _Toc125716508 \h</w:instrText>
            </w:r>
            <w:r>
              <w:rPr>
                <w:webHidden/>
              </w:rPr>
            </w:r>
            <w:r>
              <w:rPr>
                <w:webHidden/>
              </w:rPr>
              <w:fldChar w:fldCharType="separate"/>
            </w:r>
            <w:r>
              <w:rPr>
                <w:rStyle w:val="czeindeksu"/>
              </w:rPr>
              <w:tab/>
              <w:t>11</w:t>
            </w:r>
            <w:r>
              <w:rPr>
                <w:webHidden/>
              </w:rPr>
              <w:fldChar w:fldCharType="end"/>
            </w:r>
          </w:hyperlink>
        </w:p>
        <w:p w14:paraId="469C2C78" w14:textId="77777777" w:rsidR="00931F27" w:rsidRDefault="00000000">
          <w:pPr>
            <w:pStyle w:val="Spistreci2"/>
            <w:rPr>
              <w:rFonts w:asciiTheme="minorHAnsi" w:eastAsiaTheme="minorEastAsia" w:hAnsiTheme="minorHAnsi" w:cstheme="minorBidi"/>
            </w:rPr>
          </w:pPr>
          <w:hyperlink w:anchor="_Toc125716509">
            <w:r>
              <w:rPr>
                <w:rStyle w:val="czeindeksu"/>
                <w:rFonts w:asciiTheme="majorHAnsi" w:hAnsiTheme="majorHAnsi" w:cstheme="majorHAnsi"/>
                <w:b/>
                <w:bCs/>
                <w:webHidden/>
              </w:rPr>
              <w:t>VII. Warunki udziału w postępowaniu</w:t>
            </w:r>
            <w:r>
              <w:rPr>
                <w:webHidden/>
              </w:rPr>
              <w:fldChar w:fldCharType="begin"/>
            </w:r>
            <w:r>
              <w:rPr>
                <w:webHidden/>
              </w:rPr>
              <w:instrText>PAGEREF _Toc125716509 \h</w:instrText>
            </w:r>
            <w:r>
              <w:rPr>
                <w:webHidden/>
              </w:rPr>
            </w:r>
            <w:r>
              <w:rPr>
                <w:webHidden/>
              </w:rPr>
              <w:fldChar w:fldCharType="separate"/>
            </w:r>
            <w:r>
              <w:rPr>
                <w:rStyle w:val="czeindeksu"/>
              </w:rPr>
              <w:tab/>
              <w:t>12</w:t>
            </w:r>
            <w:r>
              <w:rPr>
                <w:webHidden/>
              </w:rPr>
              <w:fldChar w:fldCharType="end"/>
            </w:r>
          </w:hyperlink>
        </w:p>
        <w:p w14:paraId="7062D6D3" w14:textId="77777777" w:rsidR="00931F27" w:rsidRDefault="00000000">
          <w:pPr>
            <w:pStyle w:val="Spistreci2"/>
            <w:rPr>
              <w:rFonts w:asciiTheme="minorHAnsi" w:eastAsiaTheme="minorEastAsia" w:hAnsiTheme="minorHAnsi" w:cstheme="minorBidi"/>
            </w:rPr>
          </w:pPr>
          <w:hyperlink w:anchor="_Toc125716510">
            <w:r>
              <w:rPr>
                <w:rStyle w:val="czeindeksu"/>
                <w:rFonts w:asciiTheme="majorHAnsi" w:hAnsiTheme="majorHAnsi" w:cstheme="majorHAnsi"/>
                <w:b/>
                <w:bCs/>
                <w:webHidden/>
              </w:rPr>
              <w:t>VIII. Podstawy wykluczenia z postępowania</w:t>
            </w:r>
            <w:r>
              <w:rPr>
                <w:webHidden/>
              </w:rPr>
              <w:fldChar w:fldCharType="begin"/>
            </w:r>
            <w:r>
              <w:rPr>
                <w:webHidden/>
              </w:rPr>
              <w:instrText>PAGEREF _Toc125716510 \h</w:instrText>
            </w:r>
            <w:r>
              <w:rPr>
                <w:webHidden/>
              </w:rPr>
            </w:r>
            <w:r>
              <w:rPr>
                <w:webHidden/>
              </w:rPr>
              <w:fldChar w:fldCharType="separate"/>
            </w:r>
            <w:r>
              <w:rPr>
                <w:rStyle w:val="czeindeksu"/>
              </w:rPr>
              <w:tab/>
              <w:t>14</w:t>
            </w:r>
            <w:r>
              <w:rPr>
                <w:webHidden/>
              </w:rPr>
              <w:fldChar w:fldCharType="end"/>
            </w:r>
          </w:hyperlink>
        </w:p>
        <w:p w14:paraId="1AD857B0" w14:textId="77777777" w:rsidR="00931F27" w:rsidRDefault="00000000">
          <w:pPr>
            <w:pStyle w:val="Spistreci2"/>
            <w:rPr>
              <w:rFonts w:asciiTheme="minorHAnsi" w:eastAsiaTheme="minorEastAsia" w:hAnsiTheme="minorHAnsi" w:cstheme="minorBidi"/>
            </w:rPr>
          </w:pPr>
          <w:hyperlink w:anchor="_Toc125716511">
            <w:r>
              <w:rPr>
                <w:rStyle w:val="czeindeksu"/>
                <w:rFonts w:asciiTheme="majorHAnsi" w:hAnsiTheme="majorHAnsi" w:cstheme="majorHAnsi"/>
                <w:b/>
                <w:bCs/>
                <w:webHidden/>
              </w:rPr>
              <w:t>IX. Podmiotowe środki dowodowe. Oświadczenia i dokumenty, jakie zobowiązani są dostarczyć Wykonawcy w celu potwierdzenia spełniania warunków udziału w postępowaniu oraz wykazania braku podstaw wykluczenia</w:t>
            </w:r>
            <w:r>
              <w:rPr>
                <w:webHidden/>
              </w:rPr>
              <w:fldChar w:fldCharType="begin"/>
            </w:r>
            <w:r>
              <w:rPr>
                <w:webHidden/>
              </w:rPr>
              <w:instrText>PAGEREF _Toc125716511 \h</w:instrText>
            </w:r>
            <w:r>
              <w:rPr>
                <w:webHidden/>
              </w:rPr>
            </w:r>
            <w:r>
              <w:rPr>
                <w:webHidden/>
              </w:rPr>
              <w:fldChar w:fldCharType="separate"/>
            </w:r>
            <w:r>
              <w:rPr>
                <w:rStyle w:val="czeindeksu"/>
              </w:rPr>
              <w:tab/>
              <w:t>17</w:t>
            </w:r>
            <w:r>
              <w:rPr>
                <w:webHidden/>
              </w:rPr>
              <w:fldChar w:fldCharType="end"/>
            </w:r>
          </w:hyperlink>
        </w:p>
        <w:p w14:paraId="78A8B84D" w14:textId="77777777" w:rsidR="00931F27" w:rsidRDefault="00000000">
          <w:pPr>
            <w:pStyle w:val="Spistreci2"/>
            <w:rPr>
              <w:rFonts w:asciiTheme="minorHAnsi" w:eastAsiaTheme="minorEastAsia" w:hAnsiTheme="minorHAnsi" w:cstheme="minorBidi"/>
            </w:rPr>
          </w:pPr>
          <w:hyperlink w:anchor="_Toc125716513">
            <w:r>
              <w:rPr>
                <w:rStyle w:val="czeindeksu"/>
                <w:rFonts w:asciiTheme="majorHAnsi" w:hAnsiTheme="majorHAnsi" w:cstheme="majorHAnsi"/>
                <w:b/>
                <w:bCs/>
                <w:webHidden/>
              </w:rPr>
              <w:t>X. Poleganie na zasobach innych podmiotów</w:t>
            </w:r>
            <w:r>
              <w:rPr>
                <w:webHidden/>
              </w:rPr>
              <w:fldChar w:fldCharType="begin"/>
            </w:r>
            <w:r>
              <w:rPr>
                <w:webHidden/>
              </w:rPr>
              <w:instrText>PAGEREF _Toc125716513 \h</w:instrText>
            </w:r>
            <w:r>
              <w:rPr>
                <w:webHidden/>
              </w:rPr>
            </w:r>
            <w:r>
              <w:rPr>
                <w:webHidden/>
              </w:rPr>
              <w:fldChar w:fldCharType="separate"/>
            </w:r>
            <w:r>
              <w:rPr>
                <w:rStyle w:val="czeindeksu"/>
              </w:rPr>
              <w:tab/>
              <w:t>26</w:t>
            </w:r>
            <w:r>
              <w:rPr>
                <w:webHidden/>
              </w:rPr>
              <w:fldChar w:fldCharType="end"/>
            </w:r>
          </w:hyperlink>
        </w:p>
        <w:p w14:paraId="7BB3591B" w14:textId="77777777" w:rsidR="00931F27" w:rsidRDefault="00000000">
          <w:pPr>
            <w:pStyle w:val="Spistreci2"/>
            <w:rPr>
              <w:rFonts w:asciiTheme="minorHAnsi" w:eastAsiaTheme="minorEastAsia" w:hAnsiTheme="minorHAnsi" w:cstheme="minorBidi"/>
            </w:rPr>
          </w:pPr>
          <w:hyperlink w:anchor="_Toc125716514">
            <w:r>
              <w:rPr>
                <w:rStyle w:val="czeindeksu"/>
                <w:rFonts w:asciiTheme="majorHAnsi" w:hAnsiTheme="majorHAnsi" w:cstheme="majorHAnsi"/>
                <w:b/>
                <w:bCs/>
                <w:webHidden/>
              </w:rPr>
              <w:t>XI. Informacja dla Wykonawców wspólnie ubiegających się o udzielenie zamówienia</w:t>
            </w:r>
            <w:r>
              <w:rPr>
                <w:webHidden/>
              </w:rPr>
              <w:fldChar w:fldCharType="begin"/>
            </w:r>
            <w:r>
              <w:rPr>
                <w:webHidden/>
              </w:rPr>
              <w:instrText>PAGEREF _Toc125716514 \h</w:instrText>
            </w:r>
            <w:r>
              <w:rPr>
                <w:webHidden/>
              </w:rPr>
            </w:r>
            <w:r>
              <w:rPr>
                <w:webHidden/>
              </w:rPr>
              <w:fldChar w:fldCharType="separate"/>
            </w:r>
            <w:r>
              <w:rPr>
                <w:rStyle w:val="czeindeksu"/>
              </w:rPr>
              <w:tab/>
              <w:t>27</w:t>
            </w:r>
            <w:r>
              <w:rPr>
                <w:webHidden/>
              </w:rPr>
              <w:fldChar w:fldCharType="end"/>
            </w:r>
          </w:hyperlink>
        </w:p>
        <w:p w14:paraId="2A6E59D2" w14:textId="77777777" w:rsidR="00931F27" w:rsidRDefault="00000000">
          <w:pPr>
            <w:pStyle w:val="Spistreci2"/>
            <w:rPr>
              <w:rFonts w:asciiTheme="minorHAnsi" w:eastAsiaTheme="minorEastAsia" w:hAnsiTheme="minorHAnsi" w:cstheme="minorBidi"/>
            </w:rPr>
          </w:pPr>
          <w:hyperlink w:anchor="_Toc125716515">
            <w:r>
              <w:rPr>
                <w:rStyle w:val="czeindeksu"/>
                <w:rFonts w:asciiTheme="majorHAnsi" w:hAnsiTheme="majorHAnsi" w:cstheme="majorHAnsi"/>
                <w:b/>
                <w:bCs/>
                <w:webHidden/>
              </w:rPr>
              <w:t>XII. Informacje o środkach komunikacji elektronicznej, przy użyciu których zamawiający będzie komunikował się z wykonawcami, oraz informacje o wymaganiach technicznych i organizacyjnych sporządzania, wysyłania i odbierania korespondencji elektronicznej</w:t>
            </w:r>
            <w:r>
              <w:rPr>
                <w:webHidden/>
              </w:rPr>
              <w:fldChar w:fldCharType="begin"/>
            </w:r>
            <w:r>
              <w:rPr>
                <w:webHidden/>
              </w:rPr>
              <w:instrText>PAGEREF _Toc125716515 \h</w:instrText>
            </w:r>
            <w:r>
              <w:rPr>
                <w:webHidden/>
              </w:rPr>
            </w:r>
            <w:r>
              <w:rPr>
                <w:webHidden/>
              </w:rPr>
              <w:fldChar w:fldCharType="separate"/>
            </w:r>
            <w:r>
              <w:rPr>
                <w:rStyle w:val="czeindeksu"/>
              </w:rPr>
              <w:tab/>
              <w:t>28</w:t>
            </w:r>
            <w:r>
              <w:rPr>
                <w:webHidden/>
              </w:rPr>
              <w:fldChar w:fldCharType="end"/>
            </w:r>
          </w:hyperlink>
        </w:p>
        <w:p w14:paraId="66788E40" w14:textId="77777777" w:rsidR="00931F27" w:rsidRDefault="00000000">
          <w:pPr>
            <w:pStyle w:val="Spistreci2"/>
            <w:rPr>
              <w:rFonts w:asciiTheme="minorHAnsi" w:eastAsiaTheme="minorEastAsia" w:hAnsiTheme="minorHAnsi" w:cstheme="minorBidi"/>
            </w:rPr>
          </w:pPr>
          <w:hyperlink w:anchor="_Toc125716516">
            <w:r>
              <w:rPr>
                <w:rStyle w:val="czeindeksu"/>
                <w:rFonts w:asciiTheme="majorHAnsi" w:hAnsiTheme="majorHAnsi" w:cstheme="majorHAnsi"/>
                <w:b/>
                <w:bCs/>
                <w:webHidden/>
              </w:rPr>
              <w:t>XIII. Składanie i otwarcie ofert</w:t>
            </w:r>
            <w:r>
              <w:rPr>
                <w:webHidden/>
              </w:rPr>
              <w:fldChar w:fldCharType="begin"/>
            </w:r>
            <w:r>
              <w:rPr>
                <w:webHidden/>
              </w:rPr>
              <w:instrText>PAGEREF _Toc125716516 \h</w:instrText>
            </w:r>
            <w:r>
              <w:rPr>
                <w:webHidden/>
              </w:rPr>
            </w:r>
            <w:r>
              <w:rPr>
                <w:webHidden/>
              </w:rPr>
              <w:fldChar w:fldCharType="separate"/>
            </w:r>
            <w:r>
              <w:rPr>
                <w:rStyle w:val="czeindeksu"/>
              </w:rPr>
              <w:tab/>
              <w:t>33</w:t>
            </w:r>
            <w:r>
              <w:rPr>
                <w:webHidden/>
              </w:rPr>
              <w:fldChar w:fldCharType="end"/>
            </w:r>
          </w:hyperlink>
        </w:p>
        <w:p w14:paraId="39F61999" w14:textId="77777777" w:rsidR="00931F27" w:rsidRDefault="00000000">
          <w:pPr>
            <w:pStyle w:val="Spistreci2"/>
            <w:rPr>
              <w:rFonts w:asciiTheme="minorHAnsi" w:eastAsiaTheme="minorEastAsia" w:hAnsiTheme="minorHAnsi" w:cstheme="minorBidi"/>
            </w:rPr>
          </w:pPr>
          <w:hyperlink w:anchor="_Toc125716517">
            <w:r>
              <w:rPr>
                <w:rStyle w:val="czeindeksu"/>
                <w:rFonts w:asciiTheme="majorHAnsi" w:hAnsiTheme="majorHAnsi" w:cstheme="majorHAnsi"/>
                <w:b/>
                <w:bCs/>
                <w:webHidden/>
              </w:rPr>
              <w:t xml:space="preserve">XIV. </w:t>
            </w:r>
            <w:r>
              <w:rPr>
                <w:rStyle w:val="czeindeksu"/>
                <w:rFonts w:asciiTheme="majorHAnsi" w:hAnsiTheme="majorHAnsi" w:cstheme="majorHAnsi"/>
                <w:b/>
                <w:bCs/>
                <w:shd w:val="clear" w:color="auto" w:fill="D9D9D9"/>
              </w:rPr>
              <w:t>Termin związania ofertą</w:t>
            </w:r>
            <w:r>
              <w:rPr>
                <w:webHidden/>
              </w:rPr>
              <w:fldChar w:fldCharType="begin"/>
            </w:r>
            <w:r>
              <w:rPr>
                <w:webHidden/>
              </w:rPr>
              <w:instrText>PAGEREF _Toc125716517 \h</w:instrText>
            </w:r>
            <w:r>
              <w:rPr>
                <w:webHidden/>
              </w:rPr>
            </w:r>
            <w:r>
              <w:rPr>
                <w:webHidden/>
              </w:rPr>
              <w:fldChar w:fldCharType="separate"/>
            </w:r>
            <w:r>
              <w:rPr>
                <w:rStyle w:val="czeindeksu"/>
              </w:rPr>
              <w:tab/>
              <w:t>36</w:t>
            </w:r>
            <w:r>
              <w:rPr>
                <w:webHidden/>
              </w:rPr>
              <w:fldChar w:fldCharType="end"/>
            </w:r>
          </w:hyperlink>
        </w:p>
        <w:p w14:paraId="3140CF16" w14:textId="77777777" w:rsidR="00931F27" w:rsidRDefault="00000000">
          <w:pPr>
            <w:pStyle w:val="Spistreci2"/>
            <w:rPr>
              <w:rFonts w:asciiTheme="minorHAnsi" w:eastAsiaTheme="minorEastAsia" w:hAnsiTheme="minorHAnsi" w:cstheme="minorBidi"/>
            </w:rPr>
          </w:pPr>
          <w:hyperlink w:anchor="_Toc125716518">
            <w:r>
              <w:rPr>
                <w:rStyle w:val="czeindeksu"/>
                <w:rFonts w:asciiTheme="majorHAnsi" w:hAnsiTheme="majorHAnsi" w:cstheme="majorHAnsi"/>
                <w:b/>
                <w:bCs/>
                <w:webHidden/>
              </w:rPr>
              <w:t>XV. Sposób obliczania ceny oferty</w:t>
            </w:r>
            <w:r>
              <w:rPr>
                <w:webHidden/>
              </w:rPr>
              <w:fldChar w:fldCharType="begin"/>
            </w:r>
            <w:r>
              <w:rPr>
                <w:webHidden/>
              </w:rPr>
              <w:instrText>PAGEREF _Toc125716518 \h</w:instrText>
            </w:r>
            <w:r>
              <w:rPr>
                <w:webHidden/>
              </w:rPr>
            </w:r>
            <w:r>
              <w:rPr>
                <w:webHidden/>
              </w:rPr>
              <w:fldChar w:fldCharType="separate"/>
            </w:r>
            <w:r>
              <w:rPr>
                <w:rStyle w:val="czeindeksu"/>
              </w:rPr>
              <w:tab/>
              <w:t>36</w:t>
            </w:r>
            <w:r>
              <w:rPr>
                <w:webHidden/>
              </w:rPr>
              <w:fldChar w:fldCharType="end"/>
            </w:r>
          </w:hyperlink>
        </w:p>
        <w:p w14:paraId="1E5543EE" w14:textId="77777777" w:rsidR="00931F27" w:rsidRDefault="00000000">
          <w:pPr>
            <w:pStyle w:val="Spistreci2"/>
            <w:rPr>
              <w:rFonts w:asciiTheme="minorHAnsi" w:eastAsiaTheme="minorEastAsia" w:hAnsiTheme="minorHAnsi" w:cstheme="minorBidi"/>
            </w:rPr>
          </w:pPr>
          <w:hyperlink w:anchor="_Toc125716519">
            <w:r>
              <w:rPr>
                <w:rStyle w:val="czeindeksu"/>
                <w:rFonts w:asciiTheme="majorHAnsi" w:hAnsiTheme="majorHAnsi" w:cstheme="majorHAnsi"/>
                <w:b/>
                <w:bCs/>
                <w:webHidden/>
              </w:rPr>
              <w:t>XVI. Opis kryteriów oceny ofert wraz z podaniem wag tych kryteriów i sposobu oceny ofert</w:t>
            </w:r>
            <w:r>
              <w:rPr>
                <w:webHidden/>
              </w:rPr>
              <w:fldChar w:fldCharType="begin"/>
            </w:r>
            <w:r>
              <w:rPr>
                <w:webHidden/>
              </w:rPr>
              <w:instrText>PAGEREF _Toc125716519 \h</w:instrText>
            </w:r>
            <w:r>
              <w:rPr>
                <w:webHidden/>
              </w:rPr>
            </w:r>
            <w:r>
              <w:rPr>
                <w:webHidden/>
              </w:rPr>
              <w:fldChar w:fldCharType="separate"/>
            </w:r>
            <w:r>
              <w:rPr>
                <w:rStyle w:val="czeindeksu"/>
              </w:rPr>
              <w:tab/>
              <w:t>37</w:t>
            </w:r>
            <w:r>
              <w:rPr>
                <w:webHidden/>
              </w:rPr>
              <w:fldChar w:fldCharType="end"/>
            </w:r>
          </w:hyperlink>
        </w:p>
        <w:p w14:paraId="481BB922" w14:textId="77777777" w:rsidR="00931F27" w:rsidRDefault="00000000">
          <w:pPr>
            <w:pStyle w:val="Spistreci2"/>
            <w:rPr>
              <w:rFonts w:asciiTheme="minorHAnsi" w:eastAsiaTheme="minorEastAsia" w:hAnsiTheme="minorHAnsi" w:cstheme="minorBidi"/>
            </w:rPr>
          </w:pPr>
          <w:hyperlink w:anchor="_Toc125716520">
            <w:r>
              <w:rPr>
                <w:rStyle w:val="czeindeksu"/>
                <w:rFonts w:asciiTheme="majorHAnsi" w:hAnsiTheme="majorHAnsi" w:cstheme="majorHAnsi"/>
                <w:b/>
                <w:bCs/>
                <w:webHidden/>
              </w:rPr>
              <w:t>XVII. Wymagania dotyczące wadium</w:t>
            </w:r>
            <w:r>
              <w:rPr>
                <w:webHidden/>
              </w:rPr>
              <w:fldChar w:fldCharType="begin"/>
            </w:r>
            <w:r>
              <w:rPr>
                <w:webHidden/>
              </w:rPr>
              <w:instrText>PAGEREF _Toc125716520 \h</w:instrText>
            </w:r>
            <w:r>
              <w:rPr>
                <w:webHidden/>
              </w:rPr>
            </w:r>
            <w:r>
              <w:rPr>
                <w:webHidden/>
              </w:rPr>
              <w:fldChar w:fldCharType="separate"/>
            </w:r>
            <w:r>
              <w:rPr>
                <w:rStyle w:val="czeindeksu"/>
              </w:rPr>
              <w:tab/>
              <w:t>39</w:t>
            </w:r>
            <w:r>
              <w:rPr>
                <w:webHidden/>
              </w:rPr>
              <w:fldChar w:fldCharType="end"/>
            </w:r>
          </w:hyperlink>
        </w:p>
        <w:p w14:paraId="6A9A259D" w14:textId="77777777" w:rsidR="00931F27" w:rsidRDefault="00000000">
          <w:pPr>
            <w:pStyle w:val="Spistreci2"/>
            <w:rPr>
              <w:rFonts w:asciiTheme="minorHAnsi" w:eastAsiaTheme="minorEastAsia" w:hAnsiTheme="minorHAnsi" w:cstheme="minorBidi"/>
            </w:rPr>
          </w:pPr>
          <w:hyperlink w:anchor="_Toc125716521">
            <w:r>
              <w:rPr>
                <w:rStyle w:val="czeindeksu"/>
                <w:rFonts w:asciiTheme="majorHAnsi" w:hAnsiTheme="majorHAnsi" w:cstheme="majorHAnsi"/>
                <w:b/>
                <w:bCs/>
                <w:webHidden/>
              </w:rPr>
              <w:t>XVIII. Informacje o formalnościach, jakie powinny być dopełnione po wyborze oferty w celu zawarcia umowy</w:t>
            </w:r>
            <w:r>
              <w:rPr>
                <w:webHidden/>
              </w:rPr>
              <w:fldChar w:fldCharType="begin"/>
            </w:r>
            <w:r>
              <w:rPr>
                <w:webHidden/>
              </w:rPr>
              <w:instrText>PAGEREF _Toc125716521 \h</w:instrText>
            </w:r>
            <w:r>
              <w:rPr>
                <w:webHidden/>
              </w:rPr>
            </w:r>
            <w:r>
              <w:rPr>
                <w:webHidden/>
              </w:rPr>
              <w:fldChar w:fldCharType="separate"/>
            </w:r>
            <w:r>
              <w:rPr>
                <w:rStyle w:val="czeindeksu"/>
              </w:rPr>
              <w:tab/>
              <w:t>41</w:t>
            </w:r>
            <w:r>
              <w:rPr>
                <w:webHidden/>
              </w:rPr>
              <w:fldChar w:fldCharType="end"/>
            </w:r>
          </w:hyperlink>
        </w:p>
        <w:p w14:paraId="36A1F730" w14:textId="77777777" w:rsidR="00931F27" w:rsidRDefault="00000000">
          <w:pPr>
            <w:pStyle w:val="Spistreci2"/>
            <w:rPr>
              <w:rFonts w:asciiTheme="minorHAnsi" w:eastAsiaTheme="minorEastAsia" w:hAnsiTheme="minorHAnsi" w:cstheme="minorBidi"/>
            </w:rPr>
          </w:pPr>
          <w:hyperlink w:anchor="_Toc125716522">
            <w:r>
              <w:rPr>
                <w:rStyle w:val="czeindeksu"/>
                <w:rFonts w:asciiTheme="majorHAnsi" w:hAnsiTheme="majorHAnsi" w:cstheme="majorHAnsi"/>
                <w:b/>
                <w:bCs/>
                <w:webHidden/>
              </w:rPr>
              <w:t>XIX. Wymagania dotyczące zabezpieczenia należytego wykonania umowy</w:t>
            </w:r>
            <w:r>
              <w:rPr>
                <w:webHidden/>
              </w:rPr>
              <w:fldChar w:fldCharType="begin"/>
            </w:r>
            <w:r>
              <w:rPr>
                <w:webHidden/>
              </w:rPr>
              <w:instrText>PAGEREF _Toc125716522 \h</w:instrText>
            </w:r>
            <w:r>
              <w:rPr>
                <w:webHidden/>
              </w:rPr>
            </w:r>
            <w:r>
              <w:rPr>
                <w:webHidden/>
              </w:rPr>
              <w:fldChar w:fldCharType="separate"/>
            </w:r>
            <w:r>
              <w:rPr>
                <w:rStyle w:val="czeindeksu"/>
              </w:rPr>
              <w:tab/>
              <w:t>41</w:t>
            </w:r>
            <w:r>
              <w:rPr>
                <w:webHidden/>
              </w:rPr>
              <w:fldChar w:fldCharType="end"/>
            </w:r>
          </w:hyperlink>
        </w:p>
        <w:p w14:paraId="7E94CFA4" w14:textId="77777777" w:rsidR="00931F27" w:rsidRDefault="00000000">
          <w:pPr>
            <w:pStyle w:val="Spistreci2"/>
            <w:rPr>
              <w:rFonts w:asciiTheme="minorHAnsi" w:eastAsiaTheme="minorEastAsia" w:hAnsiTheme="minorHAnsi" w:cstheme="minorBidi"/>
            </w:rPr>
          </w:pPr>
          <w:hyperlink w:anchor="_Toc125716523">
            <w:r>
              <w:rPr>
                <w:rStyle w:val="czeindeksu"/>
                <w:rFonts w:asciiTheme="majorHAnsi" w:hAnsiTheme="majorHAnsi" w:cstheme="majorHAnsi"/>
                <w:b/>
                <w:bCs/>
                <w:webHidden/>
              </w:rPr>
              <w:t>XX. Projektowane postanowienia umowy, które zostaną wprowadzone do umowy</w:t>
            </w:r>
            <w:r>
              <w:rPr>
                <w:webHidden/>
              </w:rPr>
              <w:fldChar w:fldCharType="begin"/>
            </w:r>
            <w:r>
              <w:rPr>
                <w:webHidden/>
              </w:rPr>
              <w:instrText>PAGEREF _Toc125716523 \h</w:instrText>
            </w:r>
            <w:r>
              <w:rPr>
                <w:webHidden/>
              </w:rPr>
            </w:r>
            <w:r>
              <w:rPr>
                <w:webHidden/>
              </w:rPr>
              <w:fldChar w:fldCharType="separate"/>
            </w:r>
            <w:r>
              <w:rPr>
                <w:rStyle w:val="czeindeksu"/>
              </w:rPr>
              <w:tab/>
              <w:t>43</w:t>
            </w:r>
            <w:r>
              <w:rPr>
                <w:webHidden/>
              </w:rPr>
              <w:fldChar w:fldCharType="end"/>
            </w:r>
          </w:hyperlink>
        </w:p>
        <w:p w14:paraId="2DEEB34D" w14:textId="77777777" w:rsidR="00931F27" w:rsidRDefault="00000000">
          <w:pPr>
            <w:pStyle w:val="Spistreci2"/>
            <w:rPr>
              <w:rFonts w:asciiTheme="minorHAnsi" w:eastAsiaTheme="minorEastAsia" w:hAnsiTheme="minorHAnsi" w:cstheme="minorBidi"/>
            </w:rPr>
          </w:pPr>
          <w:hyperlink w:anchor="_Toc125716524">
            <w:r>
              <w:rPr>
                <w:rStyle w:val="czeindeksu"/>
                <w:rFonts w:asciiTheme="majorHAnsi" w:hAnsiTheme="majorHAnsi" w:cstheme="majorHAnsi"/>
                <w:b/>
                <w:bCs/>
                <w:webHidden/>
              </w:rPr>
              <w:t>XXI. Podwykonawstwo</w:t>
            </w:r>
            <w:r>
              <w:rPr>
                <w:webHidden/>
              </w:rPr>
              <w:fldChar w:fldCharType="begin"/>
            </w:r>
            <w:r>
              <w:rPr>
                <w:webHidden/>
              </w:rPr>
              <w:instrText>PAGEREF _Toc125716524 \h</w:instrText>
            </w:r>
            <w:r>
              <w:rPr>
                <w:webHidden/>
              </w:rPr>
            </w:r>
            <w:r>
              <w:rPr>
                <w:webHidden/>
              </w:rPr>
              <w:fldChar w:fldCharType="separate"/>
            </w:r>
            <w:r>
              <w:rPr>
                <w:rStyle w:val="czeindeksu"/>
              </w:rPr>
              <w:tab/>
              <w:t>44</w:t>
            </w:r>
            <w:r>
              <w:rPr>
                <w:webHidden/>
              </w:rPr>
              <w:fldChar w:fldCharType="end"/>
            </w:r>
          </w:hyperlink>
        </w:p>
        <w:p w14:paraId="39615A07" w14:textId="77777777" w:rsidR="00931F27" w:rsidRDefault="00000000">
          <w:pPr>
            <w:pStyle w:val="Spistreci2"/>
            <w:rPr>
              <w:rFonts w:asciiTheme="minorHAnsi" w:eastAsiaTheme="minorEastAsia" w:hAnsiTheme="minorHAnsi" w:cstheme="minorBidi"/>
            </w:rPr>
          </w:pPr>
          <w:hyperlink w:anchor="_Toc125716525">
            <w:r>
              <w:rPr>
                <w:rStyle w:val="czeindeksu"/>
                <w:rFonts w:asciiTheme="majorHAnsi" w:hAnsiTheme="majorHAnsi" w:cstheme="majorHAnsi"/>
                <w:b/>
                <w:bCs/>
                <w:webHidden/>
              </w:rPr>
              <w:t>XXII. Pouczenie o środkach ochrony prawnej przysługujących Wykonawcy</w:t>
            </w:r>
            <w:r>
              <w:rPr>
                <w:webHidden/>
              </w:rPr>
              <w:fldChar w:fldCharType="begin"/>
            </w:r>
            <w:r>
              <w:rPr>
                <w:webHidden/>
              </w:rPr>
              <w:instrText>PAGEREF _Toc125716525 \h</w:instrText>
            </w:r>
            <w:r>
              <w:rPr>
                <w:webHidden/>
              </w:rPr>
            </w:r>
            <w:r>
              <w:rPr>
                <w:webHidden/>
              </w:rPr>
              <w:fldChar w:fldCharType="separate"/>
            </w:r>
            <w:r>
              <w:rPr>
                <w:rStyle w:val="czeindeksu"/>
              </w:rPr>
              <w:tab/>
              <w:t>44</w:t>
            </w:r>
            <w:r>
              <w:rPr>
                <w:webHidden/>
              </w:rPr>
              <w:fldChar w:fldCharType="end"/>
            </w:r>
          </w:hyperlink>
        </w:p>
        <w:p w14:paraId="66C79C34" w14:textId="77777777" w:rsidR="00931F27" w:rsidRDefault="00000000">
          <w:pPr>
            <w:pStyle w:val="Spistreci2"/>
            <w:rPr>
              <w:rFonts w:asciiTheme="minorHAnsi" w:eastAsiaTheme="minorEastAsia" w:hAnsiTheme="minorHAnsi" w:cstheme="minorBidi"/>
            </w:rPr>
          </w:pPr>
          <w:hyperlink w:anchor="_Toc125716526">
            <w:r>
              <w:rPr>
                <w:rStyle w:val="czeindeksu"/>
                <w:rFonts w:asciiTheme="majorHAnsi" w:hAnsiTheme="majorHAnsi" w:cstheme="majorHAnsi"/>
                <w:b/>
                <w:bCs/>
                <w:webHidden/>
              </w:rPr>
              <w:t>XXII</w:t>
            </w:r>
            <w:r>
              <w:rPr>
                <w:rStyle w:val="czeindeksu"/>
              </w:rPr>
              <w:t>I</w:t>
            </w:r>
            <w:r>
              <w:rPr>
                <w:rStyle w:val="czeindeksu"/>
                <w:rFonts w:asciiTheme="majorHAnsi" w:hAnsiTheme="majorHAnsi" w:cstheme="majorHAnsi"/>
                <w:b/>
                <w:bCs/>
              </w:rPr>
              <w:t>. Informacje dodatkowe</w:t>
            </w:r>
            <w:r>
              <w:rPr>
                <w:webHidden/>
              </w:rPr>
              <w:fldChar w:fldCharType="begin"/>
            </w:r>
            <w:r>
              <w:rPr>
                <w:webHidden/>
              </w:rPr>
              <w:instrText>PAGEREF _Toc125716526 \h</w:instrText>
            </w:r>
            <w:r>
              <w:rPr>
                <w:webHidden/>
              </w:rPr>
            </w:r>
            <w:r>
              <w:rPr>
                <w:webHidden/>
              </w:rPr>
              <w:fldChar w:fldCharType="separate"/>
            </w:r>
            <w:r>
              <w:rPr>
                <w:rStyle w:val="czeindeksu"/>
              </w:rPr>
              <w:tab/>
              <w:t>45</w:t>
            </w:r>
            <w:r>
              <w:rPr>
                <w:webHidden/>
              </w:rPr>
              <w:fldChar w:fldCharType="end"/>
            </w:r>
          </w:hyperlink>
        </w:p>
        <w:p w14:paraId="12C052AE" w14:textId="77777777" w:rsidR="00931F27" w:rsidRDefault="00000000">
          <w:pPr>
            <w:pStyle w:val="Spistreci2"/>
            <w:rPr>
              <w:rFonts w:asciiTheme="minorHAnsi" w:eastAsiaTheme="minorEastAsia" w:hAnsiTheme="minorHAnsi" w:cstheme="minorBidi"/>
            </w:rPr>
          </w:pPr>
          <w:hyperlink w:anchor="_Toc125716527">
            <w:r>
              <w:rPr>
                <w:rStyle w:val="czeindeksu"/>
                <w:rFonts w:asciiTheme="majorHAnsi" w:hAnsiTheme="majorHAnsi" w:cstheme="majorHAnsi"/>
                <w:b/>
                <w:bCs/>
                <w:webHidden/>
              </w:rPr>
              <w:t>XXIV. Ochrona danych osobowych</w:t>
            </w:r>
            <w:r>
              <w:rPr>
                <w:webHidden/>
              </w:rPr>
              <w:fldChar w:fldCharType="begin"/>
            </w:r>
            <w:r>
              <w:rPr>
                <w:webHidden/>
              </w:rPr>
              <w:instrText>PAGEREF _Toc125716527 \h</w:instrText>
            </w:r>
            <w:r>
              <w:rPr>
                <w:webHidden/>
              </w:rPr>
            </w:r>
            <w:r>
              <w:rPr>
                <w:webHidden/>
              </w:rPr>
              <w:fldChar w:fldCharType="separate"/>
            </w:r>
            <w:r>
              <w:rPr>
                <w:rStyle w:val="czeindeksu"/>
              </w:rPr>
              <w:tab/>
              <w:t>46</w:t>
            </w:r>
            <w:r>
              <w:rPr>
                <w:webHidden/>
              </w:rPr>
              <w:fldChar w:fldCharType="end"/>
            </w:r>
          </w:hyperlink>
        </w:p>
        <w:p w14:paraId="7730A43D" w14:textId="77777777" w:rsidR="00931F27" w:rsidRDefault="00000000">
          <w:pPr>
            <w:pStyle w:val="Spistreci2"/>
            <w:rPr>
              <w:rFonts w:asciiTheme="minorHAnsi" w:eastAsiaTheme="minorEastAsia" w:hAnsiTheme="minorHAnsi" w:cstheme="minorBidi"/>
            </w:rPr>
          </w:pPr>
          <w:hyperlink w:anchor="_Toc125716528">
            <w:r>
              <w:rPr>
                <w:rStyle w:val="czeindeksu"/>
                <w:rFonts w:asciiTheme="majorHAnsi" w:hAnsiTheme="majorHAnsi" w:cstheme="majorHAnsi"/>
                <w:b/>
                <w:bCs/>
                <w:webHidden/>
              </w:rPr>
              <w:t>XXV. Spis załączników</w:t>
            </w:r>
            <w:r>
              <w:rPr>
                <w:webHidden/>
              </w:rPr>
              <w:fldChar w:fldCharType="begin"/>
            </w:r>
            <w:r>
              <w:rPr>
                <w:webHidden/>
              </w:rPr>
              <w:instrText>PAGEREF _Toc125716528 \h</w:instrText>
            </w:r>
            <w:r>
              <w:rPr>
                <w:webHidden/>
              </w:rPr>
            </w:r>
            <w:r>
              <w:rPr>
                <w:webHidden/>
              </w:rPr>
              <w:fldChar w:fldCharType="separate"/>
            </w:r>
            <w:r>
              <w:rPr>
                <w:rStyle w:val="czeindeksu"/>
              </w:rPr>
              <w:tab/>
              <w:t>48</w:t>
            </w:r>
            <w:r>
              <w:rPr>
                <w:webHidden/>
              </w:rPr>
              <w:fldChar w:fldCharType="end"/>
            </w:r>
          </w:hyperlink>
          <w:r>
            <w:rPr>
              <w:rStyle w:val="czeindeksu"/>
            </w:rPr>
            <w:fldChar w:fldCharType="end"/>
          </w:r>
        </w:p>
      </w:sdtContent>
    </w:sdt>
    <w:p w14:paraId="2019BFDC" w14:textId="77777777" w:rsidR="00931F27" w:rsidRDefault="00931F27">
      <w:pPr>
        <w:pStyle w:val="Spistreci2"/>
        <w:rPr>
          <w:rFonts w:asciiTheme="minorHAnsi" w:eastAsiaTheme="minorEastAsia" w:hAnsiTheme="minorHAnsi" w:cstheme="minorBidi"/>
        </w:rPr>
      </w:pPr>
    </w:p>
    <w:p w14:paraId="16E20C9A" w14:textId="77777777" w:rsidR="00931F27" w:rsidRDefault="00931F27">
      <w:pPr>
        <w:tabs>
          <w:tab w:val="right" w:pos="9025"/>
        </w:tabs>
        <w:spacing w:before="200" w:after="80" w:line="240" w:lineRule="auto"/>
        <w:rPr>
          <w:rFonts w:asciiTheme="majorHAnsi" w:hAnsiTheme="majorHAnsi" w:cstheme="majorHAnsi"/>
          <w:b/>
          <w:color w:val="000000"/>
        </w:rPr>
      </w:pPr>
    </w:p>
    <w:p w14:paraId="790A33D4" w14:textId="77777777" w:rsidR="00931F27" w:rsidRDefault="00931F27">
      <w:pPr>
        <w:tabs>
          <w:tab w:val="right" w:pos="9025"/>
        </w:tabs>
        <w:spacing w:before="200" w:after="80" w:line="240" w:lineRule="auto"/>
        <w:rPr>
          <w:rFonts w:asciiTheme="majorHAnsi" w:hAnsiTheme="majorHAnsi" w:cstheme="majorHAnsi"/>
          <w:b/>
          <w:color w:val="000000"/>
        </w:rPr>
      </w:pPr>
    </w:p>
    <w:p w14:paraId="17733B96" w14:textId="77777777" w:rsidR="00931F27" w:rsidRDefault="00931F27">
      <w:pPr>
        <w:widowControl w:val="0"/>
        <w:ind w:left="709" w:hanging="142"/>
        <w:jc w:val="both"/>
        <w:outlineLvl w:val="3"/>
        <w:rPr>
          <w:b/>
          <w:color w:val="000000"/>
          <w:sz w:val="10"/>
          <w:szCs w:val="10"/>
        </w:rPr>
      </w:pPr>
    </w:p>
    <w:p w14:paraId="3AC1AECD" w14:textId="77777777" w:rsidR="00931F27" w:rsidRDefault="00931F27">
      <w:pPr>
        <w:widowControl w:val="0"/>
        <w:ind w:left="709" w:hanging="142"/>
        <w:jc w:val="both"/>
        <w:outlineLvl w:val="3"/>
        <w:rPr>
          <w:b/>
          <w:color w:val="000000"/>
          <w:sz w:val="10"/>
          <w:szCs w:val="10"/>
        </w:rPr>
      </w:pPr>
    </w:p>
    <w:p w14:paraId="335BC8FD" w14:textId="77777777" w:rsidR="00931F27" w:rsidRDefault="00931F27">
      <w:pPr>
        <w:widowControl w:val="0"/>
        <w:jc w:val="both"/>
        <w:outlineLvl w:val="3"/>
        <w:rPr>
          <w:color w:val="000000"/>
          <w:sz w:val="10"/>
          <w:szCs w:val="10"/>
        </w:rPr>
      </w:pPr>
    </w:p>
    <w:tbl>
      <w:tblPr>
        <w:tblpPr w:leftFromText="141" w:rightFromText="141" w:vertAnchor="text" w:horzAnchor="margin" w:tblpY="-13"/>
        <w:tblW w:w="9804" w:type="dxa"/>
        <w:tblLayout w:type="fixed"/>
        <w:tblCellMar>
          <w:left w:w="70" w:type="dxa"/>
          <w:right w:w="70" w:type="dxa"/>
        </w:tblCellMar>
        <w:tblLook w:val="0000" w:firstRow="0" w:lastRow="0" w:firstColumn="0" w:lastColumn="0" w:noHBand="0" w:noVBand="0"/>
      </w:tblPr>
      <w:tblGrid>
        <w:gridCol w:w="9804"/>
      </w:tblGrid>
      <w:tr w:rsidR="00931F27" w14:paraId="4FF19CB4" w14:textId="77777777">
        <w:trPr>
          <w:trHeight w:val="720"/>
        </w:trPr>
        <w:tc>
          <w:tcPr>
            <w:tcW w:w="9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3A5592" w14:textId="77777777" w:rsidR="00931F27" w:rsidRDefault="00000000">
            <w:pPr>
              <w:pStyle w:val="Nagwek2"/>
              <w:widowControl w:val="0"/>
              <w:spacing w:before="120" w:line="240" w:lineRule="auto"/>
              <w:ind w:left="96"/>
              <w:rPr>
                <w:rFonts w:asciiTheme="majorHAnsi" w:hAnsiTheme="majorHAnsi" w:cstheme="majorHAnsi"/>
                <w:b/>
                <w:bCs/>
                <w:sz w:val="28"/>
                <w:szCs w:val="28"/>
              </w:rPr>
            </w:pPr>
            <w:bookmarkStart w:id="1" w:name="_Toc1257165031"/>
            <w:bookmarkStart w:id="2" w:name="_Toc12313076711"/>
            <w:r>
              <w:rPr>
                <w:rFonts w:asciiTheme="majorHAnsi" w:hAnsiTheme="majorHAnsi" w:cstheme="majorHAnsi"/>
                <w:b/>
                <w:bCs/>
                <w:sz w:val="28"/>
                <w:szCs w:val="28"/>
              </w:rPr>
              <w:t>I. Nazwa oraz adres Zamawiającego</w:t>
            </w:r>
            <w:bookmarkEnd w:id="1"/>
            <w:bookmarkEnd w:id="2"/>
          </w:p>
        </w:tc>
      </w:tr>
    </w:tbl>
    <w:p w14:paraId="031576FE" w14:textId="77777777" w:rsidR="00931F27" w:rsidRDefault="00931F27">
      <w:pPr>
        <w:widowControl w:val="0"/>
        <w:ind w:left="709" w:hanging="142"/>
        <w:jc w:val="both"/>
        <w:outlineLvl w:val="3"/>
        <w:rPr>
          <w:b/>
          <w:color w:val="000000"/>
          <w:sz w:val="10"/>
          <w:szCs w:val="10"/>
        </w:rPr>
      </w:pPr>
    </w:p>
    <w:tbl>
      <w:tblPr>
        <w:tblW w:w="9924" w:type="dxa"/>
        <w:tblLayout w:type="fixed"/>
        <w:tblLook w:val="01E0" w:firstRow="1" w:lastRow="1" w:firstColumn="1" w:lastColumn="1" w:noHBand="0" w:noVBand="0"/>
      </w:tblPr>
      <w:tblGrid>
        <w:gridCol w:w="4110"/>
        <w:gridCol w:w="5814"/>
      </w:tblGrid>
      <w:tr w:rsidR="00931F27" w14:paraId="09D8B2BE" w14:textId="77777777">
        <w:trPr>
          <w:trHeight w:val="3471"/>
        </w:trPr>
        <w:tc>
          <w:tcPr>
            <w:tcW w:w="4110" w:type="dxa"/>
          </w:tcPr>
          <w:p w14:paraId="69829A54" w14:textId="77777777" w:rsidR="00931F27" w:rsidRDefault="00000000">
            <w:pPr>
              <w:widowControl w:val="0"/>
              <w:spacing w:line="360" w:lineRule="auto"/>
              <w:rPr>
                <w:rFonts w:ascii="Calibri" w:hAnsi="Calibri" w:cs="Calibri"/>
                <w:b/>
                <w:sz w:val="24"/>
                <w:szCs w:val="24"/>
              </w:rPr>
            </w:pPr>
            <w:bookmarkStart w:id="3" w:name="_Toc66025941"/>
            <w:bookmarkEnd w:id="3"/>
            <w:r>
              <w:rPr>
                <w:rFonts w:ascii="Calibri" w:hAnsi="Calibri" w:cs="Calibri"/>
                <w:b/>
                <w:sz w:val="24"/>
                <w:szCs w:val="24"/>
              </w:rPr>
              <w:t>Nazwa Zamawiającego:</w:t>
            </w:r>
          </w:p>
          <w:p w14:paraId="5267813A" w14:textId="77777777" w:rsidR="00931F27" w:rsidRDefault="00000000">
            <w:pPr>
              <w:widowControl w:val="0"/>
              <w:spacing w:line="360" w:lineRule="auto"/>
              <w:rPr>
                <w:rFonts w:ascii="Calibri" w:hAnsi="Calibri" w:cs="Calibri"/>
                <w:b/>
                <w:sz w:val="24"/>
                <w:szCs w:val="24"/>
              </w:rPr>
            </w:pPr>
            <w:r>
              <w:rPr>
                <w:rFonts w:ascii="Calibri" w:hAnsi="Calibri" w:cs="Calibri"/>
                <w:b/>
                <w:sz w:val="24"/>
                <w:szCs w:val="24"/>
              </w:rPr>
              <w:t>Adres:</w:t>
            </w:r>
          </w:p>
          <w:p w14:paraId="67D57073" w14:textId="77777777" w:rsidR="00931F27" w:rsidRDefault="00000000">
            <w:pPr>
              <w:widowControl w:val="0"/>
              <w:spacing w:line="360" w:lineRule="auto"/>
              <w:rPr>
                <w:rFonts w:ascii="Calibri" w:hAnsi="Calibri" w:cs="Calibri"/>
                <w:b/>
                <w:sz w:val="24"/>
                <w:szCs w:val="24"/>
              </w:rPr>
            </w:pPr>
            <w:r>
              <w:rPr>
                <w:rFonts w:ascii="Calibri" w:hAnsi="Calibri" w:cs="Calibri"/>
                <w:b/>
                <w:sz w:val="24"/>
                <w:szCs w:val="24"/>
              </w:rPr>
              <w:t>Strona internetowa Zamawiającego:</w:t>
            </w:r>
          </w:p>
          <w:p w14:paraId="0247D894" w14:textId="77777777" w:rsidR="00931F27" w:rsidRDefault="00000000">
            <w:pPr>
              <w:widowControl w:val="0"/>
              <w:spacing w:line="360" w:lineRule="auto"/>
              <w:rPr>
                <w:rFonts w:ascii="Calibri" w:hAnsi="Calibri" w:cs="Calibri"/>
                <w:b/>
                <w:sz w:val="24"/>
                <w:szCs w:val="24"/>
              </w:rPr>
            </w:pPr>
            <w:r>
              <w:rPr>
                <w:rFonts w:ascii="Calibri" w:hAnsi="Calibri" w:cs="Calibri"/>
                <w:b/>
                <w:sz w:val="24"/>
                <w:szCs w:val="24"/>
              </w:rPr>
              <w:t>Tel./fax</w:t>
            </w:r>
          </w:p>
          <w:p w14:paraId="194C4F5B" w14:textId="77777777" w:rsidR="00931F27" w:rsidRDefault="00000000">
            <w:pPr>
              <w:widowControl w:val="0"/>
              <w:spacing w:line="360" w:lineRule="auto"/>
              <w:rPr>
                <w:rFonts w:ascii="Calibri" w:hAnsi="Calibri" w:cs="Calibri"/>
                <w:b/>
                <w:sz w:val="24"/>
                <w:szCs w:val="24"/>
              </w:rPr>
            </w:pPr>
            <w:r>
              <w:rPr>
                <w:rFonts w:ascii="Calibri" w:hAnsi="Calibri" w:cs="Calibri"/>
                <w:b/>
                <w:sz w:val="24"/>
                <w:szCs w:val="24"/>
              </w:rPr>
              <w:t>NIP:</w:t>
            </w:r>
          </w:p>
          <w:p w14:paraId="1F8D0245" w14:textId="77777777" w:rsidR="00931F27" w:rsidRDefault="00000000">
            <w:pPr>
              <w:widowControl w:val="0"/>
              <w:spacing w:line="360" w:lineRule="auto"/>
              <w:rPr>
                <w:rFonts w:ascii="Calibri" w:hAnsi="Calibri" w:cs="Calibri"/>
                <w:b/>
                <w:sz w:val="24"/>
                <w:szCs w:val="24"/>
              </w:rPr>
            </w:pPr>
            <w:r>
              <w:rPr>
                <w:rFonts w:ascii="Calibri" w:hAnsi="Calibri" w:cs="Calibri"/>
                <w:b/>
                <w:sz w:val="24"/>
                <w:szCs w:val="24"/>
              </w:rPr>
              <w:t xml:space="preserve">Regon: </w:t>
            </w:r>
          </w:p>
          <w:p w14:paraId="7F9CE1FC" w14:textId="77777777" w:rsidR="00931F27" w:rsidRDefault="00000000">
            <w:pPr>
              <w:widowControl w:val="0"/>
              <w:spacing w:line="360" w:lineRule="auto"/>
              <w:rPr>
                <w:rFonts w:ascii="Calibri" w:hAnsi="Calibri" w:cs="Calibri"/>
                <w:b/>
                <w:sz w:val="24"/>
                <w:szCs w:val="24"/>
              </w:rPr>
            </w:pPr>
            <w:r>
              <w:rPr>
                <w:rFonts w:ascii="Calibri" w:hAnsi="Calibri" w:cs="Calibri"/>
                <w:b/>
                <w:sz w:val="24"/>
                <w:szCs w:val="24"/>
              </w:rPr>
              <w:t>Adres poczty elektronicznej</w:t>
            </w:r>
          </w:p>
          <w:p w14:paraId="40968758" w14:textId="77777777" w:rsidR="00931F27" w:rsidRDefault="00000000">
            <w:pPr>
              <w:widowControl w:val="0"/>
              <w:spacing w:line="360" w:lineRule="auto"/>
              <w:rPr>
                <w:rFonts w:ascii="Calibri" w:hAnsi="Calibri" w:cs="Calibri"/>
                <w:b/>
                <w:sz w:val="24"/>
                <w:szCs w:val="24"/>
              </w:rPr>
            </w:pPr>
            <w:r>
              <w:rPr>
                <w:rFonts w:ascii="Calibri" w:hAnsi="Calibri" w:cs="Calibri"/>
                <w:b/>
                <w:sz w:val="24"/>
                <w:szCs w:val="24"/>
              </w:rPr>
              <w:t>Komunikacja odbywa się przy użyciu:</w:t>
            </w:r>
          </w:p>
          <w:p w14:paraId="69D30C1D" w14:textId="77777777" w:rsidR="00931F27" w:rsidRDefault="00931F27">
            <w:pPr>
              <w:widowControl w:val="0"/>
              <w:spacing w:line="360" w:lineRule="auto"/>
              <w:rPr>
                <w:rFonts w:ascii="Calibri" w:hAnsi="Calibri" w:cs="Calibri"/>
                <w:sz w:val="24"/>
                <w:szCs w:val="24"/>
              </w:rPr>
            </w:pPr>
          </w:p>
        </w:tc>
        <w:tc>
          <w:tcPr>
            <w:tcW w:w="5813" w:type="dxa"/>
          </w:tcPr>
          <w:p w14:paraId="6084A9DF" w14:textId="77777777" w:rsidR="00931F27" w:rsidRDefault="00000000">
            <w:pPr>
              <w:widowControl w:val="0"/>
              <w:spacing w:line="360" w:lineRule="auto"/>
              <w:rPr>
                <w:rFonts w:ascii="Calibri" w:hAnsi="Calibri" w:cs="Calibri"/>
                <w:sz w:val="24"/>
                <w:szCs w:val="24"/>
              </w:rPr>
            </w:pPr>
            <w:r>
              <w:rPr>
                <w:rFonts w:ascii="Calibri" w:hAnsi="Calibri" w:cs="Calibri"/>
                <w:sz w:val="24"/>
                <w:szCs w:val="24"/>
              </w:rPr>
              <w:t>Gmina Sokolniki</w:t>
            </w:r>
          </w:p>
          <w:p w14:paraId="5C75BB15" w14:textId="77777777" w:rsidR="00931F27" w:rsidRDefault="00000000">
            <w:pPr>
              <w:widowControl w:val="0"/>
              <w:spacing w:line="360" w:lineRule="auto"/>
              <w:rPr>
                <w:rFonts w:ascii="Calibri" w:hAnsi="Calibri" w:cs="Calibri"/>
                <w:sz w:val="24"/>
                <w:szCs w:val="24"/>
              </w:rPr>
            </w:pPr>
            <w:r>
              <w:rPr>
                <w:rFonts w:ascii="Calibri" w:hAnsi="Calibri" w:cs="Calibri"/>
                <w:sz w:val="24"/>
                <w:szCs w:val="24"/>
              </w:rPr>
              <w:t>Ul. Marszałka Józefa Piłsudskiego 1, 98-420 Sokolniki</w:t>
            </w:r>
          </w:p>
          <w:p w14:paraId="2B970420" w14:textId="77777777" w:rsidR="00931F27" w:rsidRDefault="00000000">
            <w:pPr>
              <w:widowControl w:val="0"/>
              <w:spacing w:line="360" w:lineRule="auto"/>
              <w:rPr>
                <w:rFonts w:asciiTheme="majorHAnsi" w:hAnsiTheme="majorHAnsi" w:cstheme="majorHAnsi"/>
                <w:sz w:val="24"/>
                <w:szCs w:val="24"/>
              </w:rPr>
            </w:pPr>
            <w:hyperlink r:id="rId11">
              <w:r>
                <w:rPr>
                  <w:rStyle w:val="czeinternetowe"/>
                  <w:rFonts w:asciiTheme="majorHAnsi" w:hAnsiTheme="majorHAnsi" w:cstheme="majorHAnsi"/>
                  <w:sz w:val="24"/>
                  <w:szCs w:val="24"/>
                </w:rPr>
                <w:t>https://www.bip.sokolniki.akcessnet.net/</w:t>
              </w:r>
            </w:hyperlink>
          </w:p>
          <w:p w14:paraId="5B85FDE4" w14:textId="77777777" w:rsidR="00931F27" w:rsidRDefault="00000000">
            <w:pPr>
              <w:widowControl w:val="0"/>
              <w:spacing w:line="360" w:lineRule="auto"/>
              <w:rPr>
                <w:rFonts w:ascii="Calibri" w:hAnsi="Calibri" w:cs="Calibri"/>
                <w:sz w:val="24"/>
                <w:szCs w:val="24"/>
              </w:rPr>
            </w:pPr>
            <w:r>
              <w:rPr>
                <w:rFonts w:ascii="Calibri" w:hAnsi="Calibri" w:cs="Calibri"/>
                <w:sz w:val="24"/>
                <w:szCs w:val="24"/>
              </w:rPr>
              <w:t>+48 (62) 78 451 59</w:t>
            </w:r>
          </w:p>
          <w:p w14:paraId="3E69EB7F" w14:textId="77777777" w:rsidR="00931F27" w:rsidRDefault="00000000">
            <w:pPr>
              <w:widowControl w:val="0"/>
              <w:spacing w:line="360" w:lineRule="auto"/>
              <w:rPr>
                <w:rFonts w:ascii="Calibri" w:hAnsi="Calibri" w:cs="Calibri"/>
                <w:sz w:val="24"/>
                <w:szCs w:val="24"/>
              </w:rPr>
            </w:pPr>
            <w:r>
              <w:rPr>
                <w:rFonts w:ascii="Calibri" w:hAnsi="Calibri" w:cs="Calibri"/>
                <w:sz w:val="24"/>
                <w:szCs w:val="24"/>
              </w:rPr>
              <w:t>9970134237</w:t>
            </w:r>
          </w:p>
          <w:p w14:paraId="007C2E8C" w14:textId="77777777" w:rsidR="00931F27" w:rsidRDefault="00000000">
            <w:pPr>
              <w:widowControl w:val="0"/>
              <w:spacing w:line="360" w:lineRule="auto"/>
            </w:pPr>
            <w:r>
              <w:rPr>
                <w:rFonts w:ascii="Calibri" w:hAnsi="Calibri" w:cs="Calibri"/>
                <w:color w:val="000000"/>
                <w:sz w:val="24"/>
                <w:szCs w:val="24"/>
              </w:rPr>
              <w:t>250855133</w:t>
            </w:r>
          </w:p>
          <w:p w14:paraId="3712684F" w14:textId="77777777" w:rsidR="00931F27" w:rsidRDefault="00000000">
            <w:pPr>
              <w:widowControl w:val="0"/>
            </w:pPr>
            <w:hyperlink r:id="rId12">
              <w:r>
                <w:rPr>
                  <w:rStyle w:val="czeinternetowe"/>
                </w:rPr>
                <w:t>zamowienia@sokolniki.pl</w:t>
              </w:r>
            </w:hyperlink>
            <w:r>
              <w:t xml:space="preserve"> </w:t>
            </w:r>
          </w:p>
          <w:p w14:paraId="5838620F" w14:textId="77777777" w:rsidR="00931F27" w:rsidRDefault="00931F27">
            <w:pPr>
              <w:widowControl w:val="0"/>
              <w:rPr>
                <w:sz w:val="10"/>
                <w:szCs w:val="10"/>
              </w:rPr>
            </w:pPr>
          </w:p>
          <w:p w14:paraId="0616CA12" w14:textId="77777777" w:rsidR="00931F27" w:rsidRDefault="00000000">
            <w:pPr>
              <w:widowControl w:val="0"/>
              <w:rPr>
                <w:rFonts w:asciiTheme="majorHAnsi" w:hAnsiTheme="majorHAnsi" w:cstheme="majorHAnsi"/>
                <w:sz w:val="24"/>
                <w:szCs w:val="24"/>
              </w:rPr>
            </w:pPr>
            <w:hyperlink r:id="rId13">
              <w:r>
                <w:rPr>
                  <w:rStyle w:val="czeinternetowe"/>
                  <w:rFonts w:asciiTheme="majorHAnsi" w:hAnsiTheme="majorHAnsi" w:cstheme="majorHAnsi"/>
                  <w:sz w:val="24"/>
                  <w:szCs w:val="24"/>
                </w:rPr>
                <w:t>https://platformazakupowa.pl/pn/sokolniki</w:t>
              </w:r>
            </w:hyperlink>
          </w:p>
          <w:p w14:paraId="3352C83E" w14:textId="77777777" w:rsidR="00931F27" w:rsidRDefault="00931F27">
            <w:pPr>
              <w:widowControl w:val="0"/>
              <w:rPr>
                <w:rFonts w:asciiTheme="majorHAnsi" w:hAnsiTheme="majorHAnsi" w:cstheme="majorHAnsi"/>
                <w:sz w:val="24"/>
                <w:szCs w:val="24"/>
              </w:rPr>
            </w:pPr>
            <w:bookmarkStart w:id="4" w:name="_Toc660259411"/>
            <w:bookmarkEnd w:id="4"/>
          </w:p>
        </w:tc>
      </w:tr>
    </w:tbl>
    <w:p w14:paraId="594DC9AF" w14:textId="77777777" w:rsidR="00931F27" w:rsidRDefault="00000000">
      <w:pPr>
        <w:spacing w:line="360" w:lineRule="auto"/>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Godziny pracy Zamawiającego:</w:t>
      </w:r>
    </w:p>
    <w:p w14:paraId="183F344A" w14:textId="77777777" w:rsidR="00931F27" w:rsidRDefault="00000000">
      <w:pPr>
        <w:spacing w:line="360" w:lineRule="auto"/>
        <w:jc w:val="both"/>
      </w:pPr>
      <w:r>
        <w:rPr>
          <w:rFonts w:ascii="Calibri" w:hAnsi="Calibri" w:cs="Calibri"/>
          <w:sz w:val="24"/>
          <w:szCs w:val="24"/>
        </w:rPr>
        <w:t>Poniedziałek, środa-piątek - od godz. 7.30 do 15.30, wtorek- od godz. 8.30 do 16.30 z wyłączeniem dni ustawowo wolnych od pracy.</w:t>
      </w:r>
    </w:p>
    <w:p w14:paraId="4BC5BC12" w14:textId="77777777" w:rsidR="00931F27" w:rsidRDefault="00000000">
      <w:pPr>
        <w:spacing w:before="240" w:after="240" w:line="360" w:lineRule="auto"/>
        <w:jc w:val="both"/>
      </w:pPr>
      <w:r>
        <w:rPr>
          <w:rFonts w:asciiTheme="majorHAnsi" w:hAnsiTheme="majorHAnsi" w:cstheme="majorHAnsi"/>
          <w:b/>
          <w:color w:val="000000" w:themeColor="text1"/>
          <w:sz w:val="24"/>
          <w:szCs w:val="24"/>
        </w:rPr>
        <w:t xml:space="preserve">Uwaga! </w:t>
      </w:r>
      <w:r>
        <w:rPr>
          <w:rFonts w:asciiTheme="majorHAnsi" w:hAnsiTheme="majorHAnsi" w:cstheme="majorHAnsi"/>
          <w:color w:val="000000" w:themeColor="text1"/>
          <w:sz w:val="24"/>
          <w:szCs w:val="24"/>
        </w:rPr>
        <w:t>Zamawiający przypomina</w:t>
      </w:r>
      <w:r>
        <w:rPr>
          <w:rFonts w:asciiTheme="majorHAnsi" w:hAnsiTheme="majorHAnsi" w:cstheme="majorHAnsi"/>
          <w:sz w:val="24"/>
          <w:szCs w:val="24"/>
        </w:rPr>
        <w:t xml:space="preserve">,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rFonts w:asciiTheme="majorHAnsi" w:hAnsiTheme="majorHAnsi" w:cstheme="majorHAnsi"/>
          <w:b/>
          <w:sz w:val="24"/>
          <w:szCs w:val="24"/>
        </w:rPr>
        <w:t>w rozdziale XII SWZ.</w:t>
      </w:r>
    </w:p>
    <w:tbl>
      <w:tblPr>
        <w:tblStyle w:val="Tabela-Siatka"/>
        <w:tblW w:w="10060" w:type="dxa"/>
        <w:tblLayout w:type="fixed"/>
        <w:tblLook w:val="04A0" w:firstRow="1" w:lastRow="0" w:firstColumn="1" w:lastColumn="0" w:noHBand="0" w:noVBand="1"/>
      </w:tblPr>
      <w:tblGrid>
        <w:gridCol w:w="10060"/>
      </w:tblGrid>
      <w:tr w:rsidR="00931F27" w14:paraId="7CBE1119" w14:textId="77777777">
        <w:tc>
          <w:tcPr>
            <w:tcW w:w="10060" w:type="dxa"/>
            <w:shd w:val="clear" w:color="auto" w:fill="D9D9D9" w:themeFill="background1" w:themeFillShade="D9"/>
          </w:tcPr>
          <w:p w14:paraId="7BCCD96C" w14:textId="77777777" w:rsidR="00931F27" w:rsidRDefault="00000000">
            <w:pPr>
              <w:pStyle w:val="Nagwek2"/>
              <w:widowControl w:val="0"/>
              <w:spacing w:before="0" w:after="0"/>
              <w:jc w:val="both"/>
              <w:rPr>
                <w:rFonts w:asciiTheme="majorHAnsi" w:hAnsiTheme="majorHAnsi" w:cstheme="majorHAnsi"/>
                <w:b/>
                <w:bCs/>
                <w:sz w:val="28"/>
                <w:szCs w:val="28"/>
              </w:rPr>
            </w:pPr>
            <w:bookmarkStart w:id="5" w:name="_Toc125716504"/>
            <w:r>
              <w:rPr>
                <w:rFonts w:asciiTheme="majorHAnsi" w:hAnsiTheme="majorHAnsi" w:cstheme="majorHAnsi"/>
                <w:b/>
                <w:bCs/>
                <w:sz w:val="28"/>
                <w:szCs w:val="28"/>
              </w:rPr>
              <w:t xml:space="preserve">II. </w:t>
            </w:r>
            <w:r>
              <w:rPr>
                <w:rFonts w:asciiTheme="majorHAnsi" w:hAnsiTheme="majorHAnsi" w:cstheme="majorHAnsi"/>
                <w:b/>
                <w:bCs/>
                <w:sz w:val="24"/>
                <w:szCs w:val="24"/>
              </w:rPr>
              <w:t xml:space="preserve">Adres strony prowadzonego postępowania, adres strony internetowej, na której </w:t>
            </w:r>
            <w:r>
              <w:rPr>
                <w:rFonts w:asciiTheme="majorHAnsi" w:hAnsiTheme="majorHAnsi" w:cstheme="majorHAnsi"/>
                <w:b/>
                <w:bCs/>
                <w:sz w:val="24"/>
                <w:szCs w:val="24"/>
              </w:rPr>
              <w:br/>
              <w:t xml:space="preserve">        udostępniane będą zmiany i wyjaśnienia treści SWZ oraz inne dokumenty zamówienia, </w:t>
            </w:r>
            <w:r>
              <w:rPr>
                <w:rFonts w:asciiTheme="majorHAnsi" w:hAnsiTheme="majorHAnsi" w:cstheme="majorHAnsi"/>
                <w:b/>
                <w:bCs/>
                <w:sz w:val="24"/>
                <w:szCs w:val="24"/>
              </w:rPr>
              <w:br/>
              <w:t xml:space="preserve">       dane identyfikujące postępowanie</w:t>
            </w:r>
            <w:bookmarkEnd w:id="5"/>
          </w:p>
        </w:tc>
      </w:tr>
    </w:tbl>
    <w:p w14:paraId="22A2D881" w14:textId="77777777" w:rsidR="00931F27" w:rsidRDefault="00931F27">
      <w:pPr>
        <w:ind w:left="426"/>
        <w:jc w:val="both"/>
        <w:rPr>
          <w:rFonts w:asciiTheme="majorHAnsi" w:hAnsiTheme="majorHAnsi" w:cstheme="majorHAnsi"/>
          <w:color w:val="FF0000"/>
          <w:sz w:val="10"/>
          <w:szCs w:val="10"/>
        </w:rPr>
      </w:pPr>
    </w:p>
    <w:p w14:paraId="5C58A068" w14:textId="77777777" w:rsidR="00931F27" w:rsidRDefault="00000000">
      <w:pPr>
        <w:pStyle w:val="Akapitzlist"/>
        <w:spacing w:line="360" w:lineRule="auto"/>
        <w:ind w:left="426" w:hanging="426"/>
        <w:rPr>
          <w:rFonts w:asciiTheme="majorHAnsi" w:hAnsiTheme="majorHAnsi" w:cstheme="majorHAnsi"/>
          <w:sz w:val="24"/>
          <w:szCs w:val="24"/>
        </w:rPr>
      </w:pPr>
      <w:bookmarkStart w:id="6" w:name="_Hlk80251796"/>
      <w:r>
        <w:rPr>
          <w:rFonts w:asciiTheme="majorHAnsi" w:hAnsiTheme="majorHAnsi" w:cstheme="majorHAnsi"/>
          <w:b/>
          <w:bCs/>
          <w:sz w:val="24"/>
          <w:szCs w:val="24"/>
        </w:rPr>
        <w:t xml:space="preserve"> Dane niniejszego postępowania</w:t>
      </w:r>
      <w:r>
        <w:rPr>
          <w:rFonts w:asciiTheme="majorHAnsi" w:hAnsiTheme="majorHAnsi" w:cstheme="majorHAnsi"/>
          <w:sz w:val="24"/>
          <w:szCs w:val="24"/>
        </w:rPr>
        <w:t>:</w:t>
      </w:r>
    </w:p>
    <w:p w14:paraId="4F0EA3ED" w14:textId="77777777" w:rsidR="00931F27" w:rsidRDefault="00000000">
      <w:pPr>
        <w:pStyle w:val="Akapitzlist"/>
        <w:numPr>
          <w:ilvl w:val="0"/>
          <w:numId w:val="34"/>
        </w:numPr>
        <w:spacing w:line="360" w:lineRule="auto"/>
        <w:ind w:left="426"/>
        <w:rPr>
          <w:rFonts w:asciiTheme="majorHAnsi" w:hAnsiTheme="majorHAnsi" w:cstheme="majorHAnsi"/>
          <w:sz w:val="24"/>
          <w:szCs w:val="24"/>
        </w:rPr>
      </w:pPr>
      <w:r>
        <w:rPr>
          <w:rFonts w:asciiTheme="majorHAnsi" w:hAnsiTheme="majorHAnsi" w:cstheme="majorHAnsi"/>
          <w:b/>
          <w:bCs/>
          <w:sz w:val="24"/>
          <w:szCs w:val="24"/>
        </w:rPr>
        <w:t>Nr referencyjny</w:t>
      </w:r>
      <w:r>
        <w:rPr>
          <w:rFonts w:asciiTheme="majorHAnsi" w:hAnsiTheme="majorHAnsi" w:cstheme="majorHAnsi"/>
          <w:sz w:val="24"/>
          <w:szCs w:val="24"/>
        </w:rPr>
        <w:t xml:space="preserve"> – nadany przez Zamawiającego – </w:t>
      </w:r>
      <w:r>
        <w:rPr>
          <w:rFonts w:asciiTheme="majorHAnsi" w:hAnsiTheme="majorHAnsi" w:cstheme="majorHAnsi"/>
          <w:b/>
          <w:bCs/>
          <w:color w:val="000000"/>
          <w:sz w:val="24"/>
          <w:szCs w:val="24"/>
        </w:rPr>
        <w:t>RGK.271.2.2023</w:t>
      </w:r>
    </w:p>
    <w:p w14:paraId="7FB39562" w14:textId="77777777" w:rsidR="00931F27" w:rsidRDefault="00000000">
      <w:pPr>
        <w:pStyle w:val="Akapitzlist"/>
        <w:numPr>
          <w:ilvl w:val="0"/>
          <w:numId w:val="34"/>
        </w:numPr>
        <w:spacing w:line="360" w:lineRule="auto"/>
        <w:ind w:left="426"/>
        <w:jc w:val="both"/>
      </w:pPr>
      <w:r>
        <w:rPr>
          <w:rFonts w:asciiTheme="majorHAnsi" w:hAnsiTheme="majorHAnsi" w:cstheme="majorHAnsi"/>
          <w:b/>
          <w:bCs/>
          <w:sz w:val="24"/>
          <w:szCs w:val="24"/>
        </w:rPr>
        <w:t>Adres internetowy prowadzonego postępowania</w:t>
      </w:r>
      <w:r>
        <w:rPr>
          <w:rFonts w:asciiTheme="majorHAnsi" w:hAnsiTheme="majorHAnsi" w:cstheme="majorHAnsi"/>
          <w:sz w:val="24"/>
          <w:szCs w:val="24"/>
        </w:rPr>
        <w:t>, na której udostępniane będą zmiany</w:t>
      </w:r>
      <w:r>
        <w:rPr>
          <w:rFonts w:asciiTheme="majorHAnsi" w:hAnsiTheme="majorHAnsi" w:cstheme="majorHAnsi"/>
          <w:sz w:val="24"/>
          <w:szCs w:val="24"/>
        </w:rPr>
        <w:br/>
        <w:t>i wyjaśnienia treści SWZ oraz inne dokumenty zamówienia bezpośrednio związane</w:t>
      </w:r>
      <w:r>
        <w:rPr>
          <w:rFonts w:asciiTheme="majorHAnsi" w:hAnsiTheme="majorHAnsi" w:cstheme="majorHAnsi"/>
          <w:sz w:val="24"/>
          <w:szCs w:val="24"/>
        </w:rPr>
        <w:br/>
        <w:t xml:space="preserve">z niniejszym postępowaniem: </w:t>
      </w:r>
      <w:hyperlink r:id="rId14">
        <w:bookmarkEnd w:id="6"/>
        <w:r>
          <w:rPr>
            <w:rStyle w:val="czeinternetowe"/>
            <w:rFonts w:asciiTheme="majorHAnsi" w:hAnsiTheme="majorHAnsi" w:cstheme="majorHAnsi"/>
            <w:sz w:val="24"/>
            <w:szCs w:val="24"/>
          </w:rPr>
          <w:t>https://platformazakupowa.pl/pn/sokolniki</w:t>
        </w:r>
      </w:hyperlink>
      <w:r>
        <w:rPr>
          <w:rFonts w:asciiTheme="majorHAnsi" w:hAnsiTheme="majorHAnsi" w:cstheme="majorHAnsi"/>
          <w:sz w:val="24"/>
          <w:szCs w:val="24"/>
        </w:rPr>
        <w:t xml:space="preserve"> oraz </w:t>
      </w:r>
      <w:hyperlink r:id="rId15">
        <w:r>
          <w:rPr>
            <w:rStyle w:val="czeinternetowe"/>
            <w:rFonts w:asciiTheme="majorHAnsi" w:hAnsiTheme="majorHAnsi" w:cstheme="majorHAnsi"/>
            <w:sz w:val="24"/>
            <w:szCs w:val="24"/>
          </w:rPr>
          <w:t>https://www.bip.sokolniki.akcessnet.net/index.php?idg=5&amp;id=385&amp;x=4</w:t>
        </w:r>
      </w:hyperlink>
      <w:r>
        <w:rPr>
          <w:rFonts w:asciiTheme="majorHAnsi" w:hAnsiTheme="majorHAnsi" w:cstheme="majorHAnsi"/>
          <w:sz w:val="24"/>
          <w:szCs w:val="24"/>
        </w:rPr>
        <w:t xml:space="preserve"> </w:t>
      </w:r>
    </w:p>
    <w:p w14:paraId="2776CC16" w14:textId="77777777" w:rsidR="00931F27" w:rsidRDefault="00931F27">
      <w:pPr>
        <w:ind w:left="426"/>
        <w:jc w:val="both"/>
        <w:rPr>
          <w:rFonts w:asciiTheme="majorHAnsi" w:hAnsiTheme="majorHAnsi" w:cstheme="majorHAnsi"/>
          <w:sz w:val="20"/>
          <w:szCs w:val="20"/>
        </w:rPr>
      </w:pPr>
    </w:p>
    <w:tbl>
      <w:tblPr>
        <w:tblStyle w:val="Tabela-Siatka"/>
        <w:tblW w:w="10060" w:type="dxa"/>
        <w:tblLayout w:type="fixed"/>
        <w:tblLook w:val="04A0" w:firstRow="1" w:lastRow="0" w:firstColumn="1" w:lastColumn="0" w:noHBand="0" w:noVBand="1"/>
      </w:tblPr>
      <w:tblGrid>
        <w:gridCol w:w="10060"/>
      </w:tblGrid>
      <w:tr w:rsidR="00931F27" w14:paraId="36A48581" w14:textId="77777777">
        <w:tc>
          <w:tcPr>
            <w:tcW w:w="10060" w:type="dxa"/>
            <w:shd w:val="clear" w:color="auto" w:fill="D9D9D9" w:themeFill="background1" w:themeFillShade="D9"/>
          </w:tcPr>
          <w:p w14:paraId="138028A9" w14:textId="77777777" w:rsidR="00931F27" w:rsidRDefault="00000000">
            <w:pPr>
              <w:pStyle w:val="Nagwek2"/>
              <w:widowControl w:val="0"/>
              <w:spacing w:before="120" w:line="240" w:lineRule="auto"/>
              <w:rPr>
                <w:rFonts w:asciiTheme="majorHAnsi" w:hAnsiTheme="majorHAnsi" w:cstheme="majorHAnsi"/>
                <w:b/>
                <w:bCs/>
                <w:sz w:val="28"/>
                <w:szCs w:val="28"/>
              </w:rPr>
            </w:pPr>
            <w:bookmarkStart w:id="7" w:name="_Toc125716505"/>
            <w:r>
              <w:rPr>
                <w:rFonts w:asciiTheme="majorHAnsi" w:hAnsiTheme="majorHAnsi" w:cstheme="majorHAnsi"/>
                <w:b/>
                <w:bCs/>
                <w:sz w:val="28"/>
                <w:szCs w:val="28"/>
              </w:rPr>
              <w:t>III. Tryb udzielania zamówienia</w:t>
            </w:r>
            <w:bookmarkStart w:id="8" w:name="_Hlk77158553"/>
            <w:bookmarkEnd w:id="7"/>
            <w:bookmarkEnd w:id="8"/>
          </w:p>
        </w:tc>
      </w:tr>
    </w:tbl>
    <w:p w14:paraId="60A282D9" w14:textId="77777777" w:rsidR="00931F27" w:rsidRDefault="00931F27">
      <w:pPr>
        <w:ind w:left="426"/>
        <w:jc w:val="both"/>
        <w:rPr>
          <w:rFonts w:asciiTheme="majorHAnsi" w:hAnsiTheme="majorHAnsi" w:cstheme="majorHAnsi"/>
          <w:sz w:val="10"/>
          <w:szCs w:val="10"/>
        </w:rPr>
      </w:pPr>
    </w:p>
    <w:p w14:paraId="5582A8A1" w14:textId="77777777" w:rsidR="00931F27" w:rsidRDefault="00000000">
      <w:pPr>
        <w:numPr>
          <w:ilvl w:val="0"/>
          <w:numId w:val="26"/>
        </w:numPr>
        <w:spacing w:line="360" w:lineRule="auto"/>
        <w:ind w:left="426"/>
        <w:rPr>
          <w:rFonts w:asciiTheme="majorHAnsi" w:hAnsiTheme="majorHAnsi" w:cstheme="majorHAnsi"/>
          <w:sz w:val="24"/>
          <w:szCs w:val="24"/>
        </w:rPr>
      </w:pPr>
      <w:r>
        <w:rPr>
          <w:rFonts w:asciiTheme="majorHAnsi" w:hAnsiTheme="majorHAnsi" w:cstheme="majorHAnsi"/>
          <w:sz w:val="24"/>
          <w:szCs w:val="24"/>
        </w:rPr>
        <w:lastRenderedPageBreak/>
        <w:t xml:space="preserve">Niniejsze postępowanie prowadzone jest w trybie podstawowym o jakim stanowi </w:t>
      </w:r>
      <w:r>
        <w:rPr>
          <w:rFonts w:asciiTheme="majorHAnsi" w:hAnsiTheme="majorHAnsi" w:cstheme="majorHAnsi"/>
          <w:b/>
          <w:bCs/>
          <w:sz w:val="24"/>
          <w:szCs w:val="24"/>
          <w:u w:val="single"/>
        </w:rPr>
        <w:t>art. 275 pkt 1 PZP</w:t>
      </w:r>
      <w:r>
        <w:rPr>
          <w:rFonts w:asciiTheme="majorHAnsi" w:hAnsiTheme="majorHAnsi" w:cstheme="majorHAnsi"/>
          <w:sz w:val="24"/>
          <w:szCs w:val="24"/>
        </w:rPr>
        <w:t xml:space="preserve">. </w:t>
      </w:r>
    </w:p>
    <w:p w14:paraId="108C149D" w14:textId="77777777" w:rsidR="00931F27" w:rsidRDefault="00000000">
      <w:pPr>
        <w:numPr>
          <w:ilvl w:val="0"/>
          <w:numId w:val="26"/>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 możliwości prowadzenia negocjacji</w:t>
      </w:r>
      <w:r>
        <w:rPr>
          <w:rFonts w:asciiTheme="majorHAnsi" w:hAnsiTheme="majorHAnsi" w:cstheme="majorHAnsi"/>
          <w:sz w:val="24"/>
          <w:szCs w:val="24"/>
        </w:rPr>
        <w:t xml:space="preserve"> w celu ulepszenia treści ofert.</w:t>
      </w:r>
    </w:p>
    <w:p w14:paraId="68FF82A1" w14:textId="77777777" w:rsidR="00931F27" w:rsidRDefault="00000000">
      <w:pPr>
        <w:numPr>
          <w:ilvl w:val="0"/>
          <w:numId w:val="26"/>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Szacunkowa wartość przedmiotowego zamówienia nie przekracza progów unijnych o jakich mowa w art. 3 ustawy PZP.  </w:t>
      </w:r>
    </w:p>
    <w:p w14:paraId="2D435226" w14:textId="77777777" w:rsidR="00931F27" w:rsidRDefault="00000000">
      <w:pPr>
        <w:numPr>
          <w:ilvl w:val="0"/>
          <w:numId w:val="26"/>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zastrzega</w:t>
      </w:r>
      <w:r>
        <w:rPr>
          <w:rFonts w:asciiTheme="majorHAnsi" w:hAnsiTheme="majorHAnsi" w:cstheme="majorHAnsi"/>
          <w:sz w:val="24"/>
          <w:szCs w:val="24"/>
        </w:rPr>
        <w:t xml:space="preserve"> możliwości ubiegania się o udzielenie zamówienia wyłącznie przez Wykonawców, o których mowa w art. 94 PZP. </w:t>
      </w:r>
    </w:p>
    <w:p w14:paraId="0AB358B8" w14:textId="77777777" w:rsidR="00931F27" w:rsidRDefault="00931F27">
      <w:pPr>
        <w:ind w:left="426"/>
        <w:jc w:val="both"/>
        <w:rPr>
          <w:rFonts w:asciiTheme="majorHAnsi" w:hAnsiTheme="majorHAnsi" w:cstheme="majorHAnsi"/>
          <w:sz w:val="14"/>
          <w:szCs w:val="14"/>
        </w:rPr>
      </w:pPr>
    </w:p>
    <w:tbl>
      <w:tblPr>
        <w:tblStyle w:val="Tabela-Siatka"/>
        <w:tblW w:w="10060" w:type="dxa"/>
        <w:tblLayout w:type="fixed"/>
        <w:tblLook w:val="04A0" w:firstRow="1" w:lastRow="0" w:firstColumn="1" w:lastColumn="0" w:noHBand="0" w:noVBand="1"/>
      </w:tblPr>
      <w:tblGrid>
        <w:gridCol w:w="10060"/>
      </w:tblGrid>
      <w:tr w:rsidR="00931F27" w14:paraId="6B3F91F1" w14:textId="77777777">
        <w:tc>
          <w:tcPr>
            <w:tcW w:w="10060" w:type="dxa"/>
            <w:shd w:val="clear" w:color="auto" w:fill="D9D9D9" w:themeFill="background1" w:themeFillShade="D9"/>
          </w:tcPr>
          <w:p w14:paraId="1D5F4750" w14:textId="77777777" w:rsidR="00931F27" w:rsidRDefault="00000000">
            <w:pPr>
              <w:pStyle w:val="Nagwek2"/>
              <w:widowControl w:val="0"/>
              <w:spacing w:before="120" w:line="240" w:lineRule="auto"/>
              <w:rPr>
                <w:rFonts w:asciiTheme="majorHAnsi" w:hAnsiTheme="majorHAnsi" w:cstheme="majorHAnsi"/>
                <w:b/>
                <w:bCs/>
                <w:sz w:val="28"/>
                <w:szCs w:val="28"/>
              </w:rPr>
            </w:pPr>
            <w:bookmarkStart w:id="9" w:name="_Toc125716506"/>
            <w:r>
              <w:rPr>
                <w:rFonts w:asciiTheme="majorHAnsi" w:hAnsiTheme="majorHAnsi" w:cstheme="majorHAnsi"/>
                <w:b/>
                <w:bCs/>
                <w:sz w:val="28"/>
                <w:szCs w:val="28"/>
              </w:rPr>
              <w:t>IV. Opis przedmiotu zamówienia</w:t>
            </w:r>
            <w:bookmarkEnd w:id="9"/>
          </w:p>
        </w:tc>
      </w:tr>
    </w:tbl>
    <w:p w14:paraId="00CEA824" w14:textId="77777777" w:rsidR="00931F27" w:rsidRDefault="00931F27">
      <w:pPr>
        <w:spacing w:line="360" w:lineRule="auto"/>
        <w:ind w:left="426"/>
        <w:rPr>
          <w:rFonts w:asciiTheme="majorHAnsi" w:hAnsiTheme="majorHAnsi" w:cstheme="majorHAnsi"/>
          <w:color w:val="000000" w:themeColor="text1"/>
          <w:sz w:val="10"/>
          <w:szCs w:val="10"/>
        </w:rPr>
      </w:pPr>
    </w:p>
    <w:p w14:paraId="13151B9D" w14:textId="77777777" w:rsidR="00931F27" w:rsidRDefault="00000000">
      <w:pPr>
        <w:numPr>
          <w:ilvl w:val="0"/>
          <w:numId w:val="35"/>
        </w:numPr>
        <w:spacing w:line="360" w:lineRule="auto"/>
        <w:ind w:left="426"/>
        <w:rPr>
          <w:rFonts w:ascii="Calibri" w:hAnsi="Calibri" w:cs="Calibri"/>
          <w:color w:val="000000"/>
          <w:sz w:val="24"/>
          <w:szCs w:val="24"/>
        </w:rPr>
      </w:pPr>
      <w:r>
        <w:rPr>
          <w:rFonts w:ascii="Calibri" w:hAnsi="Calibri" w:cs="Calibri"/>
          <w:color w:val="000000"/>
          <w:sz w:val="24"/>
          <w:szCs w:val="24"/>
        </w:rPr>
        <w:t xml:space="preserve">Przedmiotem zamówienia jest </w:t>
      </w:r>
      <w:bookmarkStart w:id="10" w:name="_Hlk127361623"/>
      <w:bookmarkStart w:id="11" w:name="_Hlk125714546"/>
      <w:r>
        <w:rPr>
          <w:rFonts w:ascii="Calibri" w:hAnsi="Calibri" w:cs="Calibri"/>
          <w:color w:val="000000"/>
          <w:sz w:val="24"/>
          <w:szCs w:val="24"/>
        </w:rPr>
        <w:t>zaprojektowanie, dostawa i montaż w budynku Gminnego Ośrodka Kultury, Sportu i Turystyki w Sokolnikach:</w:t>
      </w:r>
    </w:p>
    <w:p w14:paraId="2BD101CC" w14:textId="77777777" w:rsidR="00931F27" w:rsidRDefault="00000000">
      <w:pPr>
        <w:numPr>
          <w:ilvl w:val="0"/>
          <w:numId w:val="60"/>
        </w:numPr>
        <w:spacing w:line="360" w:lineRule="auto"/>
        <w:ind w:left="851"/>
        <w:rPr>
          <w:rFonts w:ascii="Calibri" w:hAnsi="Calibri" w:cs="Calibri"/>
          <w:color w:val="000000"/>
          <w:sz w:val="24"/>
          <w:szCs w:val="24"/>
        </w:rPr>
      </w:pPr>
      <w:r>
        <w:rPr>
          <w:rFonts w:ascii="Calibri" w:hAnsi="Calibri" w:cs="Calibri"/>
          <w:color w:val="000000"/>
          <w:sz w:val="24"/>
          <w:szCs w:val="24"/>
        </w:rPr>
        <w:t>platformy dźwigowej wewnętrznej we wnęce klatki schodowej, do przewozu osób na pierwsze piętro budynku;</w:t>
      </w:r>
    </w:p>
    <w:p w14:paraId="0C3EB116" w14:textId="77777777" w:rsidR="00931F27" w:rsidRDefault="00000000">
      <w:pPr>
        <w:numPr>
          <w:ilvl w:val="0"/>
          <w:numId w:val="60"/>
        </w:numPr>
        <w:spacing w:line="360" w:lineRule="auto"/>
        <w:ind w:left="851"/>
        <w:rPr>
          <w:rFonts w:ascii="Calibri" w:hAnsi="Calibri" w:cs="Calibri"/>
          <w:color w:val="000000"/>
          <w:sz w:val="24"/>
          <w:szCs w:val="24"/>
        </w:rPr>
      </w:pPr>
      <w:r>
        <w:rPr>
          <w:rFonts w:ascii="Calibri" w:hAnsi="Calibri" w:cs="Calibri"/>
          <w:color w:val="000000"/>
          <w:sz w:val="24"/>
          <w:szCs w:val="24"/>
        </w:rPr>
        <w:t>platformy dźwigowej zewnętrznej, do przewozu osób na taras zlokalizowany przy głównym wejściu do budynku</w:t>
      </w:r>
    </w:p>
    <w:p w14:paraId="5C1C5D23" w14:textId="77777777" w:rsidR="00931F27" w:rsidRDefault="00000000">
      <w:pPr>
        <w:spacing w:line="360" w:lineRule="auto"/>
        <w:ind w:left="426"/>
        <w:jc w:val="both"/>
      </w:pPr>
      <w:r>
        <w:rPr>
          <w:rFonts w:ascii="Calibri" w:hAnsi="Calibri" w:cs="Calibri"/>
          <w:color w:val="000000"/>
          <w:sz w:val="24"/>
          <w:szCs w:val="24"/>
        </w:rPr>
        <w:t xml:space="preserve">zgodnie z wymaganiami określonymi w programie funkcjonalno-użytkowym, w ramach zadania inwestycyjnego: </w:t>
      </w:r>
      <w:r>
        <w:rPr>
          <w:rFonts w:ascii="Calibri" w:hAnsi="Calibri" w:cs="Calibri"/>
          <w:b/>
          <w:bCs/>
          <w:color w:val="000000"/>
          <w:sz w:val="24"/>
          <w:szCs w:val="24"/>
        </w:rPr>
        <w:t xml:space="preserve">Dostępny Samorząd w Gminie Sokolniki „Montaż podnośników pionowych – osobowych w budynku Gminnego Ośrodka Kultury, Sportu i Turystyki w Sokolnikach” </w:t>
      </w:r>
      <w:r>
        <w:rPr>
          <w:rFonts w:ascii="Calibri" w:hAnsi="Calibri" w:cs="Calibri"/>
          <w:color w:val="000000"/>
          <w:sz w:val="24"/>
          <w:szCs w:val="24"/>
        </w:rPr>
        <w:t xml:space="preserve">realizowanego </w:t>
      </w:r>
      <w:r>
        <w:rPr>
          <w:rFonts w:asciiTheme="majorHAnsi" w:hAnsiTheme="majorHAnsi" w:cstheme="majorHAnsi"/>
          <w:color w:val="000000" w:themeColor="text1"/>
          <w:sz w:val="24"/>
          <w:szCs w:val="24"/>
        </w:rPr>
        <w:t xml:space="preserve">w formule „zaprojektuj wybuduj”. </w:t>
      </w:r>
      <w:bookmarkEnd w:id="10"/>
    </w:p>
    <w:p w14:paraId="472DFC7E" w14:textId="77777777" w:rsidR="00931F27" w:rsidRDefault="00000000">
      <w:pPr>
        <w:numPr>
          <w:ilvl w:val="0"/>
          <w:numId w:val="35"/>
        </w:numPr>
        <w:spacing w:line="360" w:lineRule="auto"/>
        <w:ind w:left="426"/>
        <w:jc w:val="both"/>
      </w:pPr>
      <w:r>
        <w:rPr>
          <w:rFonts w:ascii="Calibri" w:hAnsi="Calibri" w:cs="Calibri"/>
          <w:color w:val="000000"/>
          <w:sz w:val="24"/>
          <w:szCs w:val="24"/>
        </w:rPr>
        <w:t>Zamawiający wymaga, aby zastosowane urządzenia wyposażone były w napęd elektryczny</w:t>
      </w:r>
      <w:r>
        <w:rPr>
          <w:rFonts w:ascii="Calibri" w:hAnsi="Calibri" w:cs="Calibri"/>
          <w:color w:val="000000"/>
          <w:sz w:val="24"/>
          <w:szCs w:val="24"/>
        </w:rPr>
        <w:br/>
        <w:t>o parametrach technicznych spełniających przepisy dotyczące transportu osób niepełnosprawnych wraz z wykonaniem prac budowlanych towarzyszących związanych z realizacją ww. zamówienia</w:t>
      </w:r>
      <w:r>
        <w:rPr>
          <w:rFonts w:ascii="Calibri" w:hAnsi="Calibri" w:cs="Calibri"/>
          <w:color w:val="000000"/>
          <w:sz w:val="24"/>
          <w:szCs w:val="24"/>
        </w:rPr>
        <w:br/>
        <w:t xml:space="preserve">i uzyskaniem wszystkich niezbędnych uzgodnień, decyzji administracyjnych (Zamawiający nie przewiduje konieczności uzyskania pozwolenia na budowę). </w:t>
      </w:r>
    </w:p>
    <w:p w14:paraId="4A3C37CD" w14:textId="77777777" w:rsidR="00931F27" w:rsidRDefault="00000000">
      <w:pPr>
        <w:numPr>
          <w:ilvl w:val="0"/>
          <w:numId w:val="35"/>
        </w:numPr>
        <w:spacing w:line="360" w:lineRule="auto"/>
        <w:ind w:left="426"/>
        <w:rPr>
          <w:rFonts w:ascii="Calibri" w:hAnsi="Calibri" w:cs="Calibri"/>
          <w:color w:val="000000"/>
          <w:sz w:val="24"/>
          <w:szCs w:val="24"/>
        </w:rPr>
      </w:pPr>
      <w:r>
        <w:rPr>
          <w:rFonts w:ascii="Calibri" w:hAnsi="Calibri" w:cs="Calibri"/>
          <w:color w:val="000000"/>
          <w:sz w:val="24"/>
          <w:szCs w:val="24"/>
        </w:rPr>
        <w:t>Dostarczone i zamontowane platformy muszą być:</w:t>
      </w:r>
    </w:p>
    <w:p w14:paraId="03359F00" w14:textId="77777777" w:rsidR="00931F27" w:rsidRDefault="00000000">
      <w:pPr>
        <w:pStyle w:val="Akapitzlist"/>
        <w:numPr>
          <w:ilvl w:val="0"/>
          <w:numId w:val="63"/>
        </w:numPr>
        <w:spacing w:line="360" w:lineRule="auto"/>
        <w:rPr>
          <w:rFonts w:ascii="Calibri" w:hAnsi="Calibri" w:cs="Calibri"/>
          <w:color w:val="000000"/>
          <w:sz w:val="24"/>
          <w:szCs w:val="24"/>
        </w:rPr>
      </w:pPr>
      <w:r>
        <w:rPr>
          <w:rFonts w:ascii="Calibri" w:hAnsi="Calibri" w:cs="Calibri"/>
          <w:color w:val="000000"/>
          <w:sz w:val="24"/>
          <w:szCs w:val="24"/>
        </w:rPr>
        <w:t>wolne od wad fizycznych i prawnych,</w:t>
      </w:r>
    </w:p>
    <w:p w14:paraId="3B216937" w14:textId="77777777" w:rsidR="00931F27" w:rsidRDefault="00000000">
      <w:pPr>
        <w:pStyle w:val="Akapitzlist"/>
        <w:numPr>
          <w:ilvl w:val="0"/>
          <w:numId w:val="63"/>
        </w:numPr>
        <w:spacing w:line="360" w:lineRule="auto"/>
        <w:rPr>
          <w:rFonts w:ascii="Calibri" w:hAnsi="Calibri" w:cs="Calibri"/>
          <w:color w:val="000000"/>
          <w:sz w:val="24"/>
          <w:szCs w:val="24"/>
        </w:rPr>
      </w:pPr>
      <w:bookmarkStart w:id="12" w:name="_Hlk127362022"/>
      <w:r>
        <w:rPr>
          <w:rFonts w:ascii="Calibri" w:hAnsi="Calibri" w:cs="Calibri"/>
          <w:color w:val="000000"/>
          <w:sz w:val="24"/>
          <w:szCs w:val="24"/>
        </w:rPr>
        <w:t xml:space="preserve">fabrycznie nowe, nigdy wcześniej nieużywane i nieeksploatowane. </w:t>
      </w:r>
      <w:bookmarkEnd w:id="12"/>
    </w:p>
    <w:p w14:paraId="0BCE2EE4" w14:textId="77777777" w:rsidR="00931F27" w:rsidRDefault="00000000">
      <w:pPr>
        <w:numPr>
          <w:ilvl w:val="0"/>
          <w:numId w:val="35"/>
        </w:numPr>
        <w:spacing w:line="360" w:lineRule="auto"/>
        <w:ind w:left="426"/>
        <w:jc w:val="both"/>
      </w:pPr>
      <w:r>
        <w:rPr>
          <w:rFonts w:ascii="Calibri" w:hAnsi="Calibri" w:cs="Calibri"/>
          <w:color w:val="000000"/>
          <w:sz w:val="24"/>
          <w:szCs w:val="24"/>
        </w:rPr>
        <w:t>Do obowiązków Wykonawcy będzie należało również świadczenie na rzecz Zamawiającego usług serwisu i konserwacji dostarczonego dźwigu w okresie trwania gwarancji.</w:t>
      </w:r>
      <w:bookmarkEnd w:id="11"/>
    </w:p>
    <w:p w14:paraId="7FE98504" w14:textId="77777777" w:rsidR="00931F27" w:rsidRDefault="00000000">
      <w:pPr>
        <w:numPr>
          <w:ilvl w:val="0"/>
          <w:numId w:val="35"/>
        </w:numPr>
        <w:spacing w:line="360" w:lineRule="auto"/>
        <w:ind w:left="426"/>
        <w:jc w:val="both"/>
        <w:rPr>
          <w:rFonts w:ascii="Calibri" w:hAnsi="Calibri" w:cs="Calibri"/>
          <w:color w:val="000000"/>
          <w:sz w:val="24"/>
          <w:szCs w:val="24"/>
        </w:rPr>
      </w:pPr>
      <w:r>
        <w:rPr>
          <w:rFonts w:asciiTheme="majorHAnsi" w:hAnsiTheme="majorHAnsi" w:cstheme="majorHAnsi"/>
          <w:color w:val="000000" w:themeColor="text1"/>
          <w:sz w:val="24"/>
          <w:szCs w:val="24"/>
        </w:rPr>
        <w:t xml:space="preserve">Wykonawca w ramach realizacji projektu powinien zweryfikować rozwiązania techniczne zaproponowane przez Zamawiającego, dokonać doboru szczegółowych rozwiązań technicznych wraz z przedłożeniem rozwiązań do akceptacji służb Zamawiającego. Po akceptacji technicznej </w:t>
      </w:r>
      <w:r>
        <w:rPr>
          <w:rFonts w:asciiTheme="majorHAnsi" w:hAnsiTheme="majorHAnsi" w:cstheme="majorHAnsi"/>
          <w:color w:val="000000" w:themeColor="text1"/>
          <w:sz w:val="24"/>
          <w:szCs w:val="24"/>
        </w:rPr>
        <w:lastRenderedPageBreak/>
        <w:t xml:space="preserve">rozwiązań Wykonawca winien dokonać przedłożenia rozwiązań materiałowych (wymagana akceptacja materiału w postaci karty materiałowej), a następnie realizacja na podstawie zatwierdzonych dokumentów. </w:t>
      </w:r>
    </w:p>
    <w:p w14:paraId="3CA0E064" w14:textId="77777777" w:rsidR="00931F27" w:rsidRDefault="00000000">
      <w:pPr>
        <w:numPr>
          <w:ilvl w:val="0"/>
          <w:numId w:val="35"/>
        </w:numPr>
        <w:spacing w:line="360" w:lineRule="auto"/>
        <w:ind w:left="426"/>
        <w:jc w:val="both"/>
      </w:pPr>
      <w:r>
        <w:rPr>
          <w:rFonts w:asciiTheme="majorHAnsi" w:hAnsiTheme="majorHAnsi" w:cstheme="majorHAnsi"/>
          <w:color w:val="000000" w:themeColor="text1"/>
          <w:sz w:val="24"/>
          <w:szCs w:val="24"/>
        </w:rPr>
        <w:t>Zamawiający informuje, że Wykonawca jest odpowiedzialny za dokonanie stosownej procedury administracyjnej dla zakresu realizowanych prac, jeżeli będzie ona wymagana przepisami prawa. W przypadku zastosowania przez Wykonawcę rozwiązań technicznych i technologicznych, dla których niezbędne będzie uzyskanie dodatkowych wymaganych przepisami prawa pozwoleń</w:t>
      </w:r>
      <w:r>
        <w:rPr>
          <w:rFonts w:asciiTheme="majorHAnsi" w:hAnsiTheme="majorHAnsi" w:cstheme="majorHAnsi"/>
          <w:color w:val="000000" w:themeColor="text1"/>
          <w:sz w:val="24"/>
          <w:szCs w:val="24"/>
        </w:rPr>
        <w:br/>
        <w:t>i zgłoszeń, to Zamawiający w przedmiotowym zakresie udzieli stosownego pełnomocnictwa na pisemny wniosek Wykonawcy.</w:t>
      </w:r>
    </w:p>
    <w:p w14:paraId="02CD3293" w14:textId="77777777" w:rsidR="00931F27" w:rsidRDefault="00000000">
      <w:pPr>
        <w:numPr>
          <w:ilvl w:val="0"/>
          <w:numId w:val="35"/>
        </w:numPr>
        <w:spacing w:line="360" w:lineRule="auto"/>
        <w:ind w:left="462"/>
        <w:jc w:val="both"/>
      </w:pPr>
      <w:r>
        <w:rPr>
          <w:rFonts w:ascii="Calibri" w:eastAsia="Cambria" w:hAnsi="Calibri" w:cs="Calibri"/>
          <w:sz w:val="24"/>
          <w:szCs w:val="24"/>
        </w:rPr>
        <w:t>W ramach zamówienia Wykonawca zobowiązany jest:</w:t>
      </w:r>
    </w:p>
    <w:p w14:paraId="1519E781" w14:textId="77777777" w:rsidR="00931F27" w:rsidRDefault="00000000">
      <w:pPr>
        <w:numPr>
          <w:ilvl w:val="0"/>
          <w:numId w:val="53"/>
        </w:numPr>
        <w:tabs>
          <w:tab w:val="left" w:pos="349"/>
        </w:tabs>
        <w:spacing w:line="360" w:lineRule="auto"/>
        <w:ind w:left="709"/>
        <w:jc w:val="both"/>
      </w:pPr>
      <w:r>
        <w:rPr>
          <w:rFonts w:ascii="Calibri" w:eastAsia="Cambria" w:hAnsi="Calibri" w:cs="Calibri"/>
          <w:sz w:val="24"/>
          <w:szCs w:val="24"/>
        </w:rPr>
        <w:t xml:space="preserve">Opracować koncepcję techniczną na podstawie </w:t>
      </w:r>
      <w:r>
        <w:rPr>
          <w:rFonts w:ascii="Calibri" w:eastAsia="ArialNarrow" w:hAnsi="Calibri" w:cs="Calibri"/>
          <w:color w:val="000000"/>
          <w:sz w:val="24"/>
          <w:szCs w:val="24"/>
        </w:rPr>
        <w:t xml:space="preserve">Programu </w:t>
      </w:r>
      <w:proofErr w:type="spellStart"/>
      <w:r>
        <w:rPr>
          <w:rFonts w:ascii="Calibri" w:eastAsia="ArialNarrow" w:hAnsi="Calibri" w:cs="Calibri"/>
          <w:color w:val="000000"/>
          <w:sz w:val="24"/>
          <w:szCs w:val="24"/>
        </w:rPr>
        <w:t>Funkcjonalno</w:t>
      </w:r>
      <w:proofErr w:type="spellEnd"/>
      <w:r>
        <w:rPr>
          <w:rFonts w:ascii="Calibri" w:eastAsia="ArialNarrow" w:hAnsi="Calibri" w:cs="Calibri"/>
          <w:color w:val="000000"/>
          <w:sz w:val="24"/>
          <w:szCs w:val="24"/>
        </w:rPr>
        <w:t xml:space="preserve"> – Użytkowego (zw. dalej</w:t>
      </w:r>
      <w:r>
        <w:rPr>
          <w:rFonts w:ascii="Calibri" w:eastAsia="ArialNarrow" w:hAnsi="Calibri" w:cs="Calibri"/>
          <w:b/>
          <w:bCs/>
          <w:color w:val="0070C0"/>
          <w:sz w:val="24"/>
          <w:szCs w:val="24"/>
        </w:rPr>
        <w:t xml:space="preserve"> PFU</w:t>
      </w:r>
      <w:r>
        <w:rPr>
          <w:rFonts w:ascii="Calibri" w:eastAsia="ArialNarrow" w:hAnsi="Calibri" w:cs="Calibri"/>
          <w:color w:val="000000"/>
          <w:sz w:val="24"/>
          <w:szCs w:val="24"/>
        </w:rPr>
        <w:t>),</w:t>
      </w:r>
    </w:p>
    <w:p w14:paraId="1DD2F8E3" w14:textId="77777777" w:rsidR="00931F27" w:rsidRDefault="00000000">
      <w:pPr>
        <w:numPr>
          <w:ilvl w:val="0"/>
          <w:numId w:val="53"/>
        </w:numPr>
        <w:tabs>
          <w:tab w:val="left" w:pos="349"/>
        </w:tabs>
        <w:spacing w:line="360" w:lineRule="auto"/>
        <w:ind w:left="709"/>
        <w:jc w:val="both"/>
      </w:pPr>
      <w:bookmarkStart w:id="13" w:name="_Hlk107912968"/>
      <w:r>
        <w:rPr>
          <w:rFonts w:ascii="Calibri" w:eastAsia="ArialNarrow" w:hAnsi="Calibri" w:cs="Calibri"/>
          <w:color w:val="000000"/>
          <w:sz w:val="24"/>
          <w:szCs w:val="24"/>
        </w:rPr>
        <w:t>Dokonać zgłoszenia zamiaru wykonania robót budowlanych,</w:t>
      </w:r>
      <w:bookmarkEnd w:id="13"/>
      <w:r>
        <w:rPr>
          <w:rFonts w:ascii="Calibri" w:eastAsia="ArialNarrow" w:hAnsi="Calibri" w:cs="Calibri"/>
          <w:color w:val="000000"/>
          <w:sz w:val="24"/>
          <w:szCs w:val="24"/>
        </w:rPr>
        <w:t xml:space="preserve"> jeśli</w:t>
      </w:r>
      <w:r>
        <w:rPr>
          <w:rFonts w:asciiTheme="majorHAnsi" w:eastAsia="ArialNarrow" w:hAnsiTheme="majorHAnsi" w:cstheme="majorHAnsi"/>
          <w:color w:val="000000" w:themeColor="text1"/>
          <w:sz w:val="24"/>
          <w:szCs w:val="24"/>
        </w:rPr>
        <w:t xml:space="preserve"> tego wymagają przepisy ustawy Prawo Budowlane,</w:t>
      </w:r>
    </w:p>
    <w:p w14:paraId="41A2EFB6" w14:textId="77777777" w:rsidR="00931F27" w:rsidRDefault="00000000">
      <w:pPr>
        <w:numPr>
          <w:ilvl w:val="0"/>
          <w:numId w:val="53"/>
        </w:numPr>
        <w:tabs>
          <w:tab w:val="left" w:pos="349"/>
        </w:tabs>
        <w:spacing w:line="360" w:lineRule="auto"/>
        <w:ind w:left="709"/>
        <w:jc w:val="both"/>
      </w:pPr>
      <w:r>
        <w:rPr>
          <w:rFonts w:ascii="Calibri" w:eastAsia="NSimSun" w:hAnsi="Calibri" w:cs="Calibri"/>
          <w:kern w:val="2"/>
          <w:sz w:val="24"/>
          <w:szCs w:val="24"/>
          <w:lang w:eastAsia="zh-CN" w:bidi="hi-IN"/>
        </w:rPr>
        <w:t>uzyskać wszelkie wymagane opinie, uzgodnienia i decyzje administracyjne zgodnie</w:t>
      </w:r>
      <w:r>
        <w:rPr>
          <w:rFonts w:ascii="Calibri" w:eastAsia="NSimSun" w:hAnsi="Calibri" w:cs="Calibri"/>
          <w:kern w:val="2"/>
          <w:sz w:val="24"/>
          <w:szCs w:val="24"/>
          <w:lang w:eastAsia="zh-CN" w:bidi="hi-IN"/>
        </w:rPr>
        <w:br/>
        <w:t>z obowiązującymi przepisami</w:t>
      </w:r>
    </w:p>
    <w:p w14:paraId="22D2EB64" w14:textId="77777777" w:rsidR="00931F27" w:rsidRDefault="00000000">
      <w:pPr>
        <w:numPr>
          <w:ilvl w:val="0"/>
          <w:numId w:val="53"/>
        </w:numPr>
        <w:tabs>
          <w:tab w:val="left" w:pos="349"/>
        </w:tabs>
        <w:spacing w:line="360" w:lineRule="auto"/>
        <w:ind w:left="709"/>
        <w:jc w:val="both"/>
      </w:pPr>
      <w:r>
        <w:rPr>
          <w:rFonts w:ascii="Calibri" w:eastAsia="ArialNarrow" w:hAnsi="Calibri" w:cs="Calibri"/>
          <w:color w:val="000000"/>
          <w:sz w:val="24"/>
          <w:szCs w:val="24"/>
        </w:rPr>
        <w:t xml:space="preserve">Sporządzić Specyfikację Techniczną Wykonania i Odbioru Robót (zw. dalej </w:t>
      </w:r>
      <w:proofErr w:type="spellStart"/>
      <w:r>
        <w:rPr>
          <w:rFonts w:ascii="Calibri" w:eastAsia="ArialNarrow" w:hAnsi="Calibri" w:cs="Calibri"/>
          <w:b/>
          <w:bCs/>
          <w:color w:val="0070C0"/>
          <w:sz w:val="24"/>
          <w:szCs w:val="24"/>
        </w:rPr>
        <w:t>STWiOR</w:t>
      </w:r>
      <w:proofErr w:type="spellEnd"/>
      <w:r>
        <w:rPr>
          <w:rFonts w:ascii="Calibri" w:eastAsia="ArialNarrow" w:hAnsi="Calibri" w:cs="Calibri"/>
          <w:color w:val="000000"/>
          <w:sz w:val="24"/>
          <w:szCs w:val="24"/>
        </w:rPr>
        <w:t>),</w:t>
      </w:r>
    </w:p>
    <w:p w14:paraId="109D1FBE" w14:textId="77777777" w:rsidR="00931F27" w:rsidRDefault="00000000">
      <w:pPr>
        <w:numPr>
          <w:ilvl w:val="0"/>
          <w:numId w:val="53"/>
        </w:numPr>
        <w:tabs>
          <w:tab w:val="left" w:pos="349"/>
        </w:tabs>
        <w:spacing w:line="360" w:lineRule="auto"/>
        <w:ind w:left="709"/>
        <w:jc w:val="both"/>
      </w:pPr>
      <w:r>
        <w:rPr>
          <w:rFonts w:ascii="Calibri" w:eastAsia="ArialNarrow" w:hAnsi="Calibri" w:cs="Calibri"/>
          <w:color w:val="000000"/>
          <w:sz w:val="24"/>
          <w:szCs w:val="24"/>
        </w:rPr>
        <w:t>Wykonać prace budowlano-montażowe w zakresie określonym w PFU i wykonanej na jego podstawie Dokumentacji, w szczególności:</w:t>
      </w:r>
    </w:p>
    <w:p w14:paraId="76D76947" w14:textId="77777777" w:rsidR="00931F27" w:rsidRDefault="00000000">
      <w:pPr>
        <w:pStyle w:val="Akapitzlist"/>
        <w:numPr>
          <w:ilvl w:val="0"/>
          <w:numId w:val="61"/>
        </w:numPr>
        <w:tabs>
          <w:tab w:val="left" w:pos="349"/>
        </w:tabs>
        <w:spacing w:line="360" w:lineRule="auto"/>
        <w:ind w:left="1418"/>
        <w:jc w:val="both"/>
      </w:pPr>
      <w:bookmarkStart w:id="14" w:name="_Hlk127373869"/>
      <w:bookmarkEnd w:id="14"/>
      <w:r>
        <w:rPr>
          <w:rFonts w:ascii="Calibri" w:hAnsi="Calibri" w:cs="Calibri"/>
          <w:sz w:val="24"/>
          <w:szCs w:val="24"/>
        </w:rPr>
        <w:t>wykonać niezbędne prace adaptacyjne i wykończeniowe związane z dostawą</w:t>
      </w:r>
    </w:p>
    <w:p w14:paraId="40EEBDE8" w14:textId="77777777" w:rsidR="00931F27" w:rsidRDefault="00000000">
      <w:pPr>
        <w:pStyle w:val="Akapitzlist"/>
        <w:tabs>
          <w:tab w:val="left" w:pos="349"/>
        </w:tabs>
        <w:spacing w:line="360" w:lineRule="auto"/>
        <w:ind w:left="1418"/>
        <w:jc w:val="both"/>
      </w:pPr>
      <w:r>
        <w:rPr>
          <w:rFonts w:ascii="Calibri" w:hAnsi="Calibri" w:cs="Calibri"/>
          <w:sz w:val="24"/>
          <w:szCs w:val="24"/>
        </w:rPr>
        <w:t>i montażem platform,</w:t>
      </w:r>
    </w:p>
    <w:p w14:paraId="21F84387" w14:textId="77777777" w:rsidR="00931F27" w:rsidRDefault="00000000">
      <w:pPr>
        <w:pStyle w:val="Akapitzlist"/>
        <w:numPr>
          <w:ilvl w:val="0"/>
          <w:numId w:val="61"/>
        </w:numPr>
        <w:tabs>
          <w:tab w:val="left" w:pos="349"/>
        </w:tabs>
        <w:spacing w:line="360" w:lineRule="auto"/>
        <w:ind w:left="1418"/>
        <w:jc w:val="both"/>
      </w:pPr>
      <w:r>
        <w:rPr>
          <w:rFonts w:ascii="Calibri" w:hAnsi="Calibri" w:cs="Calibri"/>
          <w:sz w:val="24"/>
          <w:szCs w:val="24"/>
        </w:rPr>
        <w:tab/>
        <w:t>doprowadzić zasilanie do wewnętrznej platformy dźwigowej z wewnętrznej rozdzielni elektrycznej,</w:t>
      </w:r>
    </w:p>
    <w:p w14:paraId="4C434824" w14:textId="77777777" w:rsidR="00931F27" w:rsidRDefault="00000000">
      <w:pPr>
        <w:pStyle w:val="Akapitzlist"/>
        <w:numPr>
          <w:ilvl w:val="0"/>
          <w:numId w:val="61"/>
        </w:numPr>
        <w:tabs>
          <w:tab w:val="left" w:pos="349"/>
        </w:tabs>
        <w:spacing w:line="360" w:lineRule="auto"/>
        <w:ind w:left="1418"/>
        <w:jc w:val="both"/>
      </w:pPr>
      <w:r>
        <w:rPr>
          <w:rFonts w:ascii="Calibri" w:hAnsi="Calibri" w:cs="Calibri"/>
          <w:sz w:val="24"/>
          <w:szCs w:val="24"/>
        </w:rPr>
        <w:tab/>
        <w:t>doprowadzić zasilanie zewnętrznej platformy z wewnętrznej rozdzielni elektrycznej,</w:t>
      </w:r>
    </w:p>
    <w:p w14:paraId="4C336C76" w14:textId="77777777" w:rsidR="00931F27" w:rsidRDefault="00000000">
      <w:pPr>
        <w:pStyle w:val="Akapitzlist"/>
        <w:numPr>
          <w:ilvl w:val="0"/>
          <w:numId w:val="61"/>
        </w:numPr>
        <w:tabs>
          <w:tab w:val="left" w:pos="349"/>
        </w:tabs>
        <w:spacing w:line="360" w:lineRule="auto"/>
        <w:ind w:left="1418"/>
        <w:jc w:val="both"/>
      </w:pPr>
      <w:r>
        <w:rPr>
          <w:rFonts w:ascii="Calibri" w:hAnsi="Calibri" w:cs="Calibri"/>
          <w:sz w:val="24"/>
          <w:szCs w:val="24"/>
        </w:rPr>
        <w:tab/>
        <w:t>dostarczyć zamontować i uruchomić platformy dźwigowe,</w:t>
      </w:r>
    </w:p>
    <w:p w14:paraId="6BD4CD78" w14:textId="77777777" w:rsidR="00931F27" w:rsidRDefault="00000000">
      <w:pPr>
        <w:numPr>
          <w:ilvl w:val="0"/>
          <w:numId w:val="53"/>
        </w:numPr>
        <w:tabs>
          <w:tab w:val="left" w:pos="349"/>
        </w:tabs>
        <w:spacing w:line="360" w:lineRule="auto"/>
        <w:ind w:left="709"/>
        <w:jc w:val="both"/>
      </w:pPr>
      <w:bookmarkStart w:id="15" w:name="_Hlk1273738691"/>
      <w:bookmarkStart w:id="16" w:name="_Hlk127356928"/>
      <w:bookmarkEnd w:id="15"/>
      <w:r>
        <w:rPr>
          <w:rFonts w:ascii="Calibri" w:hAnsi="Calibri" w:cs="Calibri"/>
          <w:sz w:val="24"/>
          <w:szCs w:val="24"/>
        </w:rPr>
        <w:t>uzyskać wymagane przepisami prawa dopuszczenia i zezwolenia na eksploatację dźwigów wraz z opłaceniem kosztów Urzędu Dozoru Technicznego</w:t>
      </w:r>
      <w:bookmarkEnd w:id="16"/>
      <w:r>
        <w:rPr>
          <w:rFonts w:ascii="Calibri" w:hAnsi="Calibri" w:cs="Calibri"/>
          <w:sz w:val="24"/>
          <w:szCs w:val="24"/>
        </w:rPr>
        <w:t>,</w:t>
      </w:r>
    </w:p>
    <w:p w14:paraId="5DDB764B" w14:textId="77777777" w:rsidR="00931F27" w:rsidRDefault="00000000">
      <w:pPr>
        <w:numPr>
          <w:ilvl w:val="0"/>
          <w:numId w:val="53"/>
        </w:numPr>
        <w:tabs>
          <w:tab w:val="left" w:pos="349"/>
        </w:tabs>
        <w:spacing w:line="360" w:lineRule="auto"/>
        <w:ind w:left="709"/>
        <w:jc w:val="both"/>
      </w:pPr>
      <w:r>
        <w:rPr>
          <w:rFonts w:ascii="Calibri" w:hAnsi="Calibri" w:cs="Calibri"/>
          <w:sz w:val="24"/>
          <w:szCs w:val="24"/>
        </w:rPr>
        <w:t>uzyskać pozytywny odbiór techniczny platform dźwigowych przez Urząd Dozoru Technicznego,</w:t>
      </w:r>
    </w:p>
    <w:p w14:paraId="47560545" w14:textId="77777777" w:rsidR="00931F27" w:rsidRDefault="00000000">
      <w:pPr>
        <w:numPr>
          <w:ilvl w:val="0"/>
          <w:numId w:val="53"/>
        </w:numPr>
        <w:tabs>
          <w:tab w:val="left" w:pos="349"/>
        </w:tabs>
        <w:spacing w:line="360" w:lineRule="auto"/>
        <w:ind w:left="709"/>
        <w:jc w:val="both"/>
      </w:pPr>
      <w:r>
        <w:rPr>
          <w:rFonts w:ascii="Calibri" w:hAnsi="Calibri" w:cs="Calibri"/>
          <w:sz w:val="24"/>
          <w:szCs w:val="24"/>
        </w:rPr>
        <w:t>skoordynować procedury odbiorowe Urzędu Dozoru Technicznego z przekazanymi Zamawiającemu:</w:t>
      </w:r>
    </w:p>
    <w:p w14:paraId="4A1502BB" w14:textId="77777777" w:rsidR="00931F27" w:rsidRDefault="00000000">
      <w:pPr>
        <w:pStyle w:val="Akapitzlist"/>
        <w:numPr>
          <w:ilvl w:val="0"/>
          <w:numId w:val="62"/>
        </w:numPr>
        <w:tabs>
          <w:tab w:val="left" w:pos="349"/>
        </w:tabs>
        <w:spacing w:line="360" w:lineRule="auto"/>
        <w:ind w:left="1418"/>
        <w:rPr>
          <w:rFonts w:ascii="Calibri" w:hAnsi="Calibri" w:cs="Calibri"/>
          <w:sz w:val="24"/>
          <w:szCs w:val="24"/>
        </w:rPr>
      </w:pPr>
      <w:r>
        <w:rPr>
          <w:rFonts w:ascii="Calibri" w:hAnsi="Calibri" w:cs="Calibri"/>
          <w:sz w:val="24"/>
          <w:szCs w:val="24"/>
        </w:rPr>
        <w:t>dokumentacją powykonawczą rejestracyjną,</w:t>
      </w:r>
    </w:p>
    <w:p w14:paraId="23169188" w14:textId="77777777" w:rsidR="00931F27" w:rsidRDefault="00000000">
      <w:pPr>
        <w:pStyle w:val="Akapitzlist"/>
        <w:numPr>
          <w:ilvl w:val="0"/>
          <w:numId w:val="62"/>
        </w:numPr>
        <w:tabs>
          <w:tab w:val="left" w:pos="349"/>
        </w:tabs>
        <w:spacing w:line="360" w:lineRule="auto"/>
        <w:ind w:left="1418"/>
        <w:rPr>
          <w:rFonts w:ascii="Calibri" w:hAnsi="Calibri" w:cs="Calibri"/>
          <w:sz w:val="24"/>
          <w:szCs w:val="24"/>
        </w:rPr>
      </w:pPr>
      <w:r>
        <w:rPr>
          <w:rFonts w:ascii="Calibri" w:hAnsi="Calibri" w:cs="Calibri"/>
          <w:sz w:val="24"/>
          <w:szCs w:val="24"/>
        </w:rPr>
        <w:t>protokołem dopuszczenia urządzenia do użytkowania,</w:t>
      </w:r>
    </w:p>
    <w:p w14:paraId="33D9E0D4" w14:textId="77777777" w:rsidR="00931F27" w:rsidRDefault="00000000">
      <w:pPr>
        <w:pStyle w:val="Akapitzlist"/>
        <w:numPr>
          <w:ilvl w:val="0"/>
          <w:numId w:val="62"/>
        </w:numPr>
        <w:tabs>
          <w:tab w:val="left" w:pos="349"/>
        </w:tabs>
        <w:spacing w:line="360" w:lineRule="auto"/>
        <w:ind w:left="1418"/>
        <w:jc w:val="both"/>
      </w:pPr>
      <w:r>
        <w:rPr>
          <w:rFonts w:ascii="Calibri" w:hAnsi="Calibri" w:cs="Calibri"/>
          <w:sz w:val="24"/>
          <w:szCs w:val="24"/>
        </w:rPr>
        <w:lastRenderedPageBreak/>
        <w:t>specyfikacją elementów platform dźwigowych i czynności technologicznych, wraz</w:t>
      </w:r>
      <w:r>
        <w:rPr>
          <w:rFonts w:ascii="Calibri" w:hAnsi="Calibri" w:cs="Calibri"/>
          <w:sz w:val="24"/>
          <w:szCs w:val="24"/>
        </w:rPr>
        <w:br/>
        <w:t>z określeniem cykli czasowych, wg których występuje konieczność prowadzenia ich bieżącej konserwacji w okresie udzielonej gwarancji,</w:t>
      </w:r>
    </w:p>
    <w:p w14:paraId="4892F75D" w14:textId="77777777" w:rsidR="00931F27" w:rsidRDefault="00000000">
      <w:pPr>
        <w:numPr>
          <w:ilvl w:val="0"/>
          <w:numId w:val="53"/>
        </w:numPr>
        <w:tabs>
          <w:tab w:val="left" w:pos="349"/>
        </w:tabs>
        <w:spacing w:line="360" w:lineRule="auto"/>
        <w:ind w:left="709"/>
        <w:jc w:val="both"/>
      </w:pPr>
      <w:r>
        <w:rPr>
          <w:rFonts w:ascii="Calibri" w:hAnsi="Calibri" w:cs="Calibri"/>
          <w:sz w:val="24"/>
          <w:szCs w:val="24"/>
        </w:rPr>
        <w:t>uruchomić, przetestować i zaprogramować platform dźwigowych wg dyspozycji Zamawiającego,</w:t>
      </w:r>
    </w:p>
    <w:p w14:paraId="4928762A" w14:textId="77777777" w:rsidR="00931F27" w:rsidRDefault="00000000">
      <w:pPr>
        <w:numPr>
          <w:ilvl w:val="0"/>
          <w:numId w:val="53"/>
        </w:numPr>
        <w:tabs>
          <w:tab w:val="left" w:pos="349"/>
        </w:tabs>
        <w:spacing w:line="360" w:lineRule="auto"/>
        <w:ind w:left="709"/>
        <w:jc w:val="both"/>
      </w:pPr>
      <w:bookmarkStart w:id="17" w:name="_Hlk127362064"/>
      <w:bookmarkStart w:id="18" w:name="_Hlk127373965"/>
      <w:r>
        <w:rPr>
          <w:rFonts w:ascii="Calibri" w:hAnsi="Calibri" w:cs="Calibri"/>
          <w:sz w:val="24"/>
          <w:szCs w:val="24"/>
        </w:rPr>
        <w:t>bezpłatnie konserwować dostarczone platformy dźwigowe przez okres trwania gwarancji zgodnie z przepisami Urzędu Dozoru Technicznego, Rozporządzeniem Ministra Przedsiębiorczości i Technologii z dnia 30 października 2018 r. w sprawie warunków technicznych dozoru technicznego w zakresie eksploatacji, napraw i modernizacji urządzeń transportu bliskiego oraz wytycznymi Zamawiającego.</w:t>
      </w:r>
      <w:bookmarkEnd w:id="17"/>
      <w:bookmarkEnd w:id="18"/>
    </w:p>
    <w:p w14:paraId="3049F8C2" w14:textId="77777777" w:rsidR="00931F27" w:rsidRDefault="00000000">
      <w:pPr>
        <w:pStyle w:val="Akapitzlist"/>
        <w:numPr>
          <w:ilvl w:val="0"/>
          <w:numId w:val="35"/>
        </w:numPr>
        <w:spacing w:line="360" w:lineRule="auto"/>
        <w:ind w:left="426"/>
        <w:jc w:val="both"/>
        <w:rPr>
          <w:rFonts w:asciiTheme="majorHAnsi" w:hAnsiTheme="majorHAnsi" w:cstheme="majorHAnsi"/>
          <w:color w:val="000000" w:themeColor="text1"/>
          <w:shd w:val="clear" w:color="auto" w:fill="FFFF00"/>
        </w:rPr>
      </w:pPr>
      <w:r>
        <w:rPr>
          <w:rFonts w:ascii="Calibri" w:hAnsi="Calibri" w:cstheme="majorHAnsi"/>
          <w:color w:val="000000" w:themeColor="text1"/>
          <w:sz w:val="24"/>
          <w:szCs w:val="24"/>
        </w:rPr>
        <w:t>W</w:t>
      </w:r>
      <w:r>
        <w:rPr>
          <w:rFonts w:ascii="Calibri" w:hAnsi="Calibri" w:cstheme="majorHAnsi"/>
          <w:b/>
          <w:bCs/>
          <w:color w:val="000000" w:themeColor="text1"/>
          <w:sz w:val="24"/>
          <w:szCs w:val="24"/>
        </w:rPr>
        <w:t xml:space="preserve"> terminie 14 dni</w:t>
      </w:r>
      <w:r>
        <w:rPr>
          <w:rFonts w:ascii="Calibri" w:hAnsi="Calibri" w:cstheme="majorHAnsi"/>
          <w:color w:val="000000" w:themeColor="text1"/>
          <w:sz w:val="24"/>
          <w:szCs w:val="24"/>
        </w:rPr>
        <w:t xml:space="preserve"> od dnia podpisania umowy Wykonawca opracuje i przedstawi Zamawiającemu do akceptacji </w:t>
      </w:r>
      <w:r>
        <w:rPr>
          <w:rFonts w:ascii="Calibri" w:hAnsi="Calibri" w:cstheme="majorHAnsi"/>
          <w:b/>
          <w:bCs/>
          <w:color w:val="000000" w:themeColor="text1"/>
          <w:sz w:val="24"/>
          <w:szCs w:val="24"/>
        </w:rPr>
        <w:t>koncepcję techniczną</w:t>
      </w:r>
      <w:r>
        <w:rPr>
          <w:rFonts w:ascii="Calibri" w:hAnsi="Calibri" w:cstheme="majorHAnsi"/>
          <w:color w:val="000000" w:themeColor="text1"/>
          <w:sz w:val="24"/>
          <w:szCs w:val="24"/>
        </w:rPr>
        <w:t>. Koncepcja techniczna wykonana na podstawie PFU stanowi m.in. koncepcję rozwiązań projektowych. Koncepcja wymaga pod rygorem nieważności pisemnego zatwierdzenia przez Zamawiającego, które to zatwierdzenie Wykonawca jest zobowiązany uzyskać przed przystąpieniem do prac nad projektem. Wykonawca sporządza koncepcję techniczną</w:t>
      </w:r>
      <w:r>
        <w:rPr>
          <w:rFonts w:ascii="Calibri" w:hAnsi="Calibri" w:cstheme="majorHAnsi"/>
          <w:color w:val="000000" w:themeColor="text1"/>
          <w:sz w:val="24"/>
          <w:szCs w:val="24"/>
        </w:rPr>
        <w:br/>
        <w:t>w wersji papierowej w  3 egzemplarzach.</w:t>
      </w:r>
      <w:r>
        <w:rPr>
          <w:rFonts w:asciiTheme="majorHAnsi" w:hAnsiTheme="majorHAnsi" w:cstheme="majorHAnsi"/>
          <w:color w:val="000000" w:themeColor="text1"/>
          <w:sz w:val="24"/>
          <w:szCs w:val="24"/>
          <w:shd w:val="clear" w:color="auto" w:fill="FFFF00"/>
        </w:rPr>
        <w:t xml:space="preserve">  </w:t>
      </w:r>
    </w:p>
    <w:p w14:paraId="20D8F99A" w14:textId="77777777" w:rsidR="00931F27" w:rsidRDefault="00000000">
      <w:pPr>
        <w:pStyle w:val="Akapitzlist"/>
        <w:numPr>
          <w:ilvl w:val="0"/>
          <w:numId w:val="35"/>
        </w:numPr>
        <w:spacing w:line="360" w:lineRule="auto"/>
        <w:ind w:left="426"/>
        <w:rPr>
          <w:rFonts w:ascii="Calibri" w:hAnsi="Calibri" w:cs="Calibri"/>
          <w:color w:val="000000" w:themeColor="text1"/>
          <w:sz w:val="24"/>
          <w:szCs w:val="24"/>
        </w:rPr>
      </w:pPr>
      <w:r>
        <w:rPr>
          <w:rFonts w:ascii="Calibri" w:hAnsi="Calibri" w:cs="Calibri"/>
          <w:b/>
          <w:bCs/>
          <w:sz w:val="24"/>
          <w:szCs w:val="24"/>
        </w:rPr>
        <w:t>Opracowana Dokumentacja będzie zawierała co najmniej:</w:t>
      </w:r>
    </w:p>
    <w:p w14:paraId="3EEC5B97" w14:textId="77777777" w:rsidR="00931F27" w:rsidRDefault="00000000">
      <w:pPr>
        <w:pStyle w:val="Akapitzlist"/>
        <w:numPr>
          <w:ilvl w:val="1"/>
          <w:numId w:val="59"/>
        </w:numPr>
        <w:suppressAutoHyphens w:val="0"/>
        <w:spacing w:before="240" w:line="360" w:lineRule="auto"/>
        <w:ind w:left="709" w:hanging="360"/>
        <w:jc w:val="both"/>
        <w:rPr>
          <w:rFonts w:ascii="Calibri" w:hAnsi="Calibri" w:cs="Calibri"/>
          <w:color w:val="000000"/>
          <w:sz w:val="24"/>
          <w:szCs w:val="24"/>
        </w:rPr>
      </w:pPr>
      <w:r>
        <w:rPr>
          <w:rFonts w:ascii="Calibri" w:hAnsi="Calibri" w:cs="Calibri"/>
          <w:color w:val="000000"/>
          <w:sz w:val="24"/>
          <w:szCs w:val="24"/>
        </w:rPr>
        <w:t>Koncepcje techniczne – 3 egzemplarze,</w:t>
      </w:r>
      <w:bookmarkStart w:id="19" w:name="_Hlk125715454"/>
    </w:p>
    <w:p w14:paraId="0C82971C" w14:textId="77777777" w:rsidR="00931F27" w:rsidRDefault="00000000">
      <w:pPr>
        <w:pStyle w:val="Akapitzlist"/>
        <w:numPr>
          <w:ilvl w:val="1"/>
          <w:numId w:val="59"/>
        </w:numPr>
        <w:suppressAutoHyphens w:val="0"/>
        <w:spacing w:before="240" w:line="360" w:lineRule="auto"/>
        <w:ind w:left="709" w:hanging="360"/>
        <w:jc w:val="both"/>
        <w:rPr>
          <w:rFonts w:cs="Calibri"/>
          <w:color w:val="000000"/>
        </w:rPr>
      </w:pPr>
      <w:r>
        <w:rPr>
          <w:rFonts w:ascii="Calibri" w:hAnsi="Calibri" w:cs="Calibri"/>
          <w:b/>
          <w:bCs/>
          <w:color w:val="000000"/>
          <w:sz w:val="24"/>
          <w:szCs w:val="24"/>
        </w:rPr>
        <w:t>Specyfikacje techniczne wykonania</w:t>
      </w:r>
      <w:r>
        <w:rPr>
          <w:rFonts w:ascii="Calibri" w:hAnsi="Calibri" w:cs="Calibri"/>
          <w:b/>
          <w:bCs/>
          <w:color w:val="FF0000"/>
          <w:sz w:val="24"/>
          <w:szCs w:val="24"/>
        </w:rPr>
        <w:t xml:space="preserve"> </w:t>
      </w:r>
      <w:r>
        <w:rPr>
          <w:rFonts w:ascii="Calibri" w:hAnsi="Calibri" w:cs="Calibri"/>
          <w:b/>
          <w:bCs/>
          <w:color w:val="000000"/>
          <w:sz w:val="24"/>
          <w:szCs w:val="24"/>
        </w:rPr>
        <w:t>i odbioru robót budowlanych</w:t>
      </w:r>
      <w:r>
        <w:rPr>
          <w:rFonts w:ascii="Calibri" w:hAnsi="Calibri" w:cs="Calibri"/>
          <w:color w:val="000000"/>
          <w:sz w:val="24"/>
          <w:szCs w:val="24"/>
        </w:rPr>
        <w:t xml:space="preserve"> – 3 egzemplarze.</w:t>
      </w:r>
      <w:bookmarkEnd w:id="19"/>
    </w:p>
    <w:p w14:paraId="08EBCC31" w14:textId="77777777" w:rsidR="00931F27" w:rsidRDefault="00000000">
      <w:pPr>
        <w:pStyle w:val="Akapitzlist"/>
        <w:numPr>
          <w:ilvl w:val="1"/>
          <w:numId w:val="59"/>
        </w:numPr>
        <w:suppressAutoHyphens w:val="0"/>
        <w:spacing w:before="240" w:line="360" w:lineRule="auto"/>
        <w:ind w:left="709" w:hanging="360"/>
        <w:jc w:val="both"/>
        <w:rPr>
          <w:rFonts w:cs="Calibri"/>
          <w:color w:val="000000"/>
        </w:rPr>
      </w:pPr>
      <w:r>
        <w:rPr>
          <w:rFonts w:ascii="Calibri" w:hAnsi="Calibri" w:cs="Calibri"/>
          <w:b/>
          <w:bCs/>
          <w:color w:val="000000"/>
          <w:sz w:val="24"/>
          <w:szCs w:val="24"/>
        </w:rPr>
        <w:t>Przedmiary robót</w:t>
      </w:r>
      <w:r>
        <w:rPr>
          <w:rFonts w:ascii="Calibri" w:hAnsi="Calibri" w:cs="Calibri"/>
          <w:color w:val="000000"/>
          <w:sz w:val="24"/>
          <w:szCs w:val="24"/>
        </w:rPr>
        <w:t xml:space="preserve"> – 4 egzemplarze.</w:t>
      </w:r>
    </w:p>
    <w:p w14:paraId="59051E0F" w14:textId="77777777" w:rsidR="00931F27" w:rsidRDefault="00000000">
      <w:pPr>
        <w:pStyle w:val="Akapitzlist"/>
        <w:numPr>
          <w:ilvl w:val="1"/>
          <w:numId w:val="59"/>
        </w:numPr>
        <w:suppressAutoHyphens w:val="0"/>
        <w:spacing w:before="240" w:line="360" w:lineRule="auto"/>
        <w:ind w:left="709" w:hanging="360"/>
        <w:jc w:val="both"/>
        <w:rPr>
          <w:rFonts w:cs="Calibri"/>
          <w:color w:val="000000"/>
        </w:rPr>
      </w:pPr>
      <w:r>
        <w:rPr>
          <w:rFonts w:ascii="Calibri" w:hAnsi="Calibri" w:cs="Calibri"/>
          <w:b/>
          <w:bCs/>
          <w:color w:val="000000"/>
          <w:sz w:val="24"/>
          <w:szCs w:val="24"/>
        </w:rPr>
        <w:t>Kosztorysy inwestorskie</w:t>
      </w:r>
      <w:r>
        <w:rPr>
          <w:rFonts w:ascii="Calibri" w:hAnsi="Calibri" w:cs="Calibri"/>
          <w:color w:val="000000"/>
          <w:sz w:val="24"/>
          <w:szCs w:val="24"/>
        </w:rPr>
        <w:t xml:space="preserve"> – 4 egzemplarze.</w:t>
      </w:r>
    </w:p>
    <w:p w14:paraId="345F105F" w14:textId="77777777" w:rsidR="00931F27" w:rsidRDefault="00000000">
      <w:pPr>
        <w:pStyle w:val="Akapitzlist"/>
        <w:numPr>
          <w:ilvl w:val="1"/>
          <w:numId w:val="59"/>
        </w:numPr>
        <w:suppressAutoHyphens w:val="0"/>
        <w:spacing w:before="240" w:line="360" w:lineRule="auto"/>
        <w:ind w:left="709" w:hanging="360"/>
        <w:jc w:val="both"/>
        <w:rPr>
          <w:rFonts w:cs="Calibri"/>
          <w:color w:val="000000"/>
        </w:rPr>
      </w:pPr>
      <w:r>
        <w:rPr>
          <w:rFonts w:ascii="Calibri" w:hAnsi="Calibri" w:cs="Calibri"/>
          <w:b/>
          <w:bCs/>
          <w:color w:val="000000" w:themeColor="text1"/>
          <w:sz w:val="24"/>
          <w:szCs w:val="24"/>
        </w:rPr>
        <w:t xml:space="preserve">Plan Bezpieczeństwa i Ochrony </w:t>
      </w:r>
      <w:r>
        <w:rPr>
          <w:rFonts w:ascii="Calibri" w:hAnsi="Calibri" w:cs="Calibri"/>
          <w:b/>
          <w:bCs/>
          <w:color w:val="000000"/>
          <w:sz w:val="24"/>
          <w:szCs w:val="24"/>
        </w:rPr>
        <w:t>Zdrowia</w:t>
      </w:r>
      <w:r>
        <w:rPr>
          <w:rFonts w:ascii="Calibri" w:hAnsi="Calibri" w:cs="Calibri"/>
          <w:color w:val="000000"/>
          <w:sz w:val="24"/>
          <w:szCs w:val="24"/>
        </w:rPr>
        <w:t xml:space="preserve"> – 4 egzemplarze,</w:t>
      </w:r>
    </w:p>
    <w:p w14:paraId="3E03EE12" w14:textId="77777777" w:rsidR="00931F27" w:rsidRDefault="00000000">
      <w:pPr>
        <w:pStyle w:val="Akapitzlist"/>
        <w:numPr>
          <w:ilvl w:val="1"/>
          <w:numId w:val="59"/>
        </w:numPr>
        <w:suppressAutoHyphens w:val="0"/>
        <w:spacing w:before="240" w:line="360" w:lineRule="auto"/>
        <w:ind w:left="709" w:hanging="360"/>
        <w:jc w:val="both"/>
        <w:rPr>
          <w:rFonts w:cs="Calibri"/>
          <w:color w:val="000000"/>
        </w:rPr>
      </w:pPr>
      <w:r>
        <w:rPr>
          <w:rFonts w:ascii="Calibri" w:hAnsi="Calibri" w:cs="Calibri"/>
          <w:sz w:val="24"/>
          <w:szCs w:val="24"/>
        </w:rPr>
        <w:t>Inne dokumenty wykazane w PFU – 4 egzemplarze.</w:t>
      </w:r>
    </w:p>
    <w:p w14:paraId="37D0EF0C" w14:textId="77777777" w:rsidR="00931F27" w:rsidRDefault="00000000">
      <w:pPr>
        <w:spacing w:before="240" w:line="360" w:lineRule="auto"/>
        <w:ind w:left="426"/>
        <w:rPr>
          <w:rFonts w:ascii="Calibri" w:hAnsi="Calibri" w:cs="Calibri"/>
          <w:color w:val="000000"/>
          <w:sz w:val="24"/>
          <w:szCs w:val="24"/>
        </w:rPr>
      </w:pPr>
      <w:r>
        <w:rPr>
          <w:rFonts w:ascii="Calibri" w:hAnsi="Calibri" w:cs="Calibri"/>
          <w:color w:val="000000"/>
          <w:sz w:val="24"/>
          <w:szCs w:val="24"/>
        </w:rPr>
        <w:t xml:space="preserve">oraz </w:t>
      </w:r>
      <w:r>
        <w:rPr>
          <w:rFonts w:ascii="Calibri" w:hAnsi="Calibri" w:cs="Calibri"/>
          <w:b/>
          <w:bCs/>
          <w:color w:val="000000"/>
          <w:sz w:val="24"/>
          <w:szCs w:val="24"/>
        </w:rPr>
        <w:t>dokumenty po realizacji zadania</w:t>
      </w:r>
      <w:r>
        <w:rPr>
          <w:rFonts w:ascii="Calibri" w:hAnsi="Calibri" w:cs="Calibri"/>
          <w:color w:val="000000"/>
          <w:sz w:val="24"/>
          <w:szCs w:val="24"/>
        </w:rPr>
        <w:t xml:space="preserve"> obejmujące:</w:t>
      </w:r>
    </w:p>
    <w:p w14:paraId="656F7646" w14:textId="77777777" w:rsidR="00931F27" w:rsidRDefault="00000000">
      <w:pPr>
        <w:pStyle w:val="Akapitzlist"/>
        <w:numPr>
          <w:ilvl w:val="1"/>
          <w:numId w:val="54"/>
        </w:numPr>
        <w:spacing w:before="240" w:line="360" w:lineRule="auto"/>
        <w:ind w:left="284"/>
        <w:rPr>
          <w:rFonts w:ascii="Calibri" w:hAnsi="Calibri" w:cs="Calibri"/>
          <w:color w:val="000000"/>
          <w:sz w:val="24"/>
          <w:szCs w:val="24"/>
        </w:rPr>
      </w:pPr>
      <w:r>
        <w:rPr>
          <w:rFonts w:ascii="Calibri" w:hAnsi="Calibri" w:cs="Calibri"/>
          <w:color w:val="000000"/>
          <w:sz w:val="24"/>
          <w:szCs w:val="24"/>
        </w:rPr>
        <w:t>protokoły sprawdzeń i badań – 3 egzemplarze;</w:t>
      </w:r>
    </w:p>
    <w:p w14:paraId="0019503F" w14:textId="77777777" w:rsidR="00931F27" w:rsidRDefault="00000000">
      <w:pPr>
        <w:pStyle w:val="Akapitzlist"/>
        <w:numPr>
          <w:ilvl w:val="1"/>
          <w:numId w:val="54"/>
        </w:numPr>
        <w:spacing w:before="240" w:line="360" w:lineRule="auto"/>
        <w:ind w:left="709" w:hanging="425"/>
        <w:rPr>
          <w:rFonts w:ascii="Calibri" w:hAnsi="Calibri" w:cs="Calibri"/>
          <w:color w:val="000000"/>
          <w:sz w:val="24"/>
          <w:szCs w:val="24"/>
        </w:rPr>
      </w:pPr>
      <w:r>
        <w:rPr>
          <w:rFonts w:ascii="Calibri" w:hAnsi="Calibri" w:cs="Calibri"/>
          <w:color w:val="000000"/>
          <w:sz w:val="24"/>
          <w:szCs w:val="24"/>
        </w:rPr>
        <w:t xml:space="preserve">dokumentację </w:t>
      </w:r>
      <w:proofErr w:type="spellStart"/>
      <w:r>
        <w:rPr>
          <w:rFonts w:ascii="Calibri" w:hAnsi="Calibri" w:cs="Calibri"/>
          <w:color w:val="000000"/>
          <w:sz w:val="24"/>
          <w:szCs w:val="24"/>
        </w:rPr>
        <w:t>techniczno</w:t>
      </w:r>
      <w:proofErr w:type="spellEnd"/>
      <w:r>
        <w:rPr>
          <w:rFonts w:ascii="Calibri" w:hAnsi="Calibri" w:cs="Calibri"/>
          <w:color w:val="000000"/>
          <w:sz w:val="24"/>
          <w:szCs w:val="24"/>
        </w:rPr>
        <w:t xml:space="preserve"> – ruchowe zamontowanych urządzeń oraz instrukcje obsługi – 3 egzemplarze;</w:t>
      </w:r>
    </w:p>
    <w:p w14:paraId="66283B2E" w14:textId="77777777" w:rsidR="00931F27" w:rsidRDefault="00000000">
      <w:pPr>
        <w:pStyle w:val="Akapitzlist"/>
        <w:numPr>
          <w:ilvl w:val="1"/>
          <w:numId w:val="54"/>
        </w:numPr>
        <w:spacing w:before="240" w:line="360" w:lineRule="auto"/>
        <w:ind w:left="709" w:hanging="425"/>
        <w:rPr>
          <w:rFonts w:ascii="Calibri" w:hAnsi="Calibri" w:cs="Calibri"/>
          <w:color w:val="000000"/>
          <w:sz w:val="24"/>
          <w:szCs w:val="24"/>
        </w:rPr>
      </w:pPr>
      <w:r>
        <w:rPr>
          <w:rFonts w:ascii="Calibri" w:hAnsi="Calibri" w:cs="Calibri"/>
          <w:color w:val="000000"/>
          <w:sz w:val="24"/>
          <w:szCs w:val="24"/>
        </w:rPr>
        <w:t>wymagane przepisami prawa dopuszczenia i zezwolenia na eksploatację dźwigów wraz z opłaceniem kosztów Urzędu Dozoru Technicznego;</w:t>
      </w:r>
    </w:p>
    <w:p w14:paraId="307339B1" w14:textId="77777777" w:rsidR="00931F27" w:rsidRDefault="00000000">
      <w:pPr>
        <w:pStyle w:val="Akapitzlist"/>
        <w:numPr>
          <w:ilvl w:val="1"/>
          <w:numId w:val="54"/>
        </w:numPr>
        <w:spacing w:before="240" w:line="360" w:lineRule="auto"/>
        <w:ind w:left="709" w:hanging="425"/>
        <w:rPr>
          <w:rFonts w:ascii="Calibri" w:hAnsi="Calibri" w:cs="Calibri"/>
          <w:color w:val="000000"/>
          <w:sz w:val="24"/>
          <w:szCs w:val="24"/>
        </w:rPr>
      </w:pPr>
      <w:r>
        <w:rPr>
          <w:rFonts w:ascii="Calibri" w:hAnsi="Calibri" w:cs="Calibri"/>
          <w:color w:val="000000"/>
          <w:sz w:val="24"/>
          <w:szCs w:val="24"/>
        </w:rPr>
        <w:t>kosztorysy powykonawcze zadania – 3 egzemplarze;</w:t>
      </w:r>
    </w:p>
    <w:p w14:paraId="4F790494" w14:textId="77777777" w:rsidR="00931F27" w:rsidRDefault="00000000">
      <w:pPr>
        <w:pStyle w:val="Akapitzlist"/>
        <w:numPr>
          <w:ilvl w:val="1"/>
          <w:numId w:val="54"/>
        </w:numPr>
        <w:spacing w:before="240" w:line="360" w:lineRule="auto"/>
        <w:ind w:left="709" w:hanging="425"/>
        <w:rPr>
          <w:rFonts w:ascii="Calibri" w:hAnsi="Calibri" w:cs="Calibri"/>
          <w:color w:val="000000"/>
          <w:sz w:val="24"/>
          <w:szCs w:val="24"/>
        </w:rPr>
      </w:pPr>
      <w:bookmarkStart w:id="20" w:name="_Hlk125715586"/>
      <w:bookmarkStart w:id="21" w:name="_Hlk127362263"/>
      <w:r>
        <w:rPr>
          <w:rFonts w:ascii="Calibri" w:hAnsi="Calibri" w:cs="Calibri"/>
          <w:sz w:val="24"/>
          <w:szCs w:val="24"/>
        </w:rPr>
        <w:t>teczka z oryginałami wszelkich uzyskanych uzgodnień – 1 egzemplarz.</w:t>
      </w:r>
      <w:bookmarkEnd w:id="20"/>
      <w:bookmarkEnd w:id="21"/>
    </w:p>
    <w:p w14:paraId="70B19454" w14:textId="77777777" w:rsidR="00931F27" w:rsidRDefault="00000000">
      <w:pPr>
        <w:spacing w:before="240" w:line="360" w:lineRule="auto"/>
        <w:ind w:left="284"/>
        <w:jc w:val="both"/>
      </w:pPr>
      <w:r>
        <w:rPr>
          <w:rFonts w:ascii="Calibri" w:hAnsi="Calibri" w:cs="Calibri"/>
          <w:color w:val="000000"/>
          <w:sz w:val="24"/>
          <w:szCs w:val="24"/>
        </w:rPr>
        <w:lastRenderedPageBreak/>
        <w:t>Całość dokumentacji Wykonawca przekaże w wersji papierowej, do każdej wersji dołączona będzie kopia w wersji cyfrowej na CD/DVD lub PENDRIVE. Dokumenty będą zapisane w następujących formatach elektronicznych otwartych do edycji *.</w:t>
      </w:r>
      <w:proofErr w:type="spellStart"/>
      <w:r>
        <w:rPr>
          <w:rFonts w:ascii="Calibri" w:hAnsi="Calibri" w:cs="Calibri"/>
          <w:color w:val="000000"/>
          <w:sz w:val="24"/>
          <w:szCs w:val="24"/>
        </w:rPr>
        <w:t>doc</w:t>
      </w:r>
      <w:proofErr w:type="spellEnd"/>
      <w:r>
        <w:rPr>
          <w:rFonts w:ascii="Calibri" w:hAnsi="Calibri" w:cs="Calibri"/>
          <w:color w:val="000000"/>
          <w:sz w:val="24"/>
          <w:szCs w:val="24"/>
        </w:rPr>
        <w:t>, *.xls, *.</w:t>
      </w:r>
      <w:proofErr w:type="spellStart"/>
      <w:r>
        <w:rPr>
          <w:rFonts w:ascii="Calibri" w:hAnsi="Calibri" w:cs="Calibri"/>
          <w:color w:val="000000"/>
          <w:sz w:val="24"/>
          <w:szCs w:val="24"/>
        </w:rPr>
        <w:t>ppt</w:t>
      </w:r>
      <w:proofErr w:type="spellEnd"/>
      <w:r>
        <w:rPr>
          <w:rFonts w:ascii="Calibri" w:hAnsi="Calibri" w:cs="Calibri"/>
          <w:color w:val="000000"/>
          <w:sz w:val="24"/>
          <w:szCs w:val="24"/>
        </w:rPr>
        <w:t>, *.</w:t>
      </w:r>
      <w:proofErr w:type="spellStart"/>
      <w:r>
        <w:rPr>
          <w:rFonts w:ascii="Calibri" w:hAnsi="Calibri" w:cs="Calibri"/>
          <w:color w:val="000000"/>
          <w:sz w:val="24"/>
          <w:szCs w:val="24"/>
        </w:rPr>
        <w:t>dgn</w:t>
      </w:r>
      <w:proofErr w:type="spellEnd"/>
      <w:r>
        <w:rPr>
          <w:rFonts w:ascii="Calibri" w:hAnsi="Calibri" w:cs="Calibri"/>
          <w:color w:val="000000"/>
          <w:sz w:val="24"/>
          <w:szCs w:val="24"/>
        </w:rPr>
        <w:t xml:space="preserve"> lub *.</w:t>
      </w:r>
      <w:proofErr w:type="spellStart"/>
      <w:r>
        <w:rPr>
          <w:rFonts w:ascii="Calibri" w:hAnsi="Calibri" w:cs="Calibri"/>
          <w:color w:val="000000"/>
          <w:sz w:val="24"/>
          <w:szCs w:val="24"/>
        </w:rPr>
        <w:t>dwg</w:t>
      </w:r>
      <w:proofErr w:type="spellEnd"/>
      <w:r>
        <w:rPr>
          <w:rFonts w:ascii="Calibri" w:hAnsi="Calibri" w:cs="Calibri"/>
          <w:color w:val="000000"/>
          <w:sz w:val="24"/>
          <w:szCs w:val="24"/>
        </w:rPr>
        <w:t xml:space="preserve"> (grafika) oraz dodatkowo całość opracowania w formacie *.pdf. </w:t>
      </w:r>
    </w:p>
    <w:p w14:paraId="6794504D" w14:textId="77777777" w:rsidR="00931F27" w:rsidRDefault="00000000">
      <w:pPr>
        <w:numPr>
          <w:ilvl w:val="0"/>
          <w:numId w:val="35"/>
        </w:numPr>
        <w:spacing w:line="360" w:lineRule="auto"/>
        <w:ind w:left="462"/>
        <w:rPr>
          <w:rFonts w:ascii="Calibri" w:hAnsi="Calibri" w:cs="Calibri"/>
          <w:color w:val="000000" w:themeColor="text1"/>
          <w:sz w:val="24"/>
          <w:szCs w:val="24"/>
        </w:rPr>
      </w:pPr>
      <w:r>
        <w:rPr>
          <w:rFonts w:ascii="Calibri" w:eastAsia="Times New Roman" w:hAnsi="Calibri" w:cs="Calibri"/>
          <w:sz w:val="24"/>
          <w:szCs w:val="24"/>
          <w:lang w:eastAsia="zh-CN"/>
        </w:rPr>
        <w:t>Dokumentację dla zadania, należy sporządzić w zakresie zgodnym z:</w:t>
      </w:r>
    </w:p>
    <w:p w14:paraId="3FD9887E" w14:textId="77777777" w:rsidR="00931F27" w:rsidRDefault="00000000">
      <w:pPr>
        <w:numPr>
          <w:ilvl w:val="3"/>
          <w:numId w:val="46"/>
        </w:numPr>
        <w:spacing w:line="360" w:lineRule="auto"/>
        <w:ind w:left="709"/>
        <w:jc w:val="both"/>
      </w:pPr>
      <w:r>
        <w:rPr>
          <w:rFonts w:ascii="Calibri" w:hAnsi="Calibri" w:cs="Calibri"/>
          <w:color w:val="000000"/>
          <w:sz w:val="24"/>
          <w:szCs w:val="24"/>
        </w:rPr>
        <w:t>Rozporządzeniem Ministra Rozwoju z dnia 11 września 2020 r. w sprawie szczegółowego zakresu i formy projektu budowlanego (</w:t>
      </w:r>
      <w:proofErr w:type="spellStart"/>
      <w:r>
        <w:rPr>
          <w:rFonts w:ascii="Calibri" w:hAnsi="Calibri" w:cs="Calibri"/>
          <w:color w:val="000000"/>
          <w:sz w:val="24"/>
          <w:szCs w:val="24"/>
        </w:rPr>
        <w:t>t.j</w:t>
      </w:r>
      <w:proofErr w:type="spellEnd"/>
      <w:r>
        <w:rPr>
          <w:rFonts w:ascii="Calibri" w:hAnsi="Calibri" w:cs="Calibri"/>
          <w:color w:val="000000"/>
          <w:sz w:val="24"/>
          <w:szCs w:val="24"/>
        </w:rPr>
        <w:t xml:space="preserve">. Dz. U. 2022, poz. 1679), </w:t>
      </w:r>
    </w:p>
    <w:p w14:paraId="1756208B" w14:textId="77777777" w:rsidR="00931F27" w:rsidRDefault="00000000">
      <w:pPr>
        <w:numPr>
          <w:ilvl w:val="3"/>
          <w:numId w:val="46"/>
        </w:numPr>
        <w:spacing w:line="360" w:lineRule="auto"/>
        <w:ind w:left="709"/>
        <w:jc w:val="both"/>
      </w:pPr>
      <w:r>
        <w:rPr>
          <w:rFonts w:ascii="Calibri" w:hAnsi="Calibri" w:cs="Calibri"/>
          <w:color w:val="000000"/>
          <w:sz w:val="24"/>
          <w:szCs w:val="24"/>
        </w:rPr>
        <w:t>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z 2021, poz. 2458),</w:t>
      </w:r>
    </w:p>
    <w:p w14:paraId="5E2B3502" w14:textId="77777777" w:rsidR="00931F27" w:rsidRDefault="00000000">
      <w:pPr>
        <w:numPr>
          <w:ilvl w:val="3"/>
          <w:numId w:val="46"/>
        </w:numPr>
        <w:spacing w:line="360" w:lineRule="auto"/>
        <w:ind w:left="709"/>
        <w:jc w:val="both"/>
      </w:pPr>
      <w:r>
        <w:rPr>
          <w:rFonts w:ascii="Calibri" w:hAnsi="Calibri" w:cs="Calibri"/>
          <w:color w:val="000000"/>
          <w:sz w:val="24"/>
          <w:szCs w:val="24"/>
        </w:rPr>
        <w:t>Rozporządzeniem Ministra Rozwoju i Technologii z dnia 20 grudnia 2021 r. w sprawie szczegółowego zakresu i formy dokumentacji projektowej, specyfikacji technicznych wykonania i odbioru robót budowlanych oraz programu funkcjonalno-użytkowego (Dz. U. z 2021 r. poz. 2454),</w:t>
      </w:r>
    </w:p>
    <w:p w14:paraId="3A9D76A0" w14:textId="77777777" w:rsidR="00931F27" w:rsidRDefault="00000000">
      <w:pPr>
        <w:numPr>
          <w:ilvl w:val="3"/>
          <w:numId w:val="46"/>
        </w:numPr>
        <w:spacing w:line="360" w:lineRule="auto"/>
        <w:ind w:left="709"/>
        <w:jc w:val="both"/>
      </w:pPr>
      <w:r>
        <w:rPr>
          <w:rFonts w:ascii="Calibri" w:hAnsi="Calibri" w:cs="Calibri"/>
          <w:color w:val="000000"/>
          <w:sz w:val="24"/>
          <w:szCs w:val="24"/>
        </w:rPr>
        <w:t xml:space="preserve">Rozporządzeniem Ministra Infrastruktury z dnia 23 czerwca 2003 r. w sprawie informacji dotyczącej bezpieczeństwa i ochrony zdrowia oraz planu bezpieczeństwa i ochrony zdrowia </w:t>
      </w:r>
    </w:p>
    <w:p w14:paraId="45DCBD5A" w14:textId="77777777" w:rsidR="00931F27" w:rsidRDefault="00000000">
      <w:pPr>
        <w:spacing w:line="360" w:lineRule="auto"/>
        <w:ind w:left="709"/>
        <w:jc w:val="both"/>
      </w:pPr>
      <w:r>
        <w:rPr>
          <w:rFonts w:ascii="Calibri" w:hAnsi="Calibri" w:cs="Calibri"/>
          <w:color w:val="000000"/>
          <w:sz w:val="24"/>
          <w:szCs w:val="24"/>
        </w:rPr>
        <w:t>(Dz. U. z 2003 r. Nr 120, poz. 1126),</w:t>
      </w:r>
    </w:p>
    <w:p w14:paraId="40590EBF" w14:textId="77777777" w:rsidR="00931F27" w:rsidRDefault="00000000">
      <w:pPr>
        <w:pStyle w:val="Akapitzlist"/>
        <w:numPr>
          <w:ilvl w:val="3"/>
          <w:numId w:val="46"/>
        </w:numPr>
        <w:spacing w:line="360" w:lineRule="auto"/>
        <w:ind w:left="709"/>
        <w:jc w:val="both"/>
      </w:pPr>
      <w:bookmarkStart w:id="22" w:name="_Hlk127362336"/>
      <w:r>
        <w:rPr>
          <w:rFonts w:ascii="Calibri" w:hAnsi="Calibri" w:cs="Calibri"/>
          <w:sz w:val="24"/>
          <w:szCs w:val="24"/>
        </w:rPr>
        <w:t>Rozporządzenie Ministra Przedsiębiorczości i Technologii z dnia 30 października 2018 r.</w:t>
      </w:r>
      <w:r>
        <w:rPr>
          <w:rFonts w:ascii="Calibri" w:hAnsi="Calibri" w:cs="Calibri"/>
          <w:sz w:val="24"/>
          <w:szCs w:val="24"/>
        </w:rPr>
        <w:br/>
        <w:t>w sprawie warunków technicznych dozoru technicznego w zakresie eksploatacji, napraw</w:t>
      </w:r>
      <w:r>
        <w:rPr>
          <w:rFonts w:ascii="Calibri" w:hAnsi="Calibri" w:cs="Calibri"/>
          <w:sz w:val="24"/>
          <w:szCs w:val="24"/>
        </w:rPr>
        <w:br/>
        <w:t>i modernizacji urządzeń transportu bliskiego,</w:t>
      </w:r>
      <w:bookmarkEnd w:id="22"/>
    </w:p>
    <w:p w14:paraId="33978230" w14:textId="77777777" w:rsidR="00931F27" w:rsidRDefault="00000000">
      <w:pPr>
        <w:numPr>
          <w:ilvl w:val="3"/>
          <w:numId w:val="46"/>
        </w:numPr>
        <w:spacing w:line="360" w:lineRule="auto"/>
        <w:ind w:left="709"/>
        <w:jc w:val="both"/>
      </w:pPr>
      <w:r>
        <w:rPr>
          <w:rFonts w:ascii="Calibri" w:hAnsi="Calibri" w:cs="Calibri"/>
          <w:color w:val="000000"/>
          <w:sz w:val="24"/>
          <w:szCs w:val="24"/>
        </w:rPr>
        <w:t>Obowiązującymi przepisami, zasadami wiedzy technicznej i normami.</w:t>
      </w:r>
    </w:p>
    <w:p w14:paraId="566A4C3E" w14:textId="77777777" w:rsidR="00931F27" w:rsidRDefault="00000000">
      <w:pPr>
        <w:numPr>
          <w:ilvl w:val="0"/>
          <w:numId w:val="35"/>
        </w:numPr>
        <w:spacing w:line="360" w:lineRule="auto"/>
        <w:ind w:left="462"/>
        <w:jc w:val="both"/>
      </w:pPr>
      <w:r>
        <w:rPr>
          <w:rFonts w:ascii="Calibri" w:hAnsi="Calibri" w:cs="Calibri"/>
          <w:color w:val="000000"/>
          <w:sz w:val="24"/>
          <w:szCs w:val="24"/>
        </w:rPr>
        <w:t>W zakresie uzgodnień, opinii oraz decyzji Wykonawca zobowiązany będzie do realizacji następujących działań:</w:t>
      </w:r>
    </w:p>
    <w:p w14:paraId="46FBDA70" w14:textId="77777777" w:rsidR="00931F27" w:rsidRDefault="00000000">
      <w:pPr>
        <w:numPr>
          <w:ilvl w:val="0"/>
          <w:numId w:val="47"/>
        </w:numPr>
        <w:spacing w:line="360" w:lineRule="auto"/>
        <w:ind w:left="709"/>
        <w:jc w:val="both"/>
      </w:pPr>
      <w:r>
        <w:rPr>
          <w:rFonts w:ascii="Calibri" w:hAnsi="Calibri" w:cs="Calibri"/>
          <w:color w:val="000000"/>
          <w:sz w:val="24"/>
          <w:szCs w:val="24"/>
        </w:rPr>
        <w:t>uzgodnienie koncepcji budowlanej z Zamawiającym przed dokonaniem zgłoszenia robót budowlanych,</w:t>
      </w:r>
    </w:p>
    <w:p w14:paraId="46F7D474" w14:textId="77777777" w:rsidR="00931F27" w:rsidRDefault="00000000">
      <w:pPr>
        <w:numPr>
          <w:ilvl w:val="0"/>
          <w:numId w:val="47"/>
        </w:numPr>
        <w:spacing w:line="360" w:lineRule="auto"/>
        <w:ind w:left="709"/>
        <w:jc w:val="both"/>
      </w:pPr>
      <w:r>
        <w:rPr>
          <w:rFonts w:ascii="Calibri" w:hAnsi="Calibri" w:cs="Calibri"/>
          <w:color w:val="000000"/>
          <w:sz w:val="24"/>
          <w:szCs w:val="24"/>
        </w:rPr>
        <w:t>uzyskanie wszelkich wymaganych uzgodnień, opinii oraz decyzji niezbędnych</w:t>
      </w:r>
      <w:r>
        <w:rPr>
          <w:rFonts w:ascii="Calibri" w:hAnsi="Calibri" w:cs="Calibri"/>
          <w:sz w:val="24"/>
          <w:szCs w:val="24"/>
        </w:rPr>
        <w:t xml:space="preserve"> do wykonania zadania,</w:t>
      </w:r>
    </w:p>
    <w:p w14:paraId="2C9E30D8" w14:textId="77777777" w:rsidR="00931F27" w:rsidRDefault="00000000">
      <w:pPr>
        <w:numPr>
          <w:ilvl w:val="0"/>
          <w:numId w:val="47"/>
        </w:numPr>
        <w:spacing w:line="360" w:lineRule="auto"/>
        <w:ind w:left="709"/>
        <w:jc w:val="both"/>
      </w:pPr>
      <w:r>
        <w:rPr>
          <w:rFonts w:ascii="Calibri" w:hAnsi="Calibri" w:cs="Calibri"/>
          <w:color w:val="000000"/>
          <w:sz w:val="24"/>
          <w:szCs w:val="24"/>
        </w:rPr>
        <w:t xml:space="preserve">uzyskanie nieoprotestowanych zgłoszeń robót budowlanych – jeśli będą wymagane. </w:t>
      </w:r>
    </w:p>
    <w:p w14:paraId="4BC4ABFB" w14:textId="77777777" w:rsidR="00931F27" w:rsidRDefault="00000000">
      <w:pPr>
        <w:numPr>
          <w:ilvl w:val="0"/>
          <w:numId w:val="35"/>
        </w:numPr>
        <w:spacing w:line="360" w:lineRule="auto"/>
        <w:ind w:left="426"/>
        <w:jc w:val="both"/>
      </w:pPr>
      <w:r>
        <w:rPr>
          <w:rFonts w:asciiTheme="majorHAnsi" w:hAnsiTheme="majorHAnsi" w:cstheme="majorHAnsi"/>
          <w:color w:val="000000" w:themeColor="text1"/>
          <w:sz w:val="24"/>
          <w:szCs w:val="24"/>
        </w:rPr>
        <w:t>Prawa autorskie – w ramach wynagrodzenia Wykonawca przeniesie na Zamawiającego autorskie prawa majątkowe do wszystkich utworów (w szczególności dokumentacji technicznej).</w:t>
      </w:r>
    </w:p>
    <w:p w14:paraId="53068A09" w14:textId="77777777" w:rsidR="00931F27" w:rsidRDefault="00000000">
      <w:pPr>
        <w:numPr>
          <w:ilvl w:val="0"/>
          <w:numId w:val="35"/>
        </w:numPr>
        <w:spacing w:line="360" w:lineRule="auto"/>
        <w:ind w:left="462"/>
        <w:jc w:val="both"/>
      </w:pPr>
      <w:r>
        <w:rPr>
          <w:rFonts w:asciiTheme="majorHAnsi" w:hAnsiTheme="majorHAnsi" w:cstheme="majorHAnsi"/>
          <w:b/>
          <w:bCs/>
          <w:color w:val="000000" w:themeColor="text1"/>
          <w:sz w:val="24"/>
          <w:szCs w:val="24"/>
        </w:rPr>
        <w:t>Szczegółowy opis oraz sposób realizacji zamówienia zawiera</w:t>
      </w:r>
      <w:r>
        <w:rPr>
          <w:rFonts w:asciiTheme="majorHAnsi" w:hAnsiTheme="majorHAnsi" w:cstheme="majorHAnsi"/>
          <w:color w:val="000000" w:themeColor="text1"/>
          <w:sz w:val="24"/>
          <w:szCs w:val="24"/>
        </w:rPr>
        <w:t>:</w:t>
      </w:r>
    </w:p>
    <w:p w14:paraId="3CEA4A8B" w14:textId="77777777" w:rsidR="00931F27" w:rsidRDefault="00000000">
      <w:pPr>
        <w:pStyle w:val="Akapitzlist"/>
        <w:numPr>
          <w:ilvl w:val="0"/>
          <w:numId w:val="48"/>
        </w:numPr>
        <w:spacing w:line="360" w:lineRule="auto"/>
        <w:ind w:left="709"/>
        <w:rPr>
          <w:rFonts w:asciiTheme="majorHAnsi" w:hAnsiTheme="majorHAnsi" w:cstheme="majorHAnsi"/>
          <w:b/>
          <w:bCs/>
          <w:sz w:val="24"/>
          <w:szCs w:val="24"/>
        </w:rPr>
      </w:pPr>
      <w:bookmarkStart w:id="23" w:name="_Hlk122950908"/>
      <w:r>
        <w:rPr>
          <w:rFonts w:asciiTheme="majorHAnsi" w:hAnsiTheme="majorHAnsi" w:cstheme="majorHAnsi"/>
          <w:b/>
          <w:bCs/>
          <w:color w:val="000000" w:themeColor="text1"/>
          <w:sz w:val="24"/>
          <w:szCs w:val="24"/>
        </w:rPr>
        <w:lastRenderedPageBreak/>
        <w:t xml:space="preserve">Program </w:t>
      </w:r>
      <w:proofErr w:type="spellStart"/>
      <w:r>
        <w:rPr>
          <w:rFonts w:asciiTheme="majorHAnsi" w:hAnsiTheme="majorHAnsi" w:cstheme="majorHAnsi"/>
          <w:b/>
          <w:bCs/>
          <w:color w:val="000000" w:themeColor="text1"/>
          <w:sz w:val="24"/>
          <w:szCs w:val="24"/>
        </w:rPr>
        <w:t>Funkcjonalno</w:t>
      </w:r>
      <w:proofErr w:type="spellEnd"/>
      <w:r>
        <w:rPr>
          <w:rFonts w:asciiTheme="majorHAnsi" w:hAnsiTheme="majorHAnsi" w:cstheme="majorHAnsi"/>
          <w:b/>
          <w:bCs/>
          <w:color w:val="000000" w:themeColor="text1"/>
          <w:sz w:val="24"/>
          <w:szCs w:val="24"/>
        </w:rPr>
        <w:t xml:space="preserve"> - Użytkowy</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Załącznik nr 7 do SWZ.</w:t>
      </w:r>
      <w:bookmarkEnd w:id="23"/>
    </w:p>
    <w:p w14:paraId="033A9715" w14:textId="77777777" w:rsidR="00931F27" w:rsidRDefault="00000000">
      <w:pPr>
        <w:pStyle w:val="Akapitzlist"/>
        <w:numPr>
          <w:ilvl w:val="0"/>
          <w:numId w:val="35"/>
        </w:numPr>
        <w:ind w:left="426"/>
        <w:jc w:val="both"/>
        <w:rPr>
          <w:rFonts w:ascii="Calibri" w:hAnsi="Calibri" w:cs="Calibri"/>
          <w:color w:val="000000" w:themeColor="text1"/>
          <w:sz w:val="24"/>
          <w:szCs w:val="24"/>
        </w:rPr>
      </w:pPr>
      <w:r>
        <w:rPr>
          <w:rFonts w:ascii="Calibri" w:hAnsi="Calibri" w:cs="Calibri"/>
          <w:color w:val="000000" w:themeColor="text1"/>
          <w:sz w:val="24"/>
          <w:szCs w:val="24"/>
        </w:rPr>
        <w:t xml:space="preserve">Wspólny Słownik Zamówień CPV: </w:t>
      </w:r>
    </w:p>
    <w:p w14:paraId="79C2B946" w14:textId="77777777" w:rsidR="00931F27" w:rsidRDefault="00000000">
      <w:pPr>
        <w:pStyle w:val="Akapitzlist"/>
        <w:ind w:left="426"/>
        <w:jc w:val="both"/>
        <w:rPr>
          <w:rFonts w:ascii="Calibri" w:hAnsi="Calibri" w:cs="Calibri"/>
          <w:color w:val="000000" w:themeColor="text1"/>
          <w:sz w:val="24"/>
          <w:szCs w:val="24"/>
        </w:rPr>
      </w:pPr>
      <w:r>
        <w:rPr>
          <w:rFonts w:ascii="Calibri" w:hAnsi="Calibri" w:cs="Calibri"/>
          <w:color w:val="000000" w:themeColor="text1"/>
          <w:sz w:val="24"/>
          <w:szCs w:val="24"/>
        </w:rPr>
        <w:t>71221000-3 Usługi architektoniczne w zakresie obiektów budowlanych;</w:t>
      </w:r>
    </w:p>
    <w:p w14:paraId="3E4A988F" w14:textId="77777777" w:rsidR="00931F27" w:rsidRDefault="00000000">
      <w:pPr>
        <w:pStyle w:val="Akapitzlist"/>
        <w:ind w:left="426"/>
        <w:jc w:val="both"/>
        <w:rPr>
          <w:rFonts w:ascii="Calibri" w:hAnsi="Calibri" w:cs="Calibri"/>
          <w:color w:val="000000" w:themeColor="text1"/>
          <w:sz w:val="24"/>
          <w:szCs w:val="24"/>
        </w:rPr>
      </w:pPr>
      <w:r>
        <w:rPr>
          <w:rFonts w:ascii="Calibri" w:hAnsi="Calibri" w:cs="Calibri"/>
          <w:color w:val="000000" w:themeColor="text1"/>
          <w:sz w:val="24"/>
          <w:szCs w:val="24"/>
        </w:rPr>
        <w:t>45000000-7 Roboty budowlane;</w:t>
      </w:r>
    </w:p>
    <w:p w14:paraId="4ECB8688" w14:textId="77777777" w:rsidR="00931F27" w:rsidRDefault="00000000">
      <w:pPr>
        <w:pStyle w:val="Akapitzlist"/>
        <w:ind w:left="426"/>
        <w:jc w:val="both"/>
        <w:rPr>
          <w:rFonts w:ascii="Calibri" w:hAnsi="Calibri" w:cs="Calibri"/>
          <w:color w:val="000000" w:themeColor="text1"/>
          <w:sz w:val="24"/>
          <w:szCs w:val="24"/>
        </w:rPr>
      </w:pPr>
      <w:r>
        <w:rPr>
          <w:rFonts w:ascii="Calibri" w:hAnsi="Calibri" w:cs="Calibri"/>
          <w:color w:val="000000" w:themeColor="text1"/>
          <w:sz w:val="24"/>
          <w:szCs w:val="24"/>
        </w:rPr>
        <w:t>45223000-6 Roboty budowlane w zakresie konstrukcji;</w:t>
      </w:r>
    </w:p>
    <w:p w14:paraId="70F4EE6A" w14:textId="77777777" w:rsidR="00931F27" w:rsidRDefault="00000000">
      <w:pPr>
        <w:pStyle w:val="Akapitzlist"/>
        <w:ind w:left="426"/>
        <w:jc w:val="both"/>
        <w:rPr>
          <w:rFonts w:ascii="Calibri" w:hAnsi="Calibri" w:cs="Calibri"/>
          <w:color w:val="000000" w:themeColor="text1"/>
          <w:sz w:val="24"/>
          <w:szCs w:val="24"/>
        </w:rPr>
      </w:pPr>
      <w:r>
        <w:rPr>
          <w:rFonts w:ascii="Calibri" w:hAnsi="Calibri" w:cs="Calibri"/>
          <w:color w:val="000000" w:themeColor="text1"/>
          <w:sz w:val="24"/>
          <w:szCs w:val="24"/>
        </w:rPr>
        <w:t>42416100-6 Windy;</w:t>
      </w:r>
    </w:p>
    <w:p w14:paraId="7F6B3EA2" w14:textId="77777777" w:rsidR="00931F27" w:rsidRDefault="00000000">
      <w:pPr>
        <w:pStyle w:val="Akapitzlist"/>
        <w:ind w:left="426"/>
        <w:jc w:val="both"/>
        <w:rPr>
          <w:rFonts w:ascii="Calibri" w:hAnsi="Calibri" w:cs="Calibri"/>
          <w:color w:val="000000" w:themeColor="text1"/>
          <w:sz w:val="24"/>
          <w:szCs w:val="24"/>
        </w:rPr>
      </w:pPr>
      <w:r>
        <w:rPr>
          <w:rFonts w:ascii="Calibri" w:hAnsi="Calibri" w:cs="Calibri"/>
          <w:color w:val="000000" w:themeColor="text1"/>
          <w:sz w:val="24"/>
          <w:szCs w:val="24"/>
        </w:rPr>
        <w:t>45313100-5 Instalowanie wind;</w:t>
      </w:r>
    </w:p>
    <w:p w14:paraId="504EBCDE" w14:textId="77777777" w:rsidR="00931F27" w:rsidRDefault="00000000">
      <w:pPr>
        <w:pStyle w:val="Akapitzlist"/>
        <w:ind w:left="426"/>
        <w:jc w:val="both"/>
        <w:rPr>
          <w:rFonts w:ascii="Calibri" w:hAnsi="Calibri" w:cs="Calibri"/>
          <w:color w:val="000000" w:themeColor="text1"/>
          <w:sz w:val="24"/>
          <w:szCs w:val="24"/>
        </w:rPr>
      </w:pPr>
      <w:r>
        <w:rPr>
          <w:rFonts w:ascii="Calibri" w:hAnsi="Calibri" w:cs="Calibri"/>
          <w:color w:val="000000" w:themeColor="text1"/>
          <w:sz w:val="24"/>
          <w:szCs w:val="24"/>
        </w:rPr>
        <w:t>45310000-3 Roboty w zakresie instalacji elektrycznych;</w:t>
      </w:r>
    </w:p>
    <w:p w14:paraId="77B07FC4" w14:textId="77777777" w:rsidR="00931F27" w:rsidRDefault="00000000">
      <w:pPr>
        <w:pStyle w:val="Akapitzlist"/>
        <w:ind w:left="426"/>
        <w:jc w:val="both"/>
        <w:rPr>
          <w:rFonts w:ascii="Calibri" w:hAnsi="Calibri" w:cs="Calibri"/>
          <w:color w:val="000000" w:themeColor="text1"/>
          <w:sz w:val="24"/>
          <w:szCs w:val="24"/>
        </w:rPr>
      </w:pPr>
      <w:r>
        <w:rPr>
          <w:rFonts w:ascii="Calibri" w:hAnsi="Calibri" w:cs="Calibri"/>
          <w:color w:val="000000" w:themeColor="text1"/>
          <w:sz w:val="24"/>
          <w:szCs w:val="24"/>
        </w:rPr>
        <w:t>45400000-1 Roboty wykończeniowe w zakresie obiektów budowlanych;</w:t>
      </w:r>
    </w:p>
    <w:p w14:paraId="49226A5A" w14:textId="77777777" w:rsidR="00931F27" w:rsidRDefault="00000000">
      <w:pPr>
        <w:pStyle w:val="Akapitzlist"/>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50750000-7 Usługi w zakresie konserwacji wind.</w:t>
      </w:r>
    </w:p>
    <w:p w14:paraId="4856EB1E" w14:textId="77777777" w:rsidR="00931F27" w:rsidRDefault="00931F27">
      <w:pPr>
        <w:ind w:left="462"/>
        <w:jc w:val="both"/>
        <w:rPr>
          <w:rFonts w:asciiTheme="majorHAnsi" w:hAnsiTheme="majorHAnsi" w:cstheme="majorHAnsi"/>
          <w:color w:val="000000" w:themeColor="text1"/>
          <w:sz w:val="10"/>
          <w:szCs w:val="10"/>
        </w:rPr>
      </w:pPr>
    </w:p>
    <w:p w14:paraId="4986B15E" w14:textId="77777777" w:rsidR="00931F27" w:rsidRDefault="00000000">
      <w:pPr>
        <w:pStyle w:val="Akapitzlist"/>
        <w:numPr>
          <w:ilvl w:val="0"/>
          <w:numId w:val="35"/>
        </w:numPr>
        <w:spacing w:line="360" w:lineRule="auto"/>
        <w:ind w:left="426"/>
        <w:jc w:val="both"/>
      </w:pPr>
      <w:r>
        <w:rPr>
          <w:rFonts w:asciiTheme="majorHAnsi" w:hAnsiTheme="majorHAnsi" w:cstheme="majorHAnsi"/>
          <w:color w:val="000000" w:themeColor="text1"/>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xml:space="preserve"> Wykonawca powinien przyjąć, że odniesieniu takiemu towarzyszą wyrazy „lub równoważne”.</w:t>
      </w:r>
    </w:p>
    <w:p w14:paraId="4F4F4A53" w14:textId="77777777" w:rsidR="00931F27" w:rsidRDefault="00000000">
      <w:pPr>
        <w:pStyle w:val="Akapitzlist"/>
        <w:spacing w:line="360" w:lineRule="auto"/>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 przypadku użycia w Dokumentacji technicznej odniesień do norm, europejskich ocen technicznych, aprobat, specyfikacji technicznych i systemów referencji technicznych Zamawiający dopuszcza rozwiązania równoważne opisywanym. Wykonawca analizując Dokumentację techniczną powinien założyć, że każdemu odniesieniu użytemu w dokumentacji projektowej towarzyszy wyraz „lub równoważne".</w:t>
      </w:r>
    </w:p>
    <w:p w14:paraId="2FE33090" w14:textId="77777777" w:rsidR="00931F27" w:rsidRDefault="00000000">
      <w:pPr>
        <w:pStyle w:val="Akapitzlist"/>
        <w:spacing w:line="360" w:lineRule="auto"/>
        <w:ind w:left="426"/>
        <w:jc w:val="both"/>
      </w:pPr>
      <w:r>
        <w:rPr>
          <w:rFonts w:asciiTheme="majorHAnsi" w:hAnsiTheme="majorHAnsi" w:cstheme="majorHAnsi"/>
          <w:color w:val="000000" w:themeColor="text1"/>
          <w:sz w:val="24"/>
          <w:szCs w:val="24"/>
        </w:rPr>
        <w:t xml:space="preserve">W przypadku, gdy w Dokumentacji technicznej zostały użyte znaki towarowe, oznacza to, że są podane przykładowo i określają jedynie minimalne oczekiwane parametry jakościowe oraz wymagany standard. </w:t>
      </w:r>
      <w:r>
        <w:rPr>
          <w:rFonts w:asciiTheme="majorHAnsi" w:hAnsiTheme="majorHAnsi" w:cstheme="majorHAnsi"/>
          <w:b/>
          <w:bCs/>
          <w:color w:val="000000" w:themeColor="text1"/>
          <w:sz w:val="24"/>
          <w:szCs w:val="24"/>
        </w:rPr>
        <w:t>Wykonawca może zastosować materiały lub urządzenia równoważne, lecz o parametrach technicznych i jakościowych podobnych lub lepszych, których zastosowanie</w:t>
      </w:r>
      <w:r>
        <w:rPr>
          <w:rFonts w:asciiTheme="majorHAnsi" w:hAnsiTheme="majorHAnsi" w:cstheme="majorHAnsi"/>
          <w:b/>
          <w:bCs/>
          <w:color w:val="000000" w:themeColor="text1"/>
          <w:sz w:val="24"/>
          <w:szCs w:val="24"/>
        </w:rPr>
        <w:br/>
        <w:t>w żaden sposób nie wpłynie negatywnie na prawidłowe funkcjonowanie rozwiązań przyjętych</w:t>
      </w:r>
      <w:r>
        <w:rPr>
          <w:rFonts w:asciiTheme="majorHAnsi" w:hAnsiTheme="majorHAnsi" w:cstheme="majorHAnsi"/>
          <w:b/>
          <w:bCs/>
          <w:color w:val="000000" w:themeColor="text1"/>
          <w:sz w:val="24"/>
          <w:szCs w:val="24"/>
        </w:rPr>
        <w:br/>
        <w:t xml:space="preserve">w Dokumentacji technicznej. </w:t>
      </w:r>
      <w:r>
        <w:rPr>
          <w:rFonts w:asciiTheme="majorHAnsi" w:hAnsiTheme="majorHAnsi" w:cstheme="majorHAnsi"/>
          <w:color w:val="000000" w:themeColor="text1"/>
          <w:sz w:val="24"/>
          <w:szCs w:val="24"/>
        </w:rPr>
        <w:t>Wykonawca, który zastosuje urządzenia lub materiały równoważne będzie obowiązany wykazać w trakcie realizacji zamówienia, że zastosowane przez niego urządzenia i materiały spełniają wymagania określone przez Zamawiającego.</w:t>
      </w:r>
    </w:p>
    <w:p w14:paraId="39CAD90F" w14:textId="77777777" w:rsidR="00931F27" w:rsidRDefault="00000000">
      <w:pPr>
        <w:pStyle w:val="Akapitzlist"/>
        <w:spacing w:line="360" w:lineRule="auto"/>
        <w:ind w:left="426"/>
        <w:jc w:val="both"/>
      </w:pPr>
      <w:r>
        <w:rPr>
          <w:rFonts w:asciiTheme="majorHAnsi" w:hAnsiTheme="majorHAnsi" w:cstheme="majorHAnsi"/>
          <w:color w:val="000000" w:themeColor="text1"/>
          <w:sz w:val="24"/>
          <w:szCs w:val="24"/>
        </w:rPr>
        <w:t xml:space="preserve">Użycie w Dokumentacji technicznej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w:t>
      </w:r>
      <w:r>
        <w:rPr>
          <w:rFonts w:asciiTheme="majorHAnsi" w:hAnsiTheme="majorHAnsi" w:cstheme="majorHAnsi"/>
          <w:color w:val="000000" w:themeColor="text1"/>
          <w:sz w:val="24"/>
          <w:szCs w:val="24"/>
        </w:rPr>
        <w:lastRenderedPageBreak/>
        <w:t>udowodni, że roboty budowlane, dostawy lub usługi, które mają zostać przez niego wykonane, spełniają wymagania określonej etykiety lub określone wymagania wskazane przez Zamawiającego.</w:t>
      </w:r>
    </w:p>
    <w:p w14:paraId="35F5D8A3" w14:textId="77777777" w:rsidR="00931F27" w:rsidRDefault="00000000">
      <w:pPr>
        <w:pStyle w:val="Akapitzlist"/>
        <w:spacing w:line="360" w:lineRule="auto"/>
        <w:ind w:left="426"/>
        <w:jc w:val="both"/>
      </w:pPr>
      <w:r>
        <w:rPr>
          <w:rFonts w:asciiTheme="majorHAnsi" w:hAnsiTheme="majorHAnsi" w:cstheme="majorHAnsi"/>
          <w:color w:val="000000" w:themeColor="text1"/>
          <w:sz w:val="24"/>
          <w:szCs w:val="24"/>
        </w:rPr>
        <w:t>Użycie w Dokumentacji technicznej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3384A3EE" w14:textId="77777777" w:rsidR="00931F27" w:rsidRDefault="00000000">
      <w:pPr>
        <w:pStyle w:val="Akapitzlist"/>
        <w:spacing w:line="360" w:lineRule="auto"/>
        <w:ind w:left="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w:t>
      </w:r>
      <w:r>
        <w:rPr>
          <w:rFonts w:asciiTheme="majorHAnsi" w:hAnsiTheme="majorHAnsi" w:cstheme="majorHAnsi"/>
          <w:color w:val="000000" w:themeColor="text1"/>
          <w:sz w:val="24"/>
          <w:szCs w:val="24"/>
        </w:rPr>
        <w:br/>
        <w:t>z dokumentacją techniczną.</w:t>
      </w:r>
    </w:p>
    <w:p w14:paraId="0291BC94" w14:textId="77777777" w:rsidR="00931F27" w:rsidRDefault="00000000">
      <w:pPr>
        <w:pStyle w:val="Akapitzlist"/>
        <w:numPr>
          <w:ilvl w:val="0"/>
          <w:numId w:val="35"/>
        </w:numPr>
        <w:spacing w:line="360" w:lineRule="auto"/>
        <w:ind w:left="426" w:hanging="426"/>
        <w:jc w:val="both"/>
      </w:pPr>
      <w:r>
        <w:rPr>
          <w:rFonts w:asciiTheme="majorHAnsi" w:hAnsiTheme="majorHAnsi" w:cstheme="majorHAnsi"/>
          <w:b/>
          <w:bCs/>
          <w:color w:val="000000" w:themeColor="text1"/>
          <w:sz w:val="24"/>
          <w:szCs w:val="24"/>
        </w:rPr>
        <w:t>Zamawiający nie dokonuje podziału przedmiotowego zamówienia na części</w:t>
      </w:r>
      <w:r>
        <w:rPr>
          <w:rFonts w:asciiTheme="majorHAnsi" w:hAnsiTheme="majorHAnsi" w:cstheme="majorHAnsi"/>
          <w:color w:val="000000" w:themeColor="text1"/>
          <w:sz w:val="24"/>
          <w:szCs w:val="24"/>
        </w:rPr>
        <w:t xml:space="preserve">. Tym samym zamawiający nie dopuszcza składania ofert częściowych, o których mowa w art. 7 pkt 15 ustawy </w:t>
      </w:r>
      <w:proofErr w:type="spellStart"/>
      <w:r>
        <w:rPr>
          <w:rFonts w:asciiTheme="majorHAnsi" w:hAnsiTheme="majorHAnsi" w:cstheme="majorHAnsi"/>
          <w:color w:val="000000" w:themeColor="text1"/>
          <w:sz w:val="24"/>
          <w:szCs w:val="24"/>
        </w:rPr>
        <w:t>Pzp</w:t>
      </w:r>
      <w:proofErr w:type="spellEnd"/>
      <w:r>
        <w:rPr>
          <w:rFonts w:asciiTheme="majorHAnsi" w:hAnsiTheme="majorHAnsi" w:cstheme="majorHAnsi"/>
          <w:color w:val="000000" w:themeColor="text1"/>
          <w:sz w:val="24"/>
          <w:szCs w:val="24"/>
        </w:rPr>
        <w:t xml:space="preserve">. </w:t>
      </w:r>
    </w:p>
    <w:p w14:paraId="2BFC2873" w14:textId="77777777" w:rsidR="00931F27" w:rsidRDefault="00000000">
      <w:pPr>
        <w:pStyle w:val="Akapitzlist"/>
        <w:numPr>
          <w:ilvl w:val="0"/>
          <w:numId w:val="35"/>
        </w:numPr>
        <w:spacing w:line="360" w:lineRule="auto"/>
        <w:ind w:left="426"/>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Powody niedokonania podziału:</w:t>
      </w:r>
    </w:p>
    <w:p w14:paraId="03A87D7A" w14:textId="77777777" w:rsidR="00931F27" w:rsidRDefault="00000000">
      <w:pPr>
        <w:spacing w:line="360" w:lineRule="auto"/>
        <w:ind w:left="426"/>
        <w:jc w:val="both"/>
      </w:pPr>
      <w:r>
        <w:rPr>
          <w:rFonts w:asciiTheme="majorHAnsi" w:hAnsiTheme="majorHAnsi" w:cstheme="majorHAnsi"/>
          <w:color w:val="000000" w:themeColor="text1"/>
          <w:sz w:val="24"/>
          <w:szCs w:val="24"/>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w:t>
      </w:r>
      <w:r>
        <w:rPr>
          <w:rFonts w:asciiTheme="majorHAnsi" w:hAnsiTheme="majorHAnsi" w:cstheme="majorHAnsi"/>
          <w:color w:val="000000" w:themeColor="text1"/>
          <w:sz w:val="24"/>
          <w:szCs w:val="24"/>
        </w:rPr>
        <w:br/>
        <w:t>o wartości znacznie przewyższającej tzw. progi UE).</w:t>
      </w:r>
    </w:p>
    <w:p w14:paraId="71E2768D" w14:textId="77777777" w:rsidR="00931F27" w:rsidRDefault="00000000">
      <w:pPr>
        <w:spacing w:line="360" w:lineRule="auto"/>
        <w:ind w:left="426"/>
        <w:jc w:val="both"/>
      </w:pPr>
      <w:r>
        <w:rPr>
          <w:rFonts w:asciiTheme="majorHAnsi" w:hAnsiTheme="majorHAnsi" w:cstheme="majorHAnsi"/>
          <w:color w:val="000000" w:themeColor="text1"/>
          <w:sz w:val="24"/>
          <w:szCs w:val="24"/>
        </w:rPr>
        <w:t>Niedokonanie podziału zamówienia podyktowane było względami technicznymi, organizacyjnym oraz charakterem przedmiotu zamówienia. Robota budowlana będąca przedmiotem zamówienia są ze sobą powiązane technologicznie i podział na części byłby bezzasadny.</w:t>
      </w:r>
    </w:p>
    <w:p w14:paraId="17EAF922" w14:textId="77777777" w:rsidR="00931F27" w:rsidRDefault="00000000">
      <w:pPr>
        <w:pStyle w:val="Akapitzlist"/>
        <w:numPr>
          <w:ilvl w:val="2"/>
          <w:numId w:val="50"/>
        </w:numPr>
        <w:spacing w:before="20" w:after="40" w:line="360" w:lineRule="auto"/>
        <w:ind w:left="851" w:hanging="426"/>
        <w:jc w:val="both"/>
      </w:pPr>
      <w:r>
        <w:rPr>
          <w:rFonts w:asciiTheme="majorHAnsi" w:hAnsiTheme="majorHAnsi" w:cstheme="majorHAnsi"/>
          <w:color w:val="000000"/>
          <w:sz w:val="24"/>
          <w:szCs w:val="24"/>
        </w:rPr>
        <w:lastRenderedPageBreak/>
        <w:t xml:space="preserve">Przedmiotem zamówienia jest wykonanie robót i dostaw funkcjonalnie ze sobą związanych. Rozdzielenie robót  dostaw groziłoby niedającymi się wyeliminować problemami organizacyjnymi związanymi z odpowiedzialnością za poszczególne elementy robót i dostaw wykonywanych przez różnych Wykonawców. </w:t>
      </w:r>
    </w:p>
    <w:p w14:paraId="2C645536" w14:textId="77777777" w:rsidR="00931F27" w:rsidRDefault="00000000">
      <w:pPr>
        <w:pStyle w:val="Akapitzlist"/>
        <w:numPr>
          <w:ilvl w:val="2"/>
          <w:numId w:val="50"/>
        </w:numPr>
        <w:spacing w:before="20" w:after="40" w:line="360" w:lineRule="auto"/>
        <w:ind w:left="851" w:hanging="426"/>
        <w:jc w:val="both"/>
      </w:pPr>
      <w:r>
        <w:rPr>
          <w:rFonts w:asciiTheme="majorHAnsi" w:hAnsiTheme="majorHAnsi" w:cstheme="majorHAnsi"/>
          <w:color w:val="000000"/>
          <w:sz w:val="24"/>
          <w:szCs w:val="24"/>
        </w:rPr>
        <w:t xml:space="preserve">Przy tego typu robotach i dostawach nie ma możliwości jednoznacznego określenia zasad odpowiedzialności za jeden plac budowy (przekazany byłby równolegle wielu Wykonawcom). </w:t>
      </w:r>
    </w:p>
    <w:p w14:paraId="2025B383" w14:textId="77777777" w:rsidR="00931F27" w:rsidRDefault="00000000">
      <w:pPr>
        <w:pStyle w:val="Akapitzlist"/>
        <w:numPr>
          <w:ilvl w:val="2"/>
          <w:numId w:val="50"/>
        </w:numPr>
        <w:spacing w:before="20" w:after="40" w:line="360" w:lineRule="auto"/>
        <w:ind w:left="851" w:hanging="426"/>
        <w:jc w:val="both"/>
      </w:pPr>
      <w:r>
        <w:rPr>
          <w:rFonts w:asciiTheme="majorHAnsi" w:hAnsiTheme="majorHAnsi" w:cstheme="majorHAnsi"/>
          <w:color w:val="000000"/>
          <w:sz w:val="24"/>
          <w:szCs w:val="24"/>
        </w:rPr>
        <w:t>Podział przedmiotu zamówienia na zadania groziłby znaczącym zwiększeniem kosztów oraz trudnościami technologicznymi wynikającymi z wykonywania przedmiotu zamówienia przez większą liczbę Wykonawców (poszczególni Wykonawcy mogliby wykonywać prace w różnych technologiach dopuszczonych dokumentacją projektową, co powodowałoby problemy</w:t>
      </w:r>
      <w:r>
        <w:rPr>
          <w:rFonts w:asciiTheme="majorHAnsi" w:hAnsiTheme="majorHAnsi" w:cstheme="majorHAnsi"/>
          <w:color w:val="000000"/>
          <w:sz w:val="24"/>
          <w:szCs w:val="24"/>
        </w:rPr>
        <w:br/>
        <w:t>w połączeniu obszarów objętych inwestycją).</w:t>
      </w:r>
    </w:p>
    <w:p w14:paraId="61647996" w14:textId="77777777" w:rsidR="00931F27" w:rsidRDefault="00000000">
      <w:pPr>
        <w:pStyle w:val="Akapitzlist"/>
        <w:numPr>
          <w:ilvl w:val="2"/>
          <w:numId w:val="50"/>
        </w:numPr>
        <w:spacing w:before="20" w:after="40" w:line="360" w:lineRule="auto"/>
        <w:ind w:left="851" w:hanging="426"/>
        <w:jc w:val="both"/>
      </w:pPr>
      <w:r>
        <w:rPr>
          <w:rFonts w:asciiTheme="majorHAnsi" w:hAnsiTheme="majorHAnsi" w:cstheme="majorHAnsi"/>
          <w:color w:val="000000"/>
          <w:sz w:val="24"/>
          <w:szCs w:val="24"/>
        </w:rPr>
        <w:t>Przy tego typu robotach wykonywanych przez różnych Wykonawców opóźnienie jednego</w:t>
      </w:r>
      <w:r>
        <w:rPr>
          <w:rFonts w:asciiTheme="majorHAnsi" w:hAnsiTheme="majorHAnsi" w:cstheme="majorHAnsi"/>
          <w:color w:val="000000"/>
          <w:sz w:val="24"/>
          <w:szCs w:val="24"/>
        </w:rPr>
        <w:br/>
        <w:t>z Wykonawców wpłynęłoby negatywnie na terminowość wykonania innych elementów inwestycji – zależnych od terminowego wykonania prac przez innego Wykonawcę.</w:t>
      </w:r>
    </w:p>
    <w:p w14:paraId="669956E4" w14:textId="77777777" w:rsidR="00931F27" w:rsidRDefault="00000000">
      <w:pPr>
        <w:pStyle w:val="Akapitzlist"/>
        <w:numPr>
          <w:ilvl w:val="2"/>
          <w:numId w:val="50"/>
        </w:numPr>
        <w:spacing w:before="20" w:after="40" w:line="360" w:lineRule="auto"/>
        <w:ind w:left="851" w:hanging="425"/>
        <w:jc w:val="both"/>
      </w:pPr>
      <w:r>
        <w:rPr>
          <w:rFonts w:asciiTheme="majorHAnsi" w:hAnsiTheme="majorHAnsi" w:cstheme="majorHAnsi"/>
          <w:color w:val="000000"/>
          <w:sz w:val="24"/>
          <w:szCs w:val="24"/>
        </w:rPr>
        <w:t>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w:t>
      </w:r>
      <w:r>
        <w:rPr>
          <w:rFonts w:asciiTheme="majorHAnsi" w:hAnsiTheme="majorHAnsi" w:cstheme="majorHAnsi"/>
          <w:color w:val="000000"/>
          <w:sz w:val="24"/>
          <w:szCs w:val="24"/>
        </w:rPr>
        <w:br/>
        <w:t>W dokumentacji projektowej wskazane są rozwiązania wymagające użycia wielorodzajowego sprzętu budowlanego. Każdy z Wykonawców w cenę wliczyłby odrębne koszty polisy OC oraz koszt ustanowienia zabezpieczenia, co zwiększyłoby sumaryczna wartość inwestycji.</w:t>
      </w:r>
    </w:p>
    <w:p w14:paraId="23A75C25" w14:textId="77777777" w:rsidR="00931F27" w:rsidRDefault="00000000">
      <w:pPr>
        <w:pStyle w:val="Akapitzlist"/>
        <w:numPr>
          <w:ilvl w:val="2"/>
          <w:numId w:val="50"/>
        </w:numPr>
        <w:spacing w:before="20" w:after="40" w:line="360" w:lineRule="auto"/>
        <w:ind w:left="851" w:hanging="426"/>
        <w:jc w:val="both"/>
      </w:pPr>
      <w:r>
        <w:rPr>
          <w:rFonts w:asciiTheme="majorHAnsi" w:hAnsiTheme="majorHAnsi" w:cstheme="majorHAnsi"/>
          <w:sz w:val="24"/>
          <w:szCs w:val="24"/>
        </w:rPr>
        <w:t>W przypadku podziału na części Wykonawcy powielaliby koszty m.in. dostawy materiałów niezbędnych do realizacji inwestycji, koszty kadry zarządzającej procesem budowlanym, koszty przygotowania dokumentacji powykonawczej czy obsługi geodezyjnej, co wpływałoby niekorzystnie dla Zamawiającego na koszty inwestycji. W każdej z ofert częściowych Wykonawca musiałby założyć odrębną wycenę użycia dostawy tego samego rodzaju materiału, w sytuacji, w której, składając jedną ofertę, dostawę materiału wyceniłby jednokrotnie.</w:t>
      </w:r>
    </w:p>
    <w:p w14:paraId="6686BFD2" w14:textId="77777777" w:rsidR="00931F27" w:rsidRDefault="00000000">
      <w:pPr>
        <w:pStyle w:val="Akapitzlist"/>
        <w:numPr>
          <w:ilvl w:val="2"/>
          <w:numId w:val="50"/>
        </w:numPr>
        <w:spacing w:before="20" w:after="40" w:line="360" w:lineRule="auto"/>
        <w:ind w:left="851" w:hanging="426"/>
        <w:jc w:val="both"/>
      </w:pPr>
      <w:r>
        <w:rPr>
          <w:rFonts w:asciiTheme="majorHAnsi" w:hAnsiTheme="majorHAnsi" w:cstheme="majorHAnsi"/>
          <w:color w:val="000000" w:themeColor="text1"/>
          <w:sz w:val="24"/>
          <w:szCs w:val="24"/>
        </w:rPr>
        <w:t>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 zamówienia. Nierozdzielenie zadania przyczyni się do lepszej organizacji prac, sprawniejszej koordynacji nadzoru, a dodatkowo pozwoli otrzymać jedną gwarancję wykonania na całość robót.</w:t>
      </w:r>
    </w:p>
    <w:p w14:paraId="5A79C6F6" w14:textId="77777777" w:rsidR="00931F27" w:rsidRDefault="00000000">
      <w:pPr>
        <w:pStyle w:val="Akapitzlist"/>
        <w:numPr>
          <w:ilvl w:val="2"/>
          <w:numId w:val="50"/>
        </w:numPr>
        <w:spacing w:before="20" w:after="40" w:line="360" w:lineRule="auto"/>
        <w:ind w:left="851" w:hanging="426"/>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lastRenderedPageBreak/>
        <w:t>Reasumując, Zamawiający nie dokonał podziału zamówienia na części ze względu na to, że podział taki groziłby nadmiernymi trudnościami technicznymi oraz nadmiernymi dodatkowymi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w:t>
      </w:r>
      <w:r>
        <w:rPr>
          <w:rFonts w:asciiTheme="majorHAnsi" w:hAnsiTheme="majorHAnsi" w:cstheme="majorHAnsi"/>
          <w:color w:val="000000" w:themeColor="text1"/>
          <w:sz w:val="24"/>
          <w:szCs w:val="24"/>
        </w:rPr>
        <w:br/>
        <w:t>w sektorze małych i średnich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0CD2A5E2" w14:textId="77777777" w:rsidR="00931F27" w:rsidRDefault="00931F27">
      <w:pPr>
        <w:pStyle w:val="Akapitzlist"/>
        <w:spacing w:line="360" w:lineRule="auto"/>
        <w:ind w:left="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931F27" w14:paraId="17351D82" w14:textId="77777777">
        <w:tc>
          <w:tcPr>
            <w:tcW w:w="9918" w:type="dxa"/>
            <w:shd w:val="clear" w:color="auto" w:fill="D9D9D9" w:themeFill="background1" w:themeFillShade="D9"/>
          </w:tcPr>
          <w:p w14:paraId="083292C4" w14:textId="77777777" w:rsidR="00931F27" w:rsidRDefault="00000000">
            <w:pPr>
              <w:pStyle w:val="Nagwek2"/>
              <w:widowControl w:val="0"/>
              <w:spacing w:before="120" w:line="240" w:lineRule="auto"/>
              <w:rPr>
                <w:rFonts w:asciiTheme="majorHAnsi" w:hAnsiTheme="majorHAnsi" w:cstheme="majorHAnsi"/>
                <w:b/>
                <w:bCs/>
                <w:sz w:val="28"/>
                <w:szCs w:val="28"/>
              </w:rPr>
            </w:pPr>
            <w:bookmarkStart w:id="24" w:name="_Toc125716507"/>
            <w:r>
              <w:rPr>
                <w:rFonts w:asciiTheme="majorHAnsi" w:hAnsiTheme="majorHAnsi" w:cstheme="majorHAnsi"/>
                <w:b/>
                <w:bCs/>
                <w:sz w:val="28"/>
                <w:szCs w:val="28"/>
              </w:rPr>
              <w:t>V. Źródła finansowania</w:t>
            </w:r>
            <w:bookmarkEnd w:id="24"/>
          </w:p>
        </w:tc>
      </w:tr>
    </w:tbl>
    <w:p w14:paraId="6BB9AF75" w14:textId="77777777" w:rsidR="00931F27" w:rsidRDefault="00000000">
      <w:pPr>
        <w:spacing w:line="360" w:lineRule="auto"/>
        <w:jc w:val="both"/>
        <w:rPr>
          <w:rFonts w:ascii="Calibri" w:hAnsi="Calibri" w:cs="Calibri"/>
          <w:color w:val="000000" w:themeColor="text1"/>
          <w:sz w:val="24"/>
          <w:szCs w:val="24"/>
        </w:rPr>
      </w:pPr>
      <w:r>
        <w:rPr>
          <w:rFonts w:ascii="Calibri" w:hAnsi="Calibri" w:cs="Calibri"/>
          <w:color w:val="000000" w:themeColor="text1"/>
          <w:sz w:val="24"/>
          <w:szCs w:val="24"/>
        </w:rPr>
        <w:t>Zamawiający informuje, iż zamówienie jest realizowane w ramach Projektu pt. „Dostępny samorząd – granty”, realizowanego przez Zamawiającego w ramach Działania 2.18 Programu Operacyjnego Wiedza Edukacja Rozwój 2014-2020 współfinansowanego ze środków Europejskiego Funduszu Społecznego.</w:t>
      </w:r>
    </w:p>
    <w:p w14:paraId="4D8D144A" w14:textId="77777777" w:rsidR="00931F27" w:rsidRDefault="00931F27">
      <w:pPr>
        <w:spacing w:line="360" w:lineRule="auto"/>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931F27" w14:paraId="76E3FBCF" w14:textId="77777777">
        <w:tc>
          <w:tcPr>
            <w:tcW w:w="10060" w:type="dxa"/>
            <w:shd w:val="clear" w:color="auto" w:fill="D9D9D9" w:themeFill="background1" w:themeFillShade="D9"/>
          </w:tcPr>
          <w:p w14:paraId="38502D3B" w14:textId="77777777" w:rsidR="00931F27" w:rsidRDefault="00000000">
            <w:pPr>
              <w:pStyle w:val="Nagwek2"/>
              <w:widowControl w:val="0"/>
              <w:spacing w:before="120" w:line="240" w:lineRule="auto"/>
              <w:rPr>
                <w:rFonts w:asciiTheme="majorHAnsi" w:hAnsiTheme="majorHAnsi" w:cstheme="majorHAnsi"/>
                <w:b/>
                <w:bCs/>
                <w:sz w:val="28"/>
                <w:szCs w:val="28"/>
              </w:rPr>
            </w:pPr>
            <w:bookmarkStart w:id="25" w:name="_Toc125716508"/>
            <w:r>
              <w:rPr>
                <w:rFonts w:asciiTheme="majorHAnsi" w:hAnsiTheme="majorHAnsi" w:cstheme="majorHAnsi"/>
                <w:b/>
                <w:bCs/>
                <w:sz w:val="28"/>
                <w:szCs w:val="28"/>
              </w:rPr>
              <w:t>VI. Termin wykonania zamówienia</w:t>
            </w:r>
            <w:bookmarkEnd w:id="25"/>
          </w:p>
        </w:tc>
      </w:tr>
    </w:tbl>
    <w:p w14:paraId="23402A10" w14:textId="77777777" w:rsidR="00931F27" w:rsidRDefault="00931F27">
      <w:pPr>
        <w:ind w:left="425"/>
        <w:jc w:val="both"/>
        <w:rPr>
          <w:rFonts w:asciiTheme="majorHAnsi" w:hAnsiTheme="majorHAnsi" w:cstheme="majorHAnsi"/>
          <w:sz w:val="10"/>
          <w:szCs w:val="10"/>
        </w:rPr>
      </w:pPr>
    </w:p>
    <w:p w14:paraId="6F9A7702" w14:textId="0FA76B7C" w:rsidR="00931F27" w:rsidRDefault="00000000">
      <w:pPr>
        <w:numPr>
          <w:ilvl w:val="0"/>
          <w:numId w:val="7"/>
        </w:numPr>
        <w:spacing w:line="360" w:lineRule="auto"/>
        <w:ind w:left="425" w:hanging="357"/>
        <w:rPr>
          <w:rFonts w:asciiTheme="majorHAnsi" w:hAnsiTheme="majorHAnsi" w:cstheme="majorHAnsi"/>
          <w:color w:val="0D0D0D" w:themeColor="text1" w:themeTint="F2"/>
          <w:sz w:val="24"/>
          <w:szCs w:val="24"/>
          <w:shd w:val="clear" w:color="auto" w:fill="D9D9D9"/>
        </w:rPr>
      </w:pPr>
      <w:r>
        <w:rPr>
          <w:rFonts w:asciiTheme="majorHAnsi" w:hAnsiTheme="majorHAnsi" w:cstheme="majorHAnsi"/>
          <w:sz w:val="24"/>
          <w:szCs w:val="24"/>
        </w:rPr>
        <w:t>Termin realizacji zamówienia wynosi</w:t>
      </w:r>
      <w:r>
        <w:rPr>
          <w:rFonts w:asciiTheme="majorHAnsi" w:hAnsiTheme="majorHAnsi" w:cstheme="majorHAnsi"/>
          <w:color w:val="0D0D0D" w:themeColor="text1" w:themeTint="F2"/>
          <w:sz w:val="24"/>
          <w:szCs w:val="24"/>
        </w:rPr>
        <w:t xml:space="preserve">: </w:t>
      </w:r>
      <w:r>
        <w:rPr>
          <w:rFonts w:asciiTheme="majorHAnsi" w:hAnsiTheme="majorHAnsi" w:cstheme="majorHAnsi"/>
          <w:b/>
          <w:bCs/>
          <w:color w:val="0D0D0D" w:themeColor="text1" w:themeTint="F2"/>
          <w:sz w:val="24"/>
          <w:szCs w:val="24"/>
        </w:rPr>
        <w:t xml:space="preserve"> </w:t>
      </w:r>
      <w:r>
        <w:rPr>
          <w:rFonts w:asciiTheme="majorHAnsi" w:hAnsiTheme="majorHAnsi" w:cstheme="majorHAnsi"/>
          <w:color w:val="0D0D0D" w:themeColor="text1" w:themeTint="F2"/>
          <w:sz w:val="24"/>
          <w:szCs w:val="24"/>
          <w:shd w:val="clear" w:color="auto" w:fill="D9D9D9"/>
        </w:rPr>
        <w:t xml:space="preserve">do </w:t>
      </w:r>
      <w:r>
        <w:rPr>
          <w:rFonts w:asciiTheme="majorHAnsi" w:hAnsiTheme="majorHAnsi" w:cstheme="majorHAnsi"/>
          <w:b/>
          <w:bCs/>
          <w:color w:val="0D0D0D" w:themeColor="text1" w:themeTint="F2"/>
          <w:sz w:val="24"/>
          <w:szCs w:val="24"/>
          <w:u w:val="single"/>
          <w:shd w:val="clear" w:color="auto" w:fill="D9D9D9"/>
        </w:rPr>
        <w:t xml:space="preserve"> 31 </w:t>
      </w:r>
      <w:r w:rsidR="00657522">
        <w:rPr>
          <w:rFonts w:asciiTheme="majorHAnsi" w:hAnsiTheme="majorHAnsi" w:cstheme="majorHAnsi"/>
          <w:b/>
          <w:bCs/>
          <w:color w:val="0D0D0D" w:themeColor="text1" w:themeTint="F2"/>
          <w:sz w:val="24"/>
          <w:szCs w:val="24"/>
          <w:u w:val="single"/>
          <w:shd w:val="clear" w:color="auto" w:fill="D9D9D9"/>
        </w:rPr>
        <w:t xml:space="preserve">sierpnia </w:t>
      </w:r>
      <w:r>
        <w:rPr>
          <w:rFonts w:asciiTheme="majorHAnsi" w:hAnsiTheme="majorHAnsi" w:cstheme="majorHAnsi"/>
          <w:b/>
          <w:bCs/>
          <w:color w:val="0D0D0D" w:themeColor="text1" w:themeTint="F2"/>
          <w:sz w:val="24"/>
          <w:szCs w:val="24"/>
          <w:u w:val="single"/>
          <w:shd w:val="clear" w:color="auto" w:fill="D9D9D9"/>
        </w:rPr>
        <w:t xml:space="preserve">2023 r. </w:t>
      </w:r>
      <w:r>
        <w:rPr>
          <w:rFonts w:asciiTheme="majorHAnsi" w:hAnsiTheme="majorHAnsi" w:cstheme="majorHAnsi"/>
          <w:color w:val="0D0D0D" w:themeColor="text1" w:themeTint="F2"/>
          <w:sz w:val="24"/>
          <w:szCs w:val="24"/>
          <w:shd w:val="clear" w:color="auto" w:fill="D9D9D9"/>
        </w:rPr>
        <w:t xml:space="preserve"> (</w:t>
      </w:r>
      <w:r>
        <w:rPr>
          <w:rFonts w:asciiTheme="majorHAnsi" w:hAnsiTheme="majorHAnsi" w:cstheme="majorHAnsi"/>
          <w:color w:val="0D0D0D" w:themeColor="text1" w:themeTint="F2"/>
          <w:sz w:val="24"/>
          <w:szCs w:val="24"/>
        </w:rPr>
        <w:t>w tym uzyskania pozytywnego odbioru</w:t>
      </w:r>
      <w:r>
        <w:rPr>
          <w:rFonts w:asciiTheme="majorHAnsi" w:hAnsiTheme="majorHAnsi" w:cstheme="majorHAnsi"/>
          <w:color w:val="0D0D0D" w:themeColor="text1" w:themeTint="F2"/>
          <w:sz w:val="24"/>
          <w:szCs w:val="24"/>
          <w:shd w:val="clear" w:color="auto" w:fill="D9D9D9"/>
        </w:rPr>
        <w:t xml:space="preserve"> </w:t>
      </w:r>
      <w:r>
        <w:rPr>
          <w:rFonts w:asciiTheme="majorHAnsi" w:hAnsiTheme="majorHAnsi" w:cstheme="majorHAnsi"/>
          <w:color w:val="0D0D0D" w:themeColor="text1" w:themeTint="F2"/>
          <w:sz w:val="24"/>
          <w:szCs w:val="24"/>
        </w:rPr>
        <w:t xml:space="preserve">technicznego platform dźwigowych przez </w:t>
      </w:r>
      <w:r>
        <w:rPr>
          <w:rFonts w:asciiTheme="majorHAnsi" w:hAnsiTheme="majorHAnsi" w:cstheme="majorHAnsi"/>
          <w:b/>
          <w:bCs/>
          <w:color w:val="0D0D0D" w:themeColor="text1" w:themeTint="F2"/>
          <w:sz w:val="24"/>
          <w:szCs w:val="24"/>
        </w:rPr>
        <w:t xml:space="preserve">Urząd Dozoru Technicznego do dnia 15 </w:t>
      </w:r>
      <w:r w:rsidR="00657522">
        <w:rPr>
          <w:rFonts w:asciiTheme="majorHAnsi" w:hAnsiTheme="majorHAnsi" w:cstheme="majorHAnsi"/>
          <w:b/>
          <w:bCs/>
          <w:color w:val="0D0D0D" w:themeColor="text1" w:themeTint="F2"/>
          <w:sz w:val="24"/>
          <w:szCs w:val="24"/>
        </w:rPr>
        <w:t xml:space="preserve">sierpnia </w:t>
      </w:r>
      <w:r>
        <w:rPr>
          <w:rFonts w:asciiTheme="majorHAnsi" w:hAnsiTheme="majorHAnsi" w:cstheme="majorHAnsi"/>
          <w:b/>
          <w:bCs/>
          <w:color w:val="0D0D0D" w:themeColor="text1" w:themeTint="F2"/>
          <w:sz w:val="24"/>
          <w:szCs w:val="24"/>
        </w:rPr>
        <w:t>2023</w:t>
      </w:r>
      <w:r w:rsidR="00657522">
        <w:rPr>
          <w:rFonts w:asciiTheme="majorHAnsi" w:hAnsiTheme="majorHAnsi" w:cstheme="majorHAnsi"/>
          <w:b/>
          <w:bCs/>
          <w:color w:val="0D0D0D" w:themeColor="text1" w:themeTint="F2"/>
          <w:sz w:val="24"/>
          <w:szCs w:val="24"/>
        </w:rPr>
        <w:t xml:space="preserve"> </w:t>
      </w:r>
      <w:r>
        <w:rPr>
          <w:rFonts w:asciiTheme="majorHAnsi" w:hAnsiTheme="majorHAnsi" w:cstheme="majorHAnsi"/>
          <w:b/>
          <w:bCs/>
          <w:color w:val="0D0D0D" w:themeColor="text1" w:themeTint="F2"/>
          <w:sz w:val="24"/>
          <w:szCs w:val="24"/>
        </w:rPr>
        <w:t>r.)</w:t>
      </w:r>
    </w:p>
    <w:p w14:paraId="13D487B5" w14:textId="77777777" w:rsidR="00931F27" w:rsidRDefault="00000000">
      <w:pPr>
        <w:numPr>
          <w:ilvl w:val="0"/>
          <w:numId w:val="7"/>
        </w:numPr>
        <w:spacing w:line="360" w:lineRule="auto"/>
        <w:ind w:left="425" w:hanging="357"/>
        <w:rPr>
          <w:rFonts w:asciiTheme="majorHAnsi" w:hAnsiTheme="majorHAnsi" w:cstheme="majorHAnsi"/>
          <w:color w:val="0D0D0D" w:themeColor="text1" w:themeTint="F2"/>
          <w:sz w:val="24"/>
          <w:szCs w:val="24"/>
        </w:rPr>
      </w:pPr>
      <w:r>
        <w:rPr>
          <w:rFonts w:asciiTheme="majorHAnsi" w:hAnsiTheme="majorHAnsi" w:cstheme="majorHAnsi"/>
          <w:color w:val="0D0D0D" w:themeColor="text1" w:themeTint="F2"/>
          <w:sz w:val="24"/>
          <w:szCs w:val="24"/>
        </w:rPr>
        <w:t xml:space="preserve">Szczegółowe zagadnienia dotyczące terminu realizacji umowy uregulowane są w Projekcie umowy stanowiącej </w:t>
      </w:r>
      <w:r>
        <w:rPr>
          <w:rFonts w:asciiTheme="majorHAnsi" w:hAnsiTheme="majorHAnsi" w:cstheme="majorHAnsi"/>
          <w:b/>
          <w:color w:val="0D0D0D" w:themeColor="text1" w:themeTint="F2"/>
          <w:sz w:val="24"/>
          <w:szCs w:val="24"/>
        </w:rPr>
        <w:t>załącznik nr 6 do SWZ</w:t>
      </w:r>
      <w:r>
        <w:rPr>
          <w:rFonts w:asciiTheme="majorHAnsi" w:hAnsiTheme="majorHAnsi" w:cstheme="majorHAnsi"/>
          <w:color w:val="0D0D0D" w:themeColor="text1" w:themeTint="F2"/>
          <w:sz w:val="24"/>
          <w:szCs w:val="24"/>
        </w:rPr>
        <w:t>.</w:t>
      </w:r>
    </w:p>
    <w:p w14:paraId="5B66E785" w14:textId="77777777" w:rsidR="00931F27" w:rsidRDefault="00931F27">
      <w:pPr>
        <w:ind w:left="425"/>
        <w:jc w:val="both"/>
        <w:rPr>
          <w:rFonts w:asciiTheme="majorHAnsi" w:hAnsiTheme="majorHAnsi" w:cstheme="majorHAnsi"/>
          <w:sz w:val="10"/>
          <w:szCs w:val="10"/>
        </w:rPr>
      </w:pPr>
    </w:p>
    <w:tbl>
      <w:tblPr>
        <w:tblStyle w:val="Tabela-Siatka"/>
        <w:tblW w:w="9634" w:type="dxa"/>
        <w:tblLayout w:type="fixed"/>
        <w:tblLook w:val="04A0" w:firstRow="1" w:lastRow="0" w:firstColumn="1" w:lastColumn="0" w:noHBand="0" w:noVBand="1"/>
      </w:tblPr>
      <w:tblGrid>
        <w:gridCol w:w="9634"/>
      </w:tblGrid>
      <w:tr w:rsidR="00931F27" w14:paraId="6ACAE2A3" w14:textId="77777777">
        <w:tc>
          <w:tcPr>
            <w:tcW w:w="9634" w:type="dxa"/>
            <w:shd w:val="clear" w:color="auto" w:fill="D9D9D9" w:themeFill="background1" w:themeFillShade="D9"/>
          </w:tcPr>
          <w:p w14:paraId="15CCBF12" w14:textId="77777777" w:rsidR="00931F27" w:rsidRDefault="00000000">
            <w:pPr>
              <w:pStyle w:val="Nagwek2"/>
              <w:widowControl w:val="0"/>
              <w:tabs>
                <w:tab w:val="left" w:pos="0"/>
              </w:tabs>
              <w:spacing w:before="120" w:line="240" w:lineRule="auto"/>
              <w:rPr>
                <w:rFonts w:asciiTheme="majorHAnsi" w:hAnsiTheme="majorHAnsi" w:cstheme="majorHAnsi"/>
                <w:b/>
                <w:bCs/>
                <w:sz w:val="28"/>
                <w:szCs w:val="28"/>
              </w:rPr>
            </w:pPr>
            <w:bookmarkStart w:id="26" w:name="_Toc125716509"/>
            <w:r>
              <w:rPr>
                <w:rFonts w:asciiTheme="majorHAnsi" w:hAnsiTheme="majorHAnsi" w:cstheme="majorHAnsi"/>
                <w:b/>
                <w:bCs/>
                <w:sz w:val="28"/>
                <w:szCs w:val="28"/>
              </w:rPr>
              <w:t>VII. Warunki udziału w postępowaniu</w:t>
            </w:r>
            <w:bookmarkEnd w:id="26"/>
          </w:p>
        </w:tc>
      </w:tr>
    </w:tbl>
    <w:p w14:paraId="046583E6" w14:textId="77777777" w:rsidR="00931F27" w:rsidRDefault="00000000">
      <w:pPr>
        <w:numPr>
          <w:ilvl w:val="0"/>
          <w:numId w:val="12"/>
        </w:numPr>
        <w:spacing w:before="240" w:line="360" w:lineRule="auto"/>
        <w:ind w:left="426" w:right="20"/>
        <w:jc w:val="both"/>
      </w:pPr>
      <w:r>
        <w:rPr>
          <w:rFonts w:asciiTheme="majorHAnsi" w:hAnsiTheme="majorHAnsi" w:cstheme="majorHAnsi"/>
          <w:sz w:val="24"/>
          <w:szCs w:val="24"/>
        </w:rPr>
        <w:t xml:space="preserve">O udzielenie zamówienia mogą ubiegać się Wykonawcy, którzy nie podlegają wykluczeniu na zasadach określonych w </w:t>
      </w:r>
      <w:r>
        <w:rPr>
          <w:rFonts w:asciiTheme="majorHAnsi" w:hAnsiTheme="majorHAnsi" w:cstheme="majorHAnsi"/>
          <w:b/>
          <w:bCs/>
          <w:color w:val="000000" w:themeColor="text1"/>
          <w:sz w:val="24"/>
          <w:szCs w:val="24"/>
        </w:rPr>
        <w:t>Rozdziale VIII SWZ</w:t>
      </w:r>
      <w:r>
        <w:rPr>
          <w:rFonts w:asciiTheme="majorHAnsi" w:hAnsiTheme="majorHAnsi" w:cstheme="majorHAnsi"/>
          <w:color w:val="FF0000"/>
          <w:sz w:val="24"/>
          <w:szCs w:val="24"/>
        </w:rPr>
        <w:t xml:space="preserve"> </w:t>
      </w:r>
      <w:r>
        <w:rPr>
          <w:rFonts w:asciiTheme="majorHAnsi" w:hAnsiTheme="majorHAnsi" w:cstheme="majorHAnsi"/>
          <w:sz w:val="24"/>
          <w:szCs w:val="24"/>
        </w:rPr>
        <w:t>oraz spełniają określone przez Zamawiającego warunki</w:t>
      </w:r>
      <w:r>
        <w:rPr>
          <w:rFonts w:asciiTheme="majorHAnsi" w:hAnsiTheme="majorHAnsi" w:cstheme="majorHAnsi"/>
          <w:b/>
          <w:sz w:val="24"/>
          <w:szCs w:val="24"/>
          <w:highlight w:val="white"/>
        </w:rPr>
        <w:t xml:space="preserve"> </w:t>
      </w:r>
      <w:r>
        <w:rPr>
          <w:rFonts w:asciiTheme="majorHAnsi" w:hAnsiTheme="majorHAnsi" w:cstheme="majorHAnsi"/>
          <w:sz w:val="24"/>
          <w:szCs w:val="24"/>
          <w:highlight w:val="white"/>
        </w:rPr>
        <w:t>udziału w postępowaniu.</w:t>
      </w:r>
    </w:p>
    <w:p w14:paraId="4581CB9F" w14:textId="77777777" w:rsidR="00931F27" w:rsidRDefault="00000000">
      <w:pPr>
        <w:numPr>
          <w:ilvl w:val="0"/>
          <w:numId w:val="12"/>
        </w:numPr>
        <w:spacing w:line="360" w:lineRule="auto"/>
        <w:ind w:left="426" w:right="20"/>
        <w:rPr>
          <w:rFonts w:asciiTheme="majorHAnsi" w:hAnsiTheme="majorHAnsi" w:cstheme="majorHAnsi"/>
          <w:sz w:val="24"/>
          <w:szCs w:val="24"/>
        </w:rPr>
      </w:pPr>
      <w:r>
        <w:rPr>
          <w:rFonts w:asciiTheme="majorHAnsi" w:hAnsiTheme="majorHAnsi" w:cstheme="majorHAnsi"/>
          <w:sz w:val="24"/>
          <w:szCs w:val="24"/>
        </w:rPr>
        <w:t>O udzielenie zamówienia mogą ubiegać się Wykonawcy, którzy spełniają warunki dotyczące:</w:t>
      </w:r>
    </w:p>
    <w:p w14:paraId="1F6D6E07" w14:textId="77777777" w:rsidR="00931F27"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zdolności do występowania w obrocie gospodarczym</w:t>
      </w:r>
      <w:r>
        <w:rPr>
          <w:rFonts w:asciiTheme="majorHAnsi" w:hAnsiTheme="majorHAnsi" w:cstheme="majorHAnsi"/>
          <w:b/>
          <w:sz w:val="24"/>
          <w:szCs w:val="24"/>
        </w:rPr>
        <w:t>:</w:t>
      </w:r>
    </w:p>
    <w:p w14:paraId="4422BF29" w14:textId="77777777" w:rsidR="00931F27" w:rsidRDefault="00000000">
      <w:pPr>
        <w:spacing w:line="360" w:lineRule="auto"/>
        <w:ind w:left="851" w:right="20"/>
        <w:rPr>
          <w:rFonts w:asciiTheme="majorHAnsi" w:hAnsiTheme="majorHAnsi" w:cstheme="majorHAnsi"/>
          <w:sz w:val="24"/>
          <w:szCs w:val="24"/>
        </w:rPr>
      </w:pPr>
      <w:bookmarkStart w:id="27" w:name="_Hlk116629466"/>
      <w:r>
        <w:rPr>
          <w:rFonts w:asciiTheme="majorHAnsi" w:hAnsiTheme="majorHAnsi" w:cstheme="majorHAnsi"/>
          <w:sz w:val="24"/>
          <w:szCs w:val="24"/>
        </w:rPr>
        <w:t>Zamawiający nie stawia warunku w powyższym zakresie.</w:t>
      </w:r>
      <w:bookmarkEnd w:id="27"/>
    </w:p>
    <w:p w14:paraId="040C5FB7" w14:textId="77777777" w:rsidR="00931F27"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lastRenderedPageBreak/>
        <w:t>uprawnień do prowadzenia określonej działalności gospodarczej lub zawodowej</w:t>
      </w:r>
      <w:r>
        <w:rPr>
          <w:rFonts w:asciiTheme="majorHAnsi" w:hAnsiTheme="majorHAnsi" w:cstheme="majorHAnsi"/>
          <w:b/>
          <w:sz w:val="24"/>
          <w:szCs w:val="24"/>
        </w:rPr>
        <w:t xml:space="preserve">, </w:t>
      </w:r>
      <w:r>
        <w:rPr>
          <w:rFonts w:asciiTheme="majorHAnsi" w:hAnsiTheme="majorHAnsi" w:cstheme="majorHAnsi"/>
          <w:bCs/>
          <w:sz w:val="24"/>
          <w:szCs w:val="24"/>
        </w:rPr>
        <w:t xml:space="preserve">o ile wynika to z odrębnych przepisów: </w:t>
      </w:r>
      <w:r>
        <w:rPr>
          <w:rFonts w:asciiTheme="majorHAnsi" w:hAnsiTheme="majorHAnsi" w:cstheme="majorHAnsi"/>
          <w:sz w:val="24"/>
          <w:szCs w:val="24"/>
        </w:rPr>
        <w:t>Zamawiający nie stawia warunku w powyższym zakresie.</w:t>
      </w:r>
    </w:p>
    <w:p w14:paraId="69C09E75" w14:textId="77777777" w:rsidR="00931F27"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sytuacji ekonomicznej lub finansowej</w:t>
      </w:r>
      <w:r>
        <w:rPr>
          <w:rFonts w:asciiTheme="majorHAnsi" w:hAnsiTheme="majorHAnsi" w:cstheme="majorHAnsi"/>
          <w:b/>
          <w:sz w:val="24"/>
          <w:szCs w:val="24"/>
        </w:rPr>
        <w:t>:</w:t>
      </w:r>
    </w:p>
    <w:p w14:paraId="1D8BEA70" w14:textId="77777777" w:rsidR="00931F27" w:rsidRDefault="00000000">
      <w:pPr>
        <w:spacing w:line="360" w:lineRule="auto"/>
        <w:ind w:left="851" w:right="20"/>
        <w:rPr>
          <w:rFonts w:asciiTheme="majorHAnsi" w:hAnsiTheme="majorHAnsi" w:cstheme="majorHAnsi"/>
          <w:sz w:val="20"/>
          <w:szCs w:val="20"/>
        </w:rPr>
      </w:pPr>
      <w:r>
        <w:rPr>
          <w:rFonts w:asciiTheme="majorHAnsi" w:hAnsiTheme="majorHAnsi" w:cstheme="majorHAnsi"/>
          <w:sz w:val="24"/>
          <w:szCs w:val="24"/>
        </w:rPr>
        <w:t>Zamawiający nie stawia warunku w powyższym zakresie.</w:t>
      </w:r>
    </w:p>
    <w:p w14:paraId="1BAD8ECD" w14:textId="77777777" w:rsidR="00931F27" w:rsidRDefault="00000000">
      <w:pPr>
        <w:numPr>
          <w:ilvl w:val="0"/>
          <w:numId w:val="2"/>
        </w:numPr>
        <w:spacing w:line="360" w:lineRule="auto"/>
        <w:ind w:left="851" w:right="20" w:hanging="426"/>
        <w:rPr>
          <w:rFonts w:asciiTheme="majorHAnsi" w:hAnsiTheme="majorHAnsi" w:cstheme="majorHAnsi"/>
          <w:sz w:val="24"/>
          <w:szCs w:val="24"/>
        </w:rPr>
      </w:pPr>
      <w:r>
        <w:rPr>
          <w:rFonts w:asciiTheme="majorHAnsi" w:hAnsiTheme="majorHAnsi" w:cstheme="majorHAnsi"/>
          <w:b/>
          <w:sz w:val="24"/>
          <w:szCs w:val="24"/>
          <w:u w:val="single"/>
        </w:rPr>
        <w:t>zdolności technicznej lub zawodowej</w:t>
      </w:r>
      <w:r>
        <w:rPr>
          <w:rFonts w:asciiTheme="majorHAnsi" w:hAnsiTheme="majorHAnsi" w:cstheme="majorHAnsi"/>
          <w:b/>
          <w:sz w:val="24"/>
          <w:szCs w:val="24"/>
        </w:rPr>
        <w:t>:</w:t>
      </w:r>
    </w:p>
    <w:p w14:paraId="6C4C0638" w14:textId="77777777" w:rsidR="00931F27" w:rsidRDefault="00000000">
      <w:pPr>
        <w:spacing w:line="360" w:lineRule="auto"/>
        <w:ind w:left="851" w:right="20"/>
        <w:rPr>
          <w:rFonts w:asciiTheme="majorHAnsi" w:hAnsiTheme="majorHAnsi" w:cstheme="majorHAnsi"/>
          <w:sz w:val="24"/>
          <w:szCs w:val="24"/>
        </w:rPr>
      </w:pPr>
      <w:bookmarkStart w:id="28" w:name="_Hlk69201259"/>
      <w:bookmarkEnd w:id="28"/>
      <w:r>
        <w:rPr>
          <w:rFonts w:asciiTheme="majorHAnsi" w:hAnsiTheme="majorHAnsi" w:cstheme="majorHAnsi"/>
          <w:sz w:val="24"/>
          <w:szCs w:val="24"/>
        </w:rPr>
        <w:t>Wykonawca spełni warunek, jeżeli wykaże, że:</w:t>
      </w:r>
    </w:p>
    <w:p w14:paraId="3B977194" w14:textId="77777777" w:rsidR="00931F27" w:rsidRDefault="00000000">
      <w:pPr>
        <w:pStyle w:val="Akapitzlist"/>
        <w:numPr>
          <w:ilvl w:val="1"/>
          <w:numId w:val="12"/>
        </w:numPr>
        <w:spacing w:line="360" w:lineRule="auto"/>
        <w:ind w:right="20"/>
        <w:jc w:val="both"/>
      </w:pPr>
      <w:bookmarkStart w:id="29" w:name="_Hlk692012591"/>
      <w:bookmarkStart w:id="30" w:name="_Hlk80692404"/>
      <w:bookmarkStart w:id="31" w:name="_Hlk107913134"/>
      <w:bookmarkEnd w:id="29"/>
      <w:r>
        <w:rPr>
          <w:rFonts w:asciiTheme="majorHAnsi" w:hAnsiTheme="majorHAnsi" w:cstheme="majorHAnsi"/>
          <w:color w:val="000000" w:themeColor="text1"/>
          <w:sz w:val="24"/>
          <w:szCs w:val="24"/>
          <w:shd w:val="clear" w:color="auto" w:fill="D9D9D9"/>
        </w:rPr>
        <w:t xml:space="preserve">w okresie ostatnich 3 lat przed upływem terminu składania ofert, a jeżeli okres prowadzenia działalności jest krótszy - w tym okresie, </w:t>
      </w:r>
      <w:r>
        <w:rPr>
          <w:rFonts w:asciiTheme="majorHAnsi" w:hAnsiTheme="majorHAnsi" w:cstheme="majorHAnsi"/>
          <w:b/>
          <w:bCs/>
          <w:color w:val="000000" w:themeColor="text1"/>
          <w:sz w:val="24"/>
          <w:szCs w:val="24"/>
          <w:shd w:val="clear" w:color="auto" w:fill="D9D9D9"/>
        </w:rPr>
        <w:t>co najmniej jednej dostawy</w:t>
      </w:r>
      <w:r>
        <w:rPr>
          <w:rFonts w:asciiTheme="majorHAnsi" w:hAnsiTheme="majorHAnsi" w:cstheme="majorHAnsi"/>
          <w:color w:val="000000" w:themeColor="text1"/>
          <w:sz w:val="24"/>
          <w:szCs w:val="24"/>
          <w:shd w:val="clear" w:color="auto" w:fill="D9D9D9"/>
        </w:rPr>
        <w:t xml:space="preserve">, obejmującej swoim zakresem </w:t>
      </w:r>
      <w:r>
        <w:rPr>
          <w:rFonts w:asciiTheme="majorHAnsi" w:hAnsiTheme="majorHAnsi" w:cstheme="majorHAnsi"/>
          <w:b/>
          <w:bCs/>
          <w:color w:val="000000" w:themeColor="text1"/>
          <w:sz w:val="24"/>
          <w:szCs w:val="24"/>
          <w:shd w:val="clear" w:color="auto" w:fill="D9D9D9"/>
        </w:rPr>
        <w:t>dostawę i montaż dźwigu windowego lub platformy dźwigowej z dostępem dla osób niepełnosprawnych</w:t>
      </w:r>
      <w:r>
        <w:rPr>
          <w:rFonts w:asciiTheme="majorHAnsi" w:hAnsiTheme="majorHAnsi" w:cstheme="majorHAnsi"/>
          <w:color w:val="000000" w:themeColor="text1"/>
          <w:sz w:val="24"/>
          <w:szCs w:val="24"/>
          <w:shd w:val="clear" w:color="auto" w:fill="D9D9D9"/>
        </w:rPr>
        <w:t xml:space="preserve"> o wartości minimum </w:t>
      </w:r>
      <w:r>
        <w:rPr>
          <w:rFonts w:asciiTheme="majorHAnsi" w:hAnsiTheme="majorHAnsi" w:cstheme="majorHAnsi"/>
          <w:b/>
          <w:bCs/>
          <w:color w:val="000000" w:themeColor="text1"/>
          <w:sz w:val="24"/>
          <w:szCs w:val="24"/>
          <w:shd w:val="clear" w:color="auto" w:fill="D9D9D9"/>
        </w:rPr>
        <w:t>100 000,00 zł brutto.</w:t>
      </w:r>
      <w:bookmarkEnd w:id="30"/>
    </w:p>
    <w:p w14:paraId="3BED0F83" w14:textId="77777777" w:rsidR="00931F27" w:rsidRDefault="00000000">
      <w:pPr>
        <w:pStyle w:val="Akapitzlist"/>
        <w:spacing w:line="360" w:lineRule="auto"/>
        <w:ind w:left="884" w:right="20"/>
        <w:jc w:val="both"/>
      </w:pPr>
      <w:bookmarkStart w:id="32" w:name="_Hlk127357736"/>
      <w:r>
        <w:rPr>
          <w:rFonts w:asciiTheme="majorHAnsi" w:hAnsiTheme="majorHAnsi" w:cstheme="majorHAnsi"/>
          <w:color w:val="000000" w:themeColor="text1"/>
          <w:sz w:val="24"/>
          <w:szCs w:val="24"/>
        </w:rPr>
        <w:t>Zamawiający zastrzega, iż przez jedną robotę rozumie jedną wykonaną robotę budowlaną</w:t>
      </w:r>
      <w:r>
        <w:rPr>
          <w:rFonts w:asciiTheme="majorHAnsi" w:hAnsiTheme="majorHAnsi" w:cstheme="majorHAnsi"/>
          <w:color w:val="000000" w:themeColor="text1"/>
          <w:sz w:val="24"/>
          <w:szCs w:val="24"/>
        </w:rPr>
        <w:br/>
        <w:t xml:space="preserve">w ramach jednej umowy/kontraktu/zlecenia. Do wykazu robót (załącznik nr 5 do SWZ) należy załączyć </w:t>
      </w:r>
      <w:r>
        <w:rPr>
          <w:rFonts w:asciiTheme="majorHAnsi" w:hAnsiTheme="majorHAnsi" w:cstheme="majorHAnsi"/>
          <w:b/>
          <w:bCs/>
          <w:color w:val="000000" w:themeColor="text1"/>
          <w:sz w:val="24"/>
          <w:szCs w:val="24"/>
        </w:rPr>
        <w:t>dokumenty potwierdzające</w:t>
      </w:r>
      <w:r>
        <w:rPr>
          <w:rFonts w:asciiTheme="majorHAnsi" w:hAnsiTheme="majorHAnsi" w:cstheme="majorHAnsi"/>
          <w:color w:val="000000" w:themeColor="text1"/>
          <w:sz w:val="24"/>
          <w:szCs w:val="24"/>
        </w:rPr>
        <w:t>, że roboty zostały wykonane należycie.</w:t>
      </w:r>
      <w:bookmarkEnd w:id="31"/>
      <w:bookmarkEnd w:id="32"/>
    </w:p>
    <w:p w14:paraId="1078D8C7" w14:textId="77777777" w:rsidR="00931F27" w:rsidRDefault="00000000">
      <w:pPr>
        <w:pStyle w:val="Akapitzlist"/>
        <w:spacing w:line="360" w:lineRule="auto"/>
        <w:ind w:left="142" w:right="20"/>
        <w:rPr>
          <w:rFonts w:asciiTheme="majorHAnsi" w:hAnsiTheme="majorHAnsi" w:cstheme="majorHAnsi"/>
          <w:sz w:val="24"/>
          <w:szCs w:val="24"/>
        </w:rPr>
      </w:pPr>
      <w:r>
        <w:rPr>
          <w:rFonts w:asciiTheme="majorHAnsi" w:hAnsiTheme="majorHAnsi" w:cstheme="majorHAnsi"/>
          <w:sz w:val="24"/>
          <w:szCs w:val="24"/>
        </w:rPr>
        <w:t>Uwagi:</w:t>
      </w:r>
    </w:p>
    <w:p w14:paraId="07210903" w14:textId="77777777" w:rsidR="00931F27" w:rsidRDefault="00000000">
      <w:pPr>
        <w:pStyle w:val="Akapitzlist"/>
        <w:spacing w:line="360" w:lineRule="auto"/>
        <w:ind w:left="284" w:right="20"/>
        <w:jc w:val="both"/>
      </w:pPr>
      <w:r>
        <w:rPr>
          <w:rFonts w:asciiTheme="majorHAnsi" w:hAnsiTheme="majorHAnsi" w:cstheme="majorHAnsi"/>
          <w:sz w:val="24"/>
          <w:szCs w:val="24"/>
        </w:rPr>
        <w:t>1) Wykonawcy mogą wykazać się doświadczeniem także wówczas, jeżeli realizowali wymagane zadania w formule robót budowlanych, a nie formule dostaw raz z montażem.</w:t>
      </w:r>
    </w:p>
    <w:p w14:paraId="19636CD8" w14:textId="77777777" w:rsidR="00931F27" w:rsidRDefault="00000000">
      <w:pPr>
        <w:pStyle w:val="Akapitzlist"/>
        <w:spacing w:line="360" w:lineRule="auto"/>
        <w:ind w:left="284" w:right="20"/>
        <w:jc w:val="both"/>
      </w:pPr>
      <w:r>
        <w:rPr>
          <w:rFonts w:asciiTheme="majorHAnsi" w:hAnsiTheme="majorHAnsi" w:cstheme="majorHAnsi"/>
          <w:sz w:val="24"/>
          <w:szCs w:val="24"/>
        </w:rPr>
        <w:t xml:space="preserve">2) 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w:t>
      </w:r>
      <w:r>
        <w:rPr>
          <w:rFonts w:asciiTheme="majorHAnsi" w:hAnsiTheme="majorHAnsi" w:cstheme="majorHAnsi"/>
          <w:sz w:val="24"/>
          <w:szCs w:val="24"/>
          <w:u w:val="single"/>
        </w:rPr>
        <w:t>nie wykonywał wykazywanego zakresu prac</w:t>
      </w:r>
      <w:r>
        <w:rPr>
          <w:rFonts w:asciiTheme="majorHAnsi" w:hAnsiTheme="majorHAnsi" w:cstheme="majorHAnsi"/>
          <w:sz w:val="24"/>
          <w:szCs w:val="24"/>
        </w:rPr>
        <w:t>. Zamawiający zastrzega możliwość zwrócenia się do wykonawcy o wyjaśnienia</w:t>
      </w:r>
      <w:r>
        <w:rPr>
          <w:rFonts w:asciiTheme="majorHAnsi" w:hAnsiTheme="majorHAnsi" w:cstheme="majorHAnsi"/>
          <w:sz w:val="24"/>
          <w:szCs w:val="24"/>
        </w:rPr>
        <w:br/>
        <w:t>w zakresie faktycznie konkretnie wykonywanego zakresu prac oraz przedstawienia stosownych dowodów np. umowy konsorcjum, z której wynika zakres obowiązków czy wystawionych przez wykonawcę faktur.</w:t>
      </w:r>
    </w:p>
    <w:p w14:paraId="16534927" w14:textId="77777777" w:rsidR="00931F27" w:rsidRDefault="00000000">
      <w:pPr>
        <w:pStyle w:val="Akapitzlist"/>
        <w:spacing w:line="360" w:lineRule="auto"/>
        <w:ind w:left="284" w:right="20"/>
        <w:jc w:val="both"/>
      </w:pPr>
      <w:r>
        <w:rPr>
          <w:rFonts w:asciiTheme="majorHAnsi" w:hAnsiTheme="majorHAnsi" w:cstheme="majorHAnsi"/>
          <w:sz w:val="24"/>
          <w:szCs w:val="24"/>
        </w:rPr>
        <w:t>3) Zamawiający uzna za spełniony warunek SWZ również w przypadku, gdy doświadczenie wykazane przez Wykonawcę obejmuje szerszy zakres od wymaganych przez Zamawiającego.</w:t>
      </w:r>
    </w:p>
    <w:p w14:paraId="142A16DE" w14:textId="77777777" w:rsidR="00931F27" w:rsidRDefault="00000000">
      <w:pPr>
        <w:pStyle w:val="Akapitzlist"/>
        <w:spacing w:line="360" w:lineRule="auto"/>
        <w:ind w:left="284" w:right="20"/>
        <w:jc w:val="both"/>
        <w:rPr>
          <w:rFonts w:asciiTheme="majorHAnsi" w:hAnsiTheme="majorHAnsi" w:cstheme="majorHAnsi"/>
          <w:sz w:val="24"/>
          <w:szCs w:val="24"/>
        </w:rPr>
      </w:pPr>
      <w:r>
        <w:rPr>
          <w:rFonts w:asciiTheme="majorHAnsi" w:hAnsiTheme="majorHAnsi" w:cstheme="majorHAnsi"/>
          <w:sz w:val="24"/>
          <w:szCs w:val="24"/>
        </w:rPr>
        <w:t xml:space="preserve">4) W przypadku złożenia przez Wykonawców dokumentów zawierających kwoty wyrażone w innych walutach niż PLN, dla potrzeb oceny spełniania warunku określonego powyżej, Zamawiający jako kurs przeliczeniowy waluty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w:t>
      </w:r>
      <w:r>
        <w:rPr>
          <w:rFonts w:asciiTheme="majorHAnsi" w:hAnsiTheme="majorHAnsi" w:cstheme="majorHAnsi"/>
          <w:sz w:val="24"/>
          <w:szCs w:val="24"/>
        </w:rPr>
        <w:lastRenderedPageBreak/>
        <w:t>pierwszego dnia, po dniu publikacji ogłoszenia o zamówieniu w Biuletynie Zamówień Publicznych, w którym zostanie on opublikowany.</w:t>
      </w:r>
    </w:p>
    <w:p w14:paraId="2DBBF0E1" w14:textId="77777777" w:rsidR="00931F27" w:rsidRDefault="00000000">
      <w:pPr>
        <w:pStyle w:val="Akapitzlist"/>
        <w:numPr>
          <w:ilvl w:val="1"/>
          <w:numId w:val="12"/>
        </w:numPr>
        <w:spacing w:line="360" w:lineRule="auto"/>
        <w:ind w:left="567" w:right="20"/>
        <w:jc w:val="both"/>
      </w:pPr>
      <w:r>
        <w:rPr>
          <w:rFonts w:asciiTheme="majorHAnsi" w:hAnsiTheme="majorHAnsi" w:cstheme="majorHAnsi"/>
          <w:b/>
          <w:bCs/>
          <w:sz w:val="24"/>
          <w:szCs w:val="24"/>
        </w:rPr>
        <w:t>dysponuje lub będzie dysponował</w:t>
      </w:r>
      <w:r>
        <w:rPr>
          <w:rFonts w:asciiTheme="majorHAnsi" w:hAnsiTheme="majorHAnsi" w:cstheme="majorHAnsi"/>
          <w:sz w:val="24"/>
          <w:szCs w:val="24"/>
        </w:rPr>
        <w:t xml:space="preserve"> podczas realizacji zamówienia i skieruje do jego realizacji co najmniej następujące osoby spełniające poniższe wymagania:</w:t>
      </w:r>
    </w:p>
    <w:p w14:paraId="1E14C45A" w14:textId="77777777" w:rsidR="00931F27" w:rsidRDefault="00000000">
      <w:pPr>
        <w:pStyle w:val="Akapitzlist"/>
        <w:spacing w:line="360" w:lineRule="auto"/>
        <w:ind w:left="567" w:right="20"/>
        <w:jc w:val="both"/>
      </w:pPr>
      <w:r>
        <w:rPr>
          <w:rFonts w:asciiTheme="majorHAnsi" w:hAnsiTheme="majorHAnsi" w:cstheme="majorHAnsi"/>
          <w:color w:val="000000" w:themeColor="text1"/>
          <w:sz w:val="24"/>
          <w:szCs w:val="24"/>
          <w:highlight w:val="lightGray"/>
        </w:rPr>
        <w:t>Wykonawca spełni warunek, jeżeli wykaże, że dysponuje lub będzie dysponował:</w:t>
      </w:r>
    </w:p>
    <w:p w14:paraId="1DBD77A8" w14:textId="77777777" w:rsidR="00931F27" w:rsidRDefault="00000000">
      <w:pPr>
        <w:pStyle w:val="Akapitzlist"/>
        <w:numPr>
          <w:ilvl w:val="0"/>
          <w:numId w:val="44"/>
        </w:numPr>
        <w:spacing w:line="360" w:lineRule="auto"/>
        <w:ind w:left="993" w:right="20"/>
        <w:rPr>
          <w:rFonts w:asciiTheme="majorHAnsi" w:hAnsiTheme="majorHAnsi" w:cstheme="majorHAnsi"/>
          <w:color w:val="000000" w:themeColor="text1"/>
          <w:sz w:val="24"/>
          <w:szCs w:val="24"/>
        </w:rPr>
      </w:pPr>
      <w:bookmarkStart w:id="33" w:name="_Hlk93924442"/>
      <w:bookmarkStart w:id="34" w:name="_Hlk93924640"/>
      <w:bookmarkStart w:id="35" w:name="_Hlk122949223"/>
      <w:bookmarkEnd w:id="33"/>
      <w:bookmarkEnd w:id="34"/>
      <w:r>
        <w:rPr>
          <w:rFonts w:asciiTheme="majorHAnsi" w:hAnsiTheme="majorHAnsi" w:cstheme="majorHAnsi"/>
          <w:color w:val="000000" w:themeColor="text1"/>
          <w:sz w:val="24"/>
          <w:szCs w:val="24"/>
        </w:rPr>
        <w:t xml:space="preserve">osobą posiadającą uprawnienia budowlane </w:t>
      </w:r>
      <w:r>
        <w:rPr>
          <w:rFonts w:asciiTheme="majorHAnsi" w:hAnsiTheme="majorHAnsi" w:cstheme="majorHAnsi"/>
          <w:b/>
          <w:bCs/>
          <w:color w:val="000000" w:themeColor="text1"/>
          <w:sz w:val="24"/>
          <w:szCs w:val="24"/>
        </w:rPr>
        <w:t xml:space="preserve">do </w:t>
      </w:r>
      <w:r>
        <w:rPr>
          <w:rFonts w:asciiTheme="majorHAnsi" w:hAnsiTheme="majorHAnsi" w:cstheme="majorHAnsi"/>
          <w:b/>
          <w:bCs/>
          <w:color w:val="000000" w:themeColor="text1"/>
          <w:sz w:val="24"/>
          <w:szCs w:val="24"/>
          <w:u w:val="single"/>
        </w:rPr>
        <w:t>kierowania robotami budowlanymi</w:t>
      </w:r>
      <w:r>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br/>
      </w:r>
      <w:bookmarkEnd w:id="35"/>
      <w:r>
        <w:rPr>
          <w:rFonts w:asciiTheme="majorHAnsi" w:hAnsiTheme="majorHAnsi" w:cstheme="majorHAnsi"/>
          <w:b/>
          <w:bCs/>
          <w:color w:val="000000" w:themeColor="text1"/>
          <w:sz w:val="24"/>
          <w:szCs w:val="24"/>
        </w:rPr>
        <w:t>w specjalności konstrukcyjno-budowlanej bez ograniczeń.</w:t>
      </w:r>
    </w:p>
    <w:p w14:paraId="08A41C09" w14:textId="77777777" w:rsidR="00931F27" w:rsidRDefault="00000000">
      <w:pPr>
        <w:pStyle w:val="Akapitzlist"/>
        <w:numPr>
          <w:ilvl w:val="0"/>
          <w:numId w:val="44"/>
        </w:numPr>
        <w:spacing w:line="360" w:lineRule="auto"/>
        <w:ind w:left="993" w:right="20"/>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osobą posiadającą uprawnienia budowlane </w:t>
      </w:r>
      <w:r>
        <w:rPr>
          <w:rFonts w:asciiTheme="majorHAnsi" w:hAnsiTheme="majorHAnsi" w:cstheme="majorHAnsi"/>
          <w:b/>
          <w:bCs/>
          <w:color w:val="000000" w:themeColor="text1"/>
          <w:sz w:val="24"/>
          <w:szCs w:val="24"/>
        </w:rPr>
        <w:t xml:space="preserve">do </w:t>
      </w:r>
      <w:r>
        <w:rPr>
          <w:rFonts w:asciiTheme="majorHAnsi" w:hAnsiTheme="majorHAnsi" w:cstheme="majorHAnsi"/>
          <w:b/>
          <w:bCs/>
          <w:color w:val="000000" w:themeColor="text1"/>
          <w:sz w:val="24"/>
          <w:szCs w:val="24"/>
          <w:u w:val="single"/>
        </w:rPr>
        <w:t>kierowania robotami budowlanymi</w:t>
      </w:r>
      <w:r>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br/>
      </w:r>
      <w:r>
        <w:rPr>
          <w:rFonts w:asciiTheme="majorHAnsi" w:hAnsiTheme="majorHAnsi" w:cstheme="majorHAnsi"/>
          <w:b/>
          <w:bCs/>
          <w:color w:val="000000" w:themeColor="text1"/>
          <w:sz w:val="24"/>
          <w:szCs w:val="24"/>
        </w:rPr>
        <w:t xml:space="preserve">w specjalności </w:t>
      </w:r>
      <w:bookmarkStart w:id="36" w:name="_Hlk127363508"/>
      <w:r>
        <w:rPr>
          <w:rFonts w:asciiTheme="majorHAnsi" w:hAnsiTheme="majorHAnsi" w:cstheme="majorHAnsi"/>
          <w:b/>
          <w:bCs/>
          <w:color w:val="000000" w:themeColor="text1"/>
          <w:sz w:val="24"/>
          <w:szCs w:val="24"/>
        </w:rPr>
        <w:t>instalacyjnej w zakresie instalacji i urządzeń elektrycznych i elektroenergetycznych bez ograniczeń</w:t>
      </w:r>
      <w:bookmarkEnd w:id="36"/>
      <w:r>
        <w:rPr>
          <w:rFonts w:asciiTheme="majorHAnsi" w:hAnsiTheme="majorHAnsi" w:cstheme="majorHAnsi"/>
          <w:b/>
          <w:bCs/>
          <w:color w:val="000000" w:themeColor="text1"/>
          <w:sz w:val="24"/>
          <w:szCs w:val="24"/>
        </w:rPr>
        <w:t>.</w:t>
      </w:r>
    </w:p>
    <w:p w14:paraId="1AD43AFF" w14:textId="77777777" w:rsidR="00931F27" w:rsidRDefault="00000000">
      <w:pPr>
        <w:pStyle w:val="Akapitzlist"/>
        <w:spacing w:line="360" w:lineRule="auto"/>
        <w:ind w:left="284" w:right="20"/>
        <w:rPr>
          <w:rFonts w:asciiTheme="majorHAnsi" w:hAnsiTheme="majorHAnsi" w:cstheme="majorHAnsi"/>
          <w:color w:val="000000" w:themeColor="text1"/>
          <w:sz w:val="24"/>
          <w:szCs w:val="24"/>
          <w:u w:val="single"/>
        </w:rPr>
      </w:pPr>
      <w:bookmarkStart w:id="37" w:name="_Hlk939244421"/>
      <w:bookmarkStart w:id="38" w:name="_Hlk939246401"/>
      <w:bookmarkEnd w:id="37"/>
      <w:bookmarkEnd w:id="38"/>
      <w:r>
        <w:rPr>
          <w:rFonts w:asciiTheme="majorHAnsi" w:hAnsiTheme="majorHAnsi" w:cstheme="majorHAnsi"/>
          <w:color w:val="000000" w:themeColor="text1"/>
          <w:sz w:val="24"/>
          <w:szCs w:val="24"/>
          <w:u w:val="single"/>
        </w:rPr>
        <w:t>Uwagi:</w:t>
      </w:r>
    </w:p>
    <w:p w14:paraId="5AE8052D" w14:textId="77777777" w:rsidR="00931F27" w:rsidRDefault="00000000">
      <w:pPr>
        <w:pStyle w:val="Akapitzlist"/>
        <w:spacing w:line="360" w:lineRule="auto"/>
        <w:ind w:left="284" w:right="20"/>
        <w:jc w:val="both"/>
      </w:pPr>
      <w:r>
        <w:rPr>
          <w:rFonts w:asciiTheme="majorHAnsi" w:hAnsiTheme="majorHAnsi" w:cstheme="majorHAnsi"/>
          <w:color w:val="000000" w:themeColor="text1"/>
          <w:sz w:val="24"/>
          <w:szCs w:val="24"/>
        </w:rPr>
        <w:t>1) Uprawnienia zgodnie z ustawą z dnia 7 lipca 1994 r. Prawo budowlane (</w:t>
      </w:r>
      <w:proofErr w:type="spellStart"/>
      <w:r>
        <w:rPr>
          <w:rFonts w:asciiTheme="majorHAnsi" w:hAnsiTheme="majorHAnsi" w:cstheme="majorHAnsi"/>
          <w:color w:val="000000" w:themeColor="text1"/>
          <w:sz w:val="24"/>
          <w:szCs w:val="24"/>
        </w:rPr>
        <w:t>t.j</w:t>
      </w:r>
      <w:proofErr w:type="spellEnd"/>
      <w:r>
        <w:rPr>
          <w:rFonts w:asciiTheme="majorHAnsi" w:hAnsiTheme="majorHAnsi" w:cstheme="majorHAnsi"/>
          <w:color w:val="000000" w:themeColor="text1"/>
          <w:sz w:val="24"/>
          <w:szCs w:val="24"/>
        </w:rPr>
        <w:t>. Dz. U. z 2021 r., poz.2351 ze zm.), zgodnie z rozporządzeniem Ministra Inwestycji i Rozwoju z dnia 29 kwietnia 2019 r. w sprawie przygotowania zawodowego do wykonywania samodzielnych funkcji technicznych</w:t>
      </w:r>
      <w:r>
        <w:rPr>
          <w:rFonts w:asciiTheme="majorHAnsi" w:hAnsiTheme="majorHAnsi" w:cstheme="majorHAnsi"/>
          <w:color w:val="000000" w:themeColor="text1"/>
          <w:sz w:val="24"/>
          <w:szCs w:val="24"/>
        </w:rPr>
        <w:br/>
        <w:t>w budownictwie (Dz. U. z 2019 r., poz. 831) lub odpowiadające im ważne uprawnienia budowlane, które zostały wydane na podstawie wcześniej obowiązujących przepisów lub odpowiadające im uprawnienia wydane w innych państwach członkowskich UE, w państwach członkowskich Europejskiego Porozumienia o Wolnym Handlu (EFTA), oraz Konfederacji Szwajcarskiej</w:t>
      </w:r>
      <w:r>
        <w:rPr>
          <w:rFonts w:asciiTheme="majorHAnsi" w:hAnsiTheme="majorHAnsi" w:cstheme="majorHAnsi"/>
          <w:color w:val="000000" w:themeColor="text1"/>
          <w:sz w:val="24"/>
          <w:szCs w:val="24"/>
        </w:rPr>
        <w:br/>
        <w:t>z zastrzeżeniem art. 12a oraz innych przepisów ustawy Prawo budowlane oraz ustawy z dnia 22 grudnia 2015 r. o zasadach uznania kwalifikacji zawodowych nabytych w państwach członkowskich Unii Europejskiej (</w:t>
      </w:r>
      <w:proofErr w:type="spellStart"/>
      <w:r>
        <w:rPr>
          <w:rFonts w:asciiTheme="majorHAnsi" w:hAnsiTheme="majorHAnsi" w:cstheme="majorHAnsi"/>
          <w:color w:val="000000" w:themeColor="text1"/>
          <w:sz w:val="24"/>
          <w:szCs w:val="24"/>
        </w:rPr>
        <w:t>t.j</w:t>
      </w:r>
      <w:proofErr w:type="spellEnd"/>
      <w:r>
        <w:rPr>
          <w:rFonts w:asciiTheme="majorHAnsi" w:hAnsiTheme="majorHAnsi" w:cstheme="majorHAnsi"/>
          <w:color w:val="000000" w:themeColor="text1"/>
          <w:sz w:val="24"/>
          <w:szCs w:val="24"/>
        </w:rPr>
        <w:t>. Dz. U. z 2021 r. poz. 1646 ze zm.)</w:t>
      </w:r>
    </w:p>
    <w:p w14:paraId="121B8690" w14:textId="77777777" w:rsidR="00931F27" w:rsidRDefault="00000000">
      <w:pPr>
        <w:pStyle w:val="Akapitzlist"/>
        <w:spacing w:line="360" w:lineRule="auto"/>
        <w:ind w:left="284" w:right="20"/>
        <w:jc w:val="both"/>
      </w:pPr>
      <w:r>
        <w:rPr>
          <w:rFonts w:asciiTheme="majorHAnsi" w:hAnsiTheme="majorHAnsi" w:cstheme="majorHAnsi"/>
          <w:color w:val="000000" w:themeColor="text1"/>
          <w:sz w:val="24"/>
          <w:szCs w:val="24"/>
        </w:rPr>
        <w:t xml:space="preserve">2) Osoba ta musi posiadać aktualne </w:t>
      </w:r>
      <w:r>
        <w:rPr>
          <w:rFonts w:asciiTheme="majorHAnsi" w:hAnsiTheme="majorHAnsi" w:cstheme="majorHAnsi"/>
          <w:b/>
          <w:bCs/>
          <w:color w:val="000000" w:themeColor="text1"/>
          <w:sz w:val="24"/>
          <w:szCs w:val="24"/>
        </w:rPr>
        <w:t>zaświadczenie o przynależności do właściwej izby samorządu</w:t>
      </w:r>
      <w:r>
        <w:rPr>
          <w:rFonts w:asciiTheme="majorHAnsi" w:hAnsiTheme="majorHAnsi" w:cstheme="majorHAnsi"/>
          <w:color w:val="000000" w:themeColor="text1"/>
          <w:sz w:val="24"/>
          <w:szCs w:val="24"/>
        </w:rPr>
        <w:t xml:space="preserve"> zawodowego oraz uprawnienia budowlane wymagane zgodnie z ustawą z dnia 7 lipca 1994 r. Prawo budowlane (t. j. Dz. U. z 2021 r., poz.2351 ze zm.).</w:t>
      </w:r>
    </w:p>
    <w:p w14:paraId="4505F56A" w14:textId="77777777" w:rsidR="00931F27" w:rsidRDefault="00000000">
      <w:pPr>
        <w:pStyle w:val="Akapitzlist"/>
        <w:spacing w:line="360" w:lineRule="auto"/>
        <w:ind w:left="284" w:right="20"/>
        <w:jc w:val="both"/>
      </w:pPr>
      <w:r>
        <w:rPr>
          <w:rFonts w:asciiTheme="majorHAnsi" w:hAnsiTheme="majorHAnsi" w:cstheme="majorHAnsi"/>
          <w:color w:val="000000" w:themeColor="text1"/>
          <w:sz w:val="24"/>
          <w:szCs w:val="24"/>
        </w:rPr>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0A4B8B4" w14:textId="77777777" w:rsidR="00931F27" w:rsidRDefault="00931F27">
      <w:pPr>
        <w:pStyle w:val="Akapitzlist"/>
        <w:spacing w:line="360" w:lineRule="auto"/>
        <w:ind w:left="284" w:right="20"/>
        <w:jc w:val="both"/>
      </w:pPr>
    </w:p>
    <w:p w14:paraId="1A4E9906" w14:textId="77777777" w:rsidR="00931F27" w:rsidRDefault="00000000">
      <w:pPr>
        <w:numPr>
          <w:ilvl w:val="0"/>
          <w:numId w:val="12"/>
        </w:numPr>
        <w:spacing w:line="360" w:lineRule="auto"/>
        <w:ind w:left="448" w:right="-1"/>
        <w:jc w:val="both"/>
      </w:pPr>
      <w:r>
        <w:rPr>
          <w:rFonts w:asciiTheme="majorHAnsi" w:hAnsiTheme="majorHAnsi" w:cstheme="majorHAnsi"/>
          <w:sz w:val="24"/>
          <w:szCs w:val="24"/>
        </w:rPr>
        <w:t>Wykonawca może w celu potwierdzenia spełnienia warunków udziału w postępowaniu,</w:t>
      </w:r>
      <w:r>
        <w:rPr>
          <w:rFonts w:asciiTheme="majorHAnsi" w:hAnsiTheme="majorHAnsi" w:cstheme="majorHAnsi"/>
          <w:sz w:val="24"/>
          <w:szCs w:val="24"/>
        </w:rPr>
        <w:br/>
        <w:t xml:space="preserve">w stosownych sytuacjach oraz w odniesieniu do konkretnego zamówienia lub jego części, polegać </w:t>
      </w:r>
      <w:r>
        <w:rPr>
          <w:rFonts w:asciiTheme="majorHAnsi" w:hAnsiTheme="majorHAnsi" w:cstheme="majorHAnsi"/>
          <w:sz w:val="24"/>
          <w:szCs w:val="24"/>
        </w:rPr>
        <w:lastRenderedPageBreak/>
        <w:t>na zdolnościach technicznych lub zawodowych lub sytuacji finansowej lub ekonomicznej podmiotów udostępniających zasoby, niezależnie od charakteru prawnego łączących go z nim stosunków prawnych.</w:t>
      </w:r>
    </w:p>
    <w:p w14:paraId="54514788" w14:textId="77777777" w:rsidR="00931F27" w:rsidRDefault="00000000">
      <w:pPr>
        <w:numPr>
          <w:ilvl w:val="0"/>
          <w:numId w:val="12"/>
        </w:numPr>
        <w:spacing w:line="360" w:lineRule="auto"/>
        <w:ind w:left="448" w:right="-1"/>
        <w:jc w:val="both"/>
      </w:pPr>
      <w:r>
        <w:rPr>
          <w:rFonts w:asciiTheme="majorHAnsi" w:hAnsiTheme="majorHAnsi" w:cstheme="majorHAnsi"/>
          <w:sz w:val="24"/>
          <w:szCs w:val="24"/>
        </w:rPr>
        <w:t>Zamawiający może na każdym etapie postępowania, uznać, że Wykonawca nie posiada wymaganych zdolności, jeżeli posiadanie przez wykonawcę sprzecznych interesów,</w:t>
      </w:r>
      <w:r>
        <w:rPr>
          <w:rFonts w:asciiTheme="majorHAnsi" w:hAnsiTheme="majorHAnsi" w:cstheme="majorHAnsi"/>
          <w:sz w:val="24"/>
          <w:szCs w:val="24"/>
        </w:rPr>
        <w:br/>
        <w:t>w szczególności zaangażowanie zasobów technicznych lub zawodowych wykonawcy w inne przedsięwzięcia gospodarcze wykonawcy może mieć negatywny wpływ na realizację zamówienia.</w:t>
      </w:r>
    </w:p>
    <w:p w14:paraId="4D3209C4" w14:textId="77777777" w:rsidR="00931F27" w:rsidRDefault="00931F27">
      <w:pPr>
        <w:ind w:left="448" w:right="-18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931F27" w14:paraId="03A66834" w14:textId="77777777">
        <w:tc>
          <w:tcPr>
            <w:tcW w:w="10060" w:type="dxa"/>
            <w:shd w:val="clear" w:color="auto" w:fill="D9D9D9" w:themeFill="background1" w:themeFillShade="D9"/>
          </w:tcPr>
          <w:p w14:paraId="13AD8A7C" w14:textId="77777777" w:rsidR="00931F27" w:rsidRDefault="00000000">
            <w:pPr>
              <w:pStyle w:val="Nagwek2"/>
              <w:widowControl w:val="0"/>
              <w:spacing w:before="120" w:line="240" w:lineRule="auto"/>
              <w:rPr>
                <w:rFonts w:asciiTheme="majorHAnsi" w:hAnsiTheme="majorHAnsi" w:cstheme="majorHAnsi"/>
                <w:b/>
                <w:bCs/>
                <w:sz w:val="28"/>
                <w:szCs w:val="28"/>
              </w:rPr>
            </w:pPr>
            <w:bookmarkStart w:id="39" w:name="_Toc125716510"/>
            <w:r>
              <w:rPr>
                <w:rFonts w:asciiTheme="majorHAnsi" w:hAnsiTheme="majorHAnsi" w:cstheme="majorHAnsi"/>
                <w:b/>
                <w:bCs/>
                <w:sz w:val="28"/>
                <w:szCs w:val="28"/>
              </w:rPr>
              <w:t>VIII. Podstawy wykluczenia z postępowania</w:t>
            </w:r>
            <w:bookmarkEnd w:id="39"/>
          </w:p>
        </w:tc>
      </w:tr>
    </w:tbl>
    <w:p w14:paraId="21F84C5D" w14:textId="77777777" w:rsidR="00931F27" w:rsidRDefault="00000000">
      <w:pPr>
        <w:numPr>
          <w:ilvl w:val="0"/>
          <w:numId w:val="1"/>
        </w:numPr>
        <w:spacing w:before="240" w:line="360" w:lineRule="auto"/>
        <w:ind w:left="426"/>
        <w:rPr>
          <w:rFonts w:asciiTheme="majorHAnsi" w:hAnsiTheme="majorHAnsi" w:cstheme="majorHAnsi"/>
          <w:sz w:val="24"/>
          <w:szCs w:val="24"/>
        </w:rPr>
      </w:pPr>
      <w:r>
        <w:rPr>
          <w:rFonts w:asciiTheme="majorHAnsi" w:hAnsiTheme="majorHAnsi" w:cstheme="majorHAnsi"/>
          <w:sz w:val="24"/>
          <w:szCs w:val="24"/>
        </w:rPr>
        <w:t>Z postępowania o udzielenie zamówienia wyklucza się Wykonawców, w stosunku do których zachodzi którakolwiek z okoliczności wskazanych:</w:t>
      </w:r>
    </w:p>
    <w:p w14:paraId="4D964B79" w14:textId="77777777" w:rsidR="00931F27" w:rsidRDefault="00000000">
      <w:pPr>
        <w:numPr>
          <w:ilvl w:val="0"/>
          <w:numId w:val="13"/>
        </w:numPr>
        <w:shd w:val="clear" w:color="auto" w:fill="D9D9D9" w:themeFill="background1" w:themeFillShade="D9"/>
        <w:spacing w:line="360" w:lineRule="auto"/>
        <w:ind w:left="812" w:hanging="386"/>
        <w:rPr>
          <w:rFonts w:asciiTheme="majorHAnsi" w:hAnsiTheme="majorHAnsi" w:cstheme="majorHAnsi"/>
          <w:b/>
          <w:bCs/>
          <w:sz w:val="24"/>
          <w:szCs w:val="24"/>
        </w:rPr>
      </w:pPr>
      <w:r>
        <w:rPr>
          <w:rFonts w:asciiTheme="majorHAnsi" w:hAnsiTheme="majorHAnsi" w:cstheme="majorHAnsi"/>
          <w:b/>
          <w:bCs/>
          <w:sz w:val="24"/>
          <w:szCs w:val="24"/>
        </w:rPr>
        <w:t>w art. 108 ust. 1 PZP;</w:t>
      </w:r>
    </w:p>
    <w:p w14:paraId="19DA49EF" w14:textId="77777777" w:rsidR="00931F27" w:rsidRDefault="00000000">
      <w:pPr>
        <w:numPr>
          <w:ilvl w:val="0"/>
          <w:numId w:val="13"/>
        </w:numPr>
        <w:shd w:val="clear" w:color="auto" w:fill="D9D9D9" w:themeFill="background1" w:themeFillShade="D9"/>
        <w:spacing w:line="360" w:lineRule="auto"/>
        <w:ind w:left="812" w:hanging="386"/>
        <w:rPr>
          <w:rFonts w:asciiTheme="majorHAnsi" w:hAnsiTheme="majorHAnsi" w:cstheme="majorHAnsi"/>
          <w:sz w:val="24"/>
          <w:szCs w:val="24"/>
        </w:rPr>
      </w:pPr>
      <w:r>
        <w:rPr>
          <w:rFonts w:asciiTheme="majorHAnsi" w:hAnsiTheme="majorHAnsi" w:cstheme="majorHAnsi"/>
          <w:b/>
          <w:bCs/>
          <w:sz w:val="24"/>
          <w:szCs w:val="24"/>
        </w:rPr>
        <w:t>w art. 109 ust. 1 pkt. 4, 5, 7, 8, 9 i 10 PZP</w:t>
      </w:r>
      <w:r>
        <w:rPr>
          <w:rFonts w:asciiTheme="majorHAnsi" w:hAnsiTheme="majorHAnsi" w:cstheme="majorHAnsi"/>
          <w:sz w:val="24"/>
          <w:szCs w:val="24"/>
        </w:rPr>
        <w:t xml:space="preserve">, </w:t>
      </w:r>
    </w:p>
    <w:p w14:paraId="66531BA8" w14:textId="77777777" w:rsidR="00931F27" w:rsidRDefault="00000000">
      <w:pPr>
        <w:spacing w:before="60" w:after="60"/>
        <w:ind w:left="426"/>
        <w:jc w:val="both"/>
        <w:rPr>
          <w:rFonts w:asciiTheme="majorHAnsi" w:hAnsiTheme="majorHAnsi" w:cstheme="majorHAnsi"/>
          <w:sz w:val="24"/>
          <w:szCs w:val="24"/>
        </w:rPr>
      </w:pPr>
      <w:r>
        <w:rPr>
          <w:rFonts w:asciiTheme="majorHAnsi" w:hAnsiTheme="majorHAnsi" w:cstheme="majorHAnsi"/>
          <w:sz w:val="24"/>
          <w:szCs w:val="24"/>
        </w:rPr>
        <w:t>tj.:</w:t>
      </w:r>
    </w:p>
    <w:tbl>
      <w:tblPr>
        <w:tblStyle w:val="Tabela-Siatka"/>
        <w:tblW w:w="10065" w:type="dxa"/>
        <w:tblInd w:w="-5" w:type="dxa"/>
        <w:tblLayout w:type="fixed"/>
        <w:tblLook w:val="04A0" w:firstRow="1" w:lastRow="0" w:firstColumn="1" w:lastColumn="0" w:noHBand="0" w:noVBand="1"/>
      </w:tblPr>
      <w:tblGrid>
        <w:gridCol w:w="10065"/>
      </w:tblGrid>
      <w:tr w:rsidR="00931F27" w14:paraId="3F7518B2" w14:textId="77777777">
        <w:tc>
          <w:tcPr>
            <w:tcW w:w="10065" w:type="dxa"/>
          </w:tcPr>
          <w:p w14:paraId="1D58E0F6" w14:textId="77777777" w:rsidR="00931F27"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Art. 108 .1. Z postępowania o udzielenie zamówienia wyklucza się wykonawcę:</w:t>
            </w:r>
          </w:p>
          <w:p w14:paraId="75BB0A8A" w14:textId="77777777" w:rsidR="00931F27"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będącego osobą fizyczną, którego prawomocnie skazano za przestępstwo:</w:t>
            </w:r>
          </w:p>
          <w:p w14:paraId="239053C9" w14:textId="77777777" w:rsidR="00931F27"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udziału w zorganizowanej grupie przestępczej albo związku mającym na celu popełnienie przestępstwa lub przestępstwa skarbowego, o którym mowa w art. 258 Kodeksu karnego,</w:t>
            </w:r>
          </w:p>
          <w:p w14:paraId="72EAFF0A" w14:textId="77777777" w:rsidR="00931F27"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handlu ludźmi, o którym mowa w art. 189a Kodeksu karnego,</w:t>
            </w:r>
          </w:p>
          <w:p w14:paraId="3C47053D" w14:textId="77777777" w:rsidR="00931F27"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0BA0D080" w14:textId="77777777" w:rsidR="00931F27"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36B8216" w14:textId="77777777" w:rsidR="00931F27"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o charakterze terrorystycznym, o którym mowa w art. 115 § 20 Kodeksu karnego, lub mające na celu popełnienie tego przestępstwa,</w:t>
            </w:r>
          </w:p>
          <w:p w14:paraId="3E6A59B0" w14:textId="77777777" w:rsidR="00931F27"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Pr>
                <w:rFonts w:asciiTheme="majorHAnsi" w:hAnsiTheme="majorHAnsi" w:cstheme="majorHAnsi"/>
                <w:sz w:val="18"/>
                <w:szCs w:val="18"/>
              </w:rPr>
              <w:t>t.j</w:t>
            </w:r>
            <w:proofErr w:type="spellEnd"/>
            <w:r>
              <w:rPr>
                <w:rFonts w:asciiTheme="majorHAnsi" w:hAnsiTheme="majorHAnsi" w:cstheme="majorHAnsi"/>
                <w:sz w:val="18"/>
                <w:szCs w:val="18"/>
              </w:rPr>
              <w:t>. Dz.U. poz. 2021 r. poz. 1745),</w:t>
            </w:r>
          </w:p>
          <w:p w14:paraId="10FF8AA9" w14:textId="77777777" w:rsidR="00931F27"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772114" w14:textId="77777777" w:rsidR="00931F27" w:rsidRDefault="00000000">
            <w:pPr>
              <w:pStyle w:val="Akapitzlist"/>
              <w:widowControl w:val="0"/>
              <w:numPr>
                <w:ilvl w:val="1"/>
                <w:numId w:val="1"/>
              </w:numPr>
              <w:spacing w:before="60" w:after="60" w:line="240" w:lineRule="auto"/>
              <w:ind w:left="743"/>
              <w:jc w:val="both"/>
              <w:rPr>
                <w:rFonts w:asciiTheme="majorHAnsi" w:hAnsiTheme="majorHAnsi" w:cstheme="majorHAnsi"/>
                <w:sz w:val="18"/>
                <w:szCs w:val="18"/>
              </w:rPr>
            </w:pPr>
            <w:r>
              <w:rPr>
                <w:rFonts w:asciiTheme="majorHAnsi" w:hAnsiTheme="majorHAnsi" w:cstheme="majorHAnsi"/>
                <w:sz w:val="18"/>
                <w:szCs w:val="18"/>
              </w:rPr>
              <w:t>o którym mowa w art. 9 ust. 1 i 3 lub art. 10 ustawy z dnia 15 czerwca 2012 r. o skutkach powierzania wykonywania pracy cudzoziemcom przebywającym wbrew przepisom na terytorium Rzeczypospolitej Polskiej</w:t>
            </w:r>
          </w:p>
          <w:p w14:paraId="133CD223" w14:textId="77777777" w:rsidR="00931F27"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 lub za odpowiedni czyn zabroniony określony w przepisach prawa obcego;</w:t>
            </w:r>
          </w:p>
          <w:p w14:paraId="1F564256" w14:textId="77777777" w:rsidR="00931F27"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3BAADE" w14:textId="77777777" w:rsidR="00931F27"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16E761" w14:textId="77777777" w:rsidR="00931F27"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wobec którego prawomocnie orzeczono zakaz ubiegania się o zamówienia publiczne;</w:t>
            </w:r>
          </w:p>
          <w:p w14:paraId="48B7612F" w14:textId="77777777" w:rsidR="00931F27"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 xml:space="preserve">jeżeli zamawiający może stwierdzić, na podstawie wiarygodnych przesłanek, że wykonawca zawarł z innymi wykonawcami </w:t>
            </w:r>
            <w:r>
              <w:rPr>
                <w:rFonts w:asciiTheme="majorHAnsi" w:hAnsiTheme="majorHAnsi" w:cstheme="majorHAnsi"/>
                <w:sz w:val="18"/>
                <w:szCs w:val="18"/>
              </w:rPr>
              <w:lastRenderedPageBreak/>
              <w:t>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E1825F6" w14:textId="77777777" w:rsidR="00931F27" w:rsidRDefault="00000000">
            <w:pPr>
              <w:pStyle w:val="Akapitzlist"/>
              <w:widowControl w:val="0"/>
              <w:numPr>
                <w:ilvl w:val="2"/>
                <w:numId w:val="12"/>
              </w:numPr>
              <w:spacing w:before="60" w:after="60" w:line="240" w:lineRule="auto"/>
              <w:ind w:left="459"/>
              <w:jc w:val="both"/>
              <w:rPr>
                <w:rFonts w:asciiTheme="majorHAnsi" w:hAnsiTheme="majorHAnsi" w:cstheme="majorHAnsi"/>
                <w:sz w:val="18"/>
                <w:szCs w:val="18"/>
              </w:rPr>
            </w:pPr>
            <w:r>
              <w:rPr>
                <w:rFonts w:asciiTheme="majorHAnsi" w:hAnsiTheme="majorHAnsi" w:cstheme="majorHAnsi"/>
                <w:sz w:val="18"/>
                <w:szCs w:val="18"/>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tc>
      </w:tr>
    </w:tbl>
    <w:p w14:paraId="0A4145B3" w14:textId="77777777" w:rsidR="00931F27" w:rsidRDefault="00931F27">
      <w:pPr>
        <w:spacing w:before="60" w:after="60"/>
        <w:ind w:left="426"/>
        <w:jc w:val="both"/>
        <w:rPr>
          <w:rFonts w:asciiTheme="majorHAnsi" w:hAnsiTheme="majorHAnsi" w:cstheme="majorHAnsi"/>
          <w:sz w:val="10"/>
          <w:szCs w:val="10"/>
        </w:rPr>
      </w:pPr>
    </w:p>
    <w:p w14:paraId="051BA020" w14:textId="77777777" w:rsidR="00931F27" w:rsidRDefault="00931F27">
      <w:pPr>
        <w:spacing w:before="60" w:after="60"/>
        <w:ind w:left="426"/>
        <w:jc w:val="both"/>
        <w:rPr>
          <w:rFonts w:asciiTheme="majorHAnsi" w:hAnsiTheme="majorHAnsi" w:cstheme="majorHAnsi"/>
          <w:sz w:val="10"/>
          <w:szCs w:val="10"/>
        </w:rPr>
      </w:pPr>
    </w:p>
    <w:tbl>
      <w:tblPr>
        <w:tblStyle w:val="Tabela-Siatka"/>
        <w:tblW w:w="10065" w:type="dxa"/>
        <w:tblInd w:w="-5" w:type="dxa"/>
        <w:tblLayout w:type="fixed"/>
        <w:tblLook w:val="04A0" w:firstRow="1" w:lastRow="0" w:firstColumn="1" w:lastColumn="0" w:noHBand="0" w:noVBand="1"/>
      </w:tblPr>
      <w:tblGrid>
        <w:gridCol w:w="10065"/>
      </w:tblGrid>
      <w:tr w:rsidR="00931F27" w14:paraId="28CE1F4E" w14:textId="77777777">
        <w:tc>
          <w:tcPr>
            <w:tcW w:w="10065" w:type="dxa"/>
          </w:tcPr>
          <w:p w14:paraId="0FDA92AA" w14:textId="77777777" w:rsidR="00931F27" w:rsidRDefault="00000000">
            <w:pPr>
              <w:widowControl w:val="0"/>
              <w:spacing w:before="60" w:after="60" w:line="240" w:lineRule="auto"/>
              <w:jc w:val="both"/>
              <w:rPr>
                <w:rFonts w:asciiTheme="majorHAnsi" w:hAnsiTheme="majorHAnsi" w:cstheme="majorHAnsi"/>
                <w:sz w:val="18"/>
                <w:szCs w:val="18"/>
              </w:rPr>
            </w:pPr>
            <w:r>
              <w:rPr>
                <w:rFonts w:asciiTheme="majorHAnsi" w:hAnsiTheme="majorHAnsi" w:cstheme="majorHAnsi"/>
                <w:sz w:val="18"/>
                <w:szCs w:val="18"/>
              </w:rPr>
              <w:t xml:space="preserve">Art. 109. 1. Z postępowania o udzielenie zamówienia zamawiający może wykluczyć wykonawcę: </w:t>
            </w:r>
          </w:p>
          <w:p w14:paraId="4F394F96" w14:textId="77777777" w:rsidR="00931F27"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64AF0070" w14:textId="77777777" w:rsidR="00931F27"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8B0A573" w14:textId="77777777" w:rsidR="00931F27"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 xml:space="preserve">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BC801AC" w14:textId="77777777" w:rsidR="00931F27"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2F4F59B" w14:textId="77777777" w:rsidR="00931F27"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9)  który bezprawnie wpływał lub próbował wpływać na czynności zamawiającego lub próbował pozyskać lub pozyskał informacje poufne, mogące dać mu przewagę w postępowaniu o udzielenie zamówienia;</w:t>
            </w:r>
          </w:p>
          <w:p w14:paraId="6A7F1824" w14:textId="77777777" w:rsidR="00931F27" w:rsidRDefault="00000000">
            <w:pPr>
              <w:widowControl w:val="0"/>
              <w:spacing w:before="60" w:after="60" w:line="240" w:lineRule="auto"/>
              <w:ind w:left="307" w:hanging="284"/>
              <w:jc w:val="both"/>
              <w:rPr>
                <w:rFonts w:asciiTheme="majorHAnsi" w:hAnsiTheme="majorHAnsi" w:cstheme="majorHAnsi"/>
                <w:sz w:val="18"/>
                <w:szCs w:val="18"/>
              </w:rPr>
            </w:pPr>
            <w:r>
              <w:rPr>
                <w:rFonts w:asciiTheme="majorHAnsi" w:hAnsiTheme="majorHAnsi" w:cstheme="majorHAnsi"/>
                <w:sz w:val="18"/>
                <w:szCs w:val="18"/>
              </w:rPr>
              <w:t>10)  który w wyniku lekkomyślności lub niedbalstwa przedstawił informacje wprowadzające w błąd, co mogło mieć istotny wpływ na decyzje podejmowane przez zamawiającego w postępowaniu o udzielenie zamówienia.</w:t>
            </w:r>
          </w:p>
        </w:tc>
      </w:tr>
    </w:tbl>
    <w:p w14:paraId="0693C157" w14:textId="77777777" w:rsidR="00931F27" w:rsidRDefault="00931F27">
      <w:pPr>
        <w:ind w:left="426"/>
        <w:jc w:val="both"/>
        <w:rPr>
          <w:rFonts w:asciiTheme="majorHAnsi" w:hAnsiTheme="majorHAnsi" w:cstheme="majorHAnsi"/>
          <w:sz w:val="10"/>
          <w:szCs w:val="10"/>
        </w:rPr>
      </w:pPr>
    </w:p>
    <w:p w14:paraId="6D6CDD73" w14:textId="77777777" w:rsidR="00931F27" w:rsidRDefault="00000000">
      <w:pPr>
        <w:numPr>
          <w:ilvl w:val="0"/>
          <w:numId w:val="1"/>
        </w:numPr>
        <w:spacing w:line="360" w:lineRule="auto"/>
        <w:ind w:left="426"/>
        <w:jc w:val="both"/>
      </w:pPr>
      <w:r>
        <w:rPr>
          <w:rFonts w:asciiTheme="majorHAnsi" w:hAnsiTheme="majorHAnsi" w:cstheme="majorHAnsi"/>
          <w:sz w:val="24"/>
          <w:szCs w:val="24"/>
        </w:rPr>
        <w:t>Wykluczenie Wykonawcy następuje zgodnie z art. 111 PZP.</w:t>
      </w:r>
    </w:p>
    <w:p w14:paraId="0478837C" w14:textId="77777777" w:rsidR="00931F27" w:rsidRDefault="00000000">
      <w:pPr>
        <w:numPr>
          <w:ilvl w:val="0"/>
          <w:numId w:val="1"/>
        </w:numPr>
        <w:spacing w:line="360" w:lineRule="auto"/>
        <w:ind w:left="426"/>
        <w:jc w:val="both"/>
      </w:pPr>
      <w:r>
        <w:rPr>
          <w:rFonts w:asciiTheme="majorHAnsi" w:hAnsiTheme="majorHAnsi" w:cstheme="majorHAnsi"/>
          <w:sz w:val="24"/>
          <w:szCs w:val="24"/>
        </w:rPr>
        <w:t xml:space="preserve">Wykonawca </w:t>
      </w:r>
      <w:r>
        <w:rPr>
          <w:rFonts w:asciiTheme="majorHAnsi" w:hAnsiTheme="majorHAnsi" w:cstheme="majorHAnsi"/>
          <w:b/>
          <w:bCs/>
          <w:sz w:val="24"/>
          <w:szCs w:val="24"/>
        </w:rPr>
        <w:t>nie podlega wykluczeniu</w:t>
      </w:r>
      <w:r>
        <w:rPr>
          <w:rFonts w:asciiTheme="majorHAnsi" w:hAnsiTheme="majorHAnsi" w:cstheme="majorHAnsi"/>
          <w:sz w:val="24"/>
          <w:szCs w:val="24"/>
        </w:rPr>
        <w:t xml:space="preserve"> w okolicznościach określonych w art. 108 ust. 1 pkt 1,2 i 5 PZP lub art. 109 ust. 1 pkt 2-5 i 7-10 PZP, jeżeli udowodni zamawiającemu, że spełnił łącznie przesłanki wskazane w art. 110 ust. 2 PZP. </w:t>
      </w:r>
    </w:p>
    <w:p w14:paraId="1E58E585" w14:textId="77777777" w:rsidR="00931F27" w:rsidRDefault="00000000">
      <w:pPr>
        <w:numPr>
          <w:ilvl w:val="0"/>
          <w:numId w:val="1"/>
        </w:numPr>
        <w:spacing w:line="360" w:lineRule="auto"/>
        <w:ind w:left="426"/>
        <w:jc w:val="both"/>
      </w:pPr>
      <w:r>
        <w:rPr>
          <w:rFonts w:asciiTheme="majorHAnsi" w:hAnsiTheme="majorHAnsi" w:cstheme="majorHAnsi"/>
          <w:sz w:val="24"/>
          <w:szCs w:val="24"/>
        </w:rPr>
        <w:t>Zamawiający oceni, czy podjęte przez wykonawcę czynności, o których mowa w art. 110 ust.2 PZP, są wystarczające do wykazania jego rzetelności, uwzględniając wagę i szczególne okoliczności czynu wykonawcy. Jeżeli podjęte przez wykonawcę czynności nie są wystarczające do wykazania jego rzetelności, zamawiający wyklucza wykonawcę.</w:t>
      </w:r>
    </w:p>
    <w:p w14:paraId="5369DF01" w14:textId="77777777" w:rsidR="00931F27" w:rsidRDefault="00000000">
      <w:pPr>
        <w:numPr>
          <w:ilvl w:val="0"/>
          <w:numId w:val="1"/>
        </w:numPr>
        <w:spacing w:line="360" w:lineRule="auto"/>
        <w:ind w:left="426"/>
        <w:jc w:val="both"/>
      </w:pPr>
      <w:r>
        <w:rPr>
          <w:rFonts w:asciiTheme="majorHAnsi" w:hAnsiTheme="majorHAnsi" w:cstheme="majorHAnsi"/>
          <w:sz w:val="24"/>
          <w:szCs w:val="24"/>
        </w:rPr>
        <w:t>Z postępowania o udzielenie zamówienia publicznego wyklucza się:</w:t>
      </w:r>
    </w:p>
    <w:p w14:paraId="1F9D1257" w14:textId="77777777" w:rsidR="00931F27" w:rsidRDefault="00000000">
      <w:pPr>
        <w:pStyle w:val="Akapitzlist"/>
        <w:numPr>
          <w:ilvl w:val="0"/>
          <w:numId w:val="49"/>
        </w:numPr>
        <w:spacing w:line="360" w:lineRule="auto"/>
        <w:ind w:left="851"/>
        <w:jc w:val="both"/>
      </w:pPr>
      <w:r>
        <w:rPr>
          <w:rFonts w:asciiTheme="majorHAnsi" w:hAnsiTheme="majorHAnsi" w:cstheme="majorHAnsi"/>
          <w:sz w:val="24"/>
          <w:szCs w:val="24"/>
        </w:rPr>
        <w:t>wykonawcę wymienionego w wykazach określonych w rozporządzeniu 765/2006</w:t>
      </w:r>
      <w:r>
        <w:rPr>
          <w:rFonts w:asciiTheme="majorHAnsi" w:hAnsiTheme="majorHAnsi" w:cstheme="majorHAnsi"/>
          <w:sz w:val="24"/>
          <w:szCs w:val="24"/>
        </w:rPr>
        <w:br/>
        <w:t>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2022 r. poz. 835 - zwana dalej: „Ustawą”);</w:t>
      </w:r>
    </w:p>
    <w:p w14:paraId="67D55970" w14:textId="77777777" w:rsidR="00931F27" w:rsidRDefault="00000000">
      <w:pPr>
        <w:pStyle w:val="Akapitzlist"/>
        <w:numPr>
          <w:ilvl w:val="0"/>
          <w:numId w:val="49"/>
        </w:numPr>
        <w:spacing w:line="360" w:lineRule="auto"/>
        <w:ind w:left="851"/>
        <w:jc w:val="both"/>
      </w:pPr>
      <w:r>
        <w:rPr>
          <w:rFonts w:asciiTheme="majorHAnsi" w:hAnsiTheme="majorHAnsi" w:cstheme="majorHAnsi"/>
          <w:sz w:val="24"/>
          <w:szCs w:val="24"/>
        </w:rPr>
        <w:lastRenderedPageBreak/>
        <w:t>wykonawcę, którego beneficjentem rzeczywistym w rozumieniu ustawy z dnia 1 marca 2018 r. o przeciwdziałaniu praniu pieniędzy oraz finansowaniu terroryzmu (Dz. U. z 2022 r. poz. 593 ze zm.) jest osoba wymieniona w wykazach określonych w rozporządzeniu 765/2006</w:t>
      </w:r>
      <w:r>
        <w:rPr>
          <w:rFonts w:asciiTheme="majorHAnsi" w:hAnsiTheme="majorHAnsi" w:cstheme="majorHAnsi"/>
          <w:sz w:val="24"/>
          <w:szCs w:val="24"/>
        </w:rPr>
        <w:br/>
        <w:t>i rozporządzeniu 269/2014 albo wpisana na listę lub będąca takim beneficjentem rzeczywistym od dnia 24 lutego 2022 r., o ile została wpisana na listę na podstawie decyzji</w:t>
      </w:r>
      <w:r>
        <w:rPr>
          <w:rFonts w:asciiTheme="majorHAnsi" w:hAnsiTheme="majorHAnsi" w:cstheme="majorHAnsi"/>
          <w:sz w:val="24"/>
          <w:szCs w:val="24"/>
        </w:rPr>
        <w:br/>
        <w:t>w sprawie wpisu na listę rozstrzygającej o zastosowaniu środka, o którym mowa w art. 1 pkt 3 Ustawy;</w:t>
      </w:r>
    </w:p>
    <w:p w14:paraId="7ED5029D" w14:textId="77777777" w:rsidR="00931F27" w:rsidRDefault="00000000">
      <w:pPr>
        <w:pStyle w:val="Akapitzlist"/>
        <w:numPr>
          <w:ilvl w:val="0"/>
          <w:numId w:val="49"/>
        </w:numPr>
        <w:spacing w:line="360" w:lineRule="auto"/>
        <w:ind w:left="851"/>
        <w:jc w:val="both"/>
        <w:rPr>
          <w:rFonts w:asciiTheme="majorHAnsi" w:hAnsiTheme="majorHAnsi" w:cstheme="majorHAnsi"/>
          <w:sz w:val="24"/>
          <w:szCs w:val="24"/>
        </w:rPr>
      </w:pPr>
      <w:r>
        <w:rPr>
          <w:rFonts w:asciiTheme="majorHAnsi" w:hAnsiTheme="majorHAnsi" w:cstheme="majorHAnsi"/>
          <w:sz w:val="24"/>
          <w:szCs w:val="24"/>
        </w:rPr>
        <w:t>wykonawcę, którego jednostką dominującą w rozumieniu art. 3 ust. 1 pkt 37 ustawy z dnia 29 września 1994 r. o rachunkowości (Dz. 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CD23493" w14:textId="77777777" w:rsidR="00931F27" w:rsidRDefault="00000000">
      <w:pPr>
        <w:numPr>
          <w:ilvl w:val="0"/>
          <w:numId w:val="1"/>
        </w:numPr>
        <w:spacing w:line="360" w:lineRule="auto"/>
        <w:ind w:left="426"/>
        <w:jc w:val="both"/>
      </w:pPr>
      <w:r>
        <w:rPr>
          <w:rFonts w:asciiTheme="majorHAnsi" w:hAnsiTheme="majorHAnsi" w:cstheme="majorHAnsi"/>
          <w:sz w:val="24"/>
          <w:szCs w:val="24"/>
        </w:rPr>
        <w:t>Wykluczenie następuje na okres trwania okoliczności określonych w ust. 5. Okres wykluczenia rozpoczyna się nie wcześniej niż po upływie 14 dni od dnia wejścia w życie Ustawy;</w:t>
      </w:r>
    </w:p>
    <w:p w14:paraId="3737C8D7" w14:textId="77777777" w:rsidR="00931F27" w:rsidRDefault="00000000">
      <w:pPr>
        <w:numPr>
          <w:ilvl w:val="0"/>
          <w:numId w:val="1"/>
        </w:numPr>
        <w:spacing w:line="360" w:lineRule="auto"/>
        <w:ind w:left="426"/>
        <w:jc w:val="both"/>
      </w:pPr>
      <w:r>
        <w:rPr>
          <w:rFonts w:asciiTheme="majorHAnsi" w:hAnsiTheme="majorHAnsi" w:cstheme="majorHAnsi"/>
          <w:sz w:val="24"/>
          <w:szCs w:val="24"/>
        </w:rPr>
        <w:t>W przypadku wykonawcy wykluczonego na podstawie ust. 5, zamawiający odrzuca ofertę takiego wykonawcy, nie zaprasza go do złożenia oferty wstępnej, oferty podlegającej negocjacjom, oferty dodatkowej, oferty lub oferty ostatecznej, nie zaprasza go do negocjacji, a także nie prowadzi</w:t>
      </w:r>
      <w:r>
        <w:rPr>
          <w:rFonts w:asciiTheme="majorHAnsi" w:hAnsiTheme="majorHAnsi" w:cstheme="majorHAnsi"/>
          <w:sz w:val="24"/>
          <w:szCs w:val="24"/>
        </w:rPr>
        <w:br/>
        <w:t>z takim wykonawcą negocjacji.</w:t>
      </w:r>
    </w:p>
    <w:p w14:paraId="7220A6FC" w14:textId="77777777" w:rsidR="00931F27" w:rsidRDefault="00000000">
      <w:pPr>
        <w:numPr>
          <w:ilvl w:val="0"/>
          <w:numId w:val="1"/>
        </w:numPr>
        <w:spacing w:line="360" w:lineRule="auto"/>
        <w:ind w:left="426"/>
        <w:jc w:val="both"/>
      </w:pPr>
      <w:r>
        <w:rPr>
          <w:rFonts w:asciiTheme="majorHAnsi" w:hAnsiTheme="majorHAnsi" w:cstheme="majorHAnsi"/>
          <w:sz w:val="24"/>
          <w:szCs w:val="24"/>
        </w:rPr>
        <w:t>Osoba lub podmiot podlegające wykluczeniu na podstawie ust. 5, które w okresie tego wykluczenia ubiegają się o udzielenie zamówienia lub biorą udział w postępowaniu o udzielenie zamówienia publicznego, podlegają karze pieniężnej. Karę pieniężną nakłada Prezes Urzędu Zamówień Publicznych, w drodze decyzji, w wysokości do 20 000 000 zł.</w:t>
      </w:r>
    </w:p>
    <w:p w14:paraId="69B30B4E" w14:textId="77777777" w:rsidR="00931F27" w:rsidRDefault="00931F27">
      <w:pPr>
        <w:ind w:left="426"/>
        <w:jc w:val="both"/>
        <w:rPr>
          <w:rFonts w:asciiTheme="majorHAnsi" w:hAnsiTheme="majorHAnsi" w:cstheme="majorHAnsi"/>
          <w:sz w:val="10"/>
          <w:szCs w:val="10"/>
        </w:rPr>
      </w:pPr>
    </w:p>
    <w:tbl>
      <w:tblPr>
        <w:tblStyle w:val="Tabela-Siatka"/>
        <w:tblW w:w="10201" w:type="dxa"/>
        <w:tblLayout w:type="fixed"/>
        <w:tblLook w:val="04A0" w:firstRow="1" w:lastRow="0" w:firstColumn="1" w:lastColumn="0" w:noHBand="0" w:noVBand="1"/>
      </w:tblPr>
      <w:tblGrid>
        <w:gridCol w:w="10201"/>
      </w:tblGrid>
      <w:tr w:rsidR="00931F27" w14:paraId="7A2389E5" w14:textId="77777777">
        <w:tc>
          <w:tcPr>
            <w:tcW w:w="10201" w:type="dxa"/>
            <w:shd w:val="clear" w:color="auto" w:fill="D9D9D9" w:themeFill="background1" w:themeFillShade="D9"/>
          </w:tcPr>
          <w:p w14:paraId="14C58F9F" w14:textId="77777777" w:rsidR="00931F27" w:rsidRDefault="00000000">
            <w:pPr>
              <w:pStyle w:val="Nagwek2"/>
              <w:widowControl w:val="0"/>
              <w:spacing w:before="120" w:line="240" w:lineRule="auto"/>
              <w:jc w:val="both"/>
              <w:rPr>
                <w:rFonts w:asciiTheme="majorHAnsi" w:hAnsiTheme="majorHAnsi" w:cstheme="majorHAnsi"/>
                <w:b/>
                <w:bCs/>
                <w:sz w:val="26"/>
                <w:szCs w:val="26"/>
              </w:rPr>
            </w:pPr>
            <w:bookmarkStart w:id="40" w:name="_Toc125716511"/>
            <w:r>
              <w:rPr>
                <w:rFonts w:asciiTheme="majorHAnsi" w:hAnsiTheme="majorHAnsi" w:cstheme="majorHAnsi"/>
                <w:b/>
                <w:bCs/>
                <w:sz w:val="26"/>
                <w:szCs w:val="26"/>
              </w:rPr>
              <w:t xml:space="preserve">IX. </w:t>
            </w:r>
            <w:r>
              <w:rPr>
                <w:rFonts w:asciiTheme="majorHAnsi" w:hAnsiTheme="majorHAnsi" w:cstheme="majorHAnsi"/>
                <w:b/>
                <w:bCs/>
                <w:sz w:val="24"/>
                <w:szCs w:val="24"/>
              </w:rPr>
              <w:t xml:space="preserve">Podmiotowe środki dowodowe. Oświadczenia i dokumenty, jakie zobowiązani są </w:t>
            </w:r>
            <w:r>
              <w:rPr>
                <w:rFonts w:asciiTheme="majorHAnsi" w:hAnsiTheme="majorHAnsi" w:cstheme="majorHAnsi"/>
                <w:b/>
                <w:bCs/>
                <w:sz w:val="24"/>
                <w:szCs w:val="24"/>
              </w:rPr>
              <w:br/>
              <w:t xml:space="preserve">        dostarczyć Wykonawcy w celu potwierdzenia spełniania warunków udziału </w:t>
            </w:r>
            <w:r>
              <w:rPr>
                <w:rFonts w:asciiTheme="majorHAnsi" w:hAnsiTheme="majorHAnsi" w:cstheme="majorHAnsi"/>
                <w:b/>
                <w:bCs/>
                <w:sz w:val="24"/>
                <w:szCs w:val="24"/>
              </w:rPr>
              <w:br/>
              <w:t xml:space="preserve">        w postępowaniu oraz wykazania braku podstaw wykluczenia</w:t>
            </w:r>
            <w:bookmarkEnd w:id="40"/>
          </w:p>
        </w:tc>
      </w:tr>
    </w:tbl>
    <w:p w14:paraId="406E0CCE" w14:textId="77777777" w:rsidR="00931F27" w:rsidRDefault="00931F27">
      <w:pPr>
        <w:pStyle w:val="Akapitzlist"/>
        <w:ind w:left="284"/>
        <w:jc w:val="both"/>
        <w:rPr>
          <w:rFonts w:asciiTheme="majorHAnsi" w:hAnsiTheme="majorHAnsi" w:cstheme="majorHAnsi"/>
          <w:sz w:val="10"/>
          <w:szCs w:val="10"/>
        </w:rPr>
      </w:pPr>
    </w:p>
    <w:p w14:paraId="58EE02FE" w14:textId="77777777" w:rsidR="00931F27" w:rsidRDefault="00000000">
      <w:pPr>
        <w:pStyle w:val="Akapitzlist"/>
        <w:numPr>
          <w:ilvl w:val="3"/>
          <w:numId w:val="1"/>
        </w:numPr>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W postępowaniu o udzielenie zamówienia Zamawiający żąda złożenia podmiotowych środków dowodowych na potwierdzenie:</w:t>
      </w:r>
    </w:p>
    <w:p w14:paraId="3DF5A10A" w14:textId="77777777" w:rsidR="00931F27" w:rsidRDefault="00000000">
      <w:pPr>
        <w:pStyle w:val="Akapitzlist"/>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1) braku podstaw wykluczenia:</w:t>
      </w:r>
    </w:p>
    <w:p w14:paraId="132FE383" w14:textId="77777777" w:rsidR="00931F27" w:rsidRDefault="00000000">
      <w:pPr>
        <w:pStyle w:val="Akapitzlist"/>
        <w:spacing w:line="360" w:lineRule="auto"/>
        <w:ind w:left="426"/>
        <w:jc w:val="both"/>
        <w:rPr>
          <w:rFonts w:asciiTheme="majorHAnsi" w:hAnsiTheme="majorHAnsi" w:cstheme="majorHAnsi"/>
          <w:sz w:val="24"/>
          <w:szCs w:val="24"/>
        </w:rPr>
      </w:pPr>
      <w:r>
        <w:rPr>
          <w:rFonts w:asciiTheme="majorHAnsi" w:hAnsiTheme="majorHAnsi" w:cstheme="majorHAnsi"/>
          <w:sz w:val="24"/>
          <w:szCs w:val="24"/>
        </w:rPr>
        <w:t>2) spełniania warunków udziału w postępowaniu.</w:t>
      </w:r>
    </w:p>
    <w:p w14:paraId="2F37DB21" w14:textId="77777777" w:rsidR="00931F27" w:rsidRDefault="00931F27">
      <w:pPr>
        <w:pStyle w:val="Akapitzlist"/>
        <w:ind w:left="426"/>
        <w:jc w:val="both"/>
        <w:rPr>
          <w:rFonts w:asciiTheme="majorHAnsi" w:hAnsiTheme="majorHAnsi" w:cstheme="majorHAnsi"/>
          <w:sz w:val="10"/>
          <w:szCs w:val="10"/>
        </w:rPr>
      </w:pPr>
    </w:p>
    <w:p w14:paraId="0CDE3FDB" w14:textId="77777777" w:rsidR="00931F27" w:rsidRDefault="00000000">
      <w:pPr>
        <w:pStyle w:val="Akapitzlist"/>
        <w:numPr>
          <w:ilvl w:val="3"/>
          <w:numId w:val="1"/>
        </w:numPr>
        <w:shd w:val="clear" w:color="auto" w:fill="FFCA7D"/>
        <w:spacing w:before="240" w:line="360" w:lineRule="auto"/>
        <w:ind w:left="426"/>
        <w:jc w:val="both"/>
        <w:rPr>
          <w:rFonts w:asciiTheme="majorHAnsi" w:hAnsiTheme="majorHAnsi" w:cstheme="majorHAnsi"/>
          <w:b/>
          <w:bCs/>
          <w:sz w:val="24"/>
          <w:szCs w:val="24"/>
        </w:rPr>
      </w:pPr>
      <w:r>
        <w:rPr>
          <w:rFonts w:asciiTheme="majorHAnsi" w:hAnsiTheme="majorHAnsi" w:cstheme="majorHAnsi"/>
          <w:b/>
          <w:bCs/>
          <w:sz w:val="24"/>
          <w:szCs w:val="24"/>
        </w:rPr>
        <w:t>Dokumenty składane wraz z ofertą:</w:t>
      </w:r>
    </w:p>
    <w:p w14:paraId="4544773F" w14:textId="77777777" w:rsidR="00931F27" w:rsidRDefault="00931F27">
      <w:pPr>
        <w:spacing w:before="240"/>
        <w:jc w:val="both"/>
        <w:rPr>
          <w:rFonts w:asciiTheme="majorHAnsi" w:hAnsiTheme="majorHAnsi" w:cstheme="majorHAnsi"/>
          <w:b/>
          <w:bCs/>
          <w:sz w:val="10"/>
          <w:szCs w:val="10"/>
        </w:rPr>
      </w:pPr>
    </w:p>
    <w:p w14:paraId="6E9F78B0" w14:textId="77777777" w:rsidR="00931F27" w:rsidRDefault="00000000">
      <w:pPr>
        <w:pStyle w:val="Akapitzlist"/>
        <w:spacing w:line="360" w:lineRule="auto"/>
        <w:ind w:left="284"/>
        <w:jc w:val="both"/>
        <w:rPr>
          <w:rFonts w:asciiTheme="majorHAnsi" w:hAnsiTheme="majorHAnsi" w:cstheme="majorHAnsi"/>
          <w:b/>
          <w:bCs/>
          <w:sz w:val="24"/>
          <w:szCs w:val="24"/>
        </w:rPr>
      </w:pPr>
      <w:r>
        <w:rPr>
          <w:rFonts w:asciiTheme="majorHAnsi" w:hAnsiTheme="majorHAnsi" w:cstheme="majorHAnsi"/>
          <w:b/>
          <w:bCs/>
          <w:sz w:val="24"/>
          <w:szCs w:val="24"/>
          <w:shd w:val="clear" w:color="auto" w:fill="FFCA7D"/>
        </w:rPr>
        <w:t>Wykonawca zobowiązany jest złożyć wraz z</w:t>
      </w:r>
      <w:r>
        <w:rPr>
          <w:rFonts w:asciiTheme="majorHAnsi" w:hAnsiTheme="majorHAnsi" w:cstheme="majorHAnsi"/>
          <w:sz w:val="24"/>
          <w:szCs w:val="24"/>
          <w:shd w:val="clear" w:color="auto" w:fill="FFCA7D"/>
        </w:rPr>
        <w:t xml:space="preserve"> </w:t>
      </w:r>
      <w:r>
        <w:rPr>
          <w:rFonts w:asciiTheme="majorHAnsi" w:hAnsiTheme="majorHAnsi" w:cstheme="majorHAnsi"/>
          <w:b/>
          <w:bCs/>
          <w:sz w:val="24"/>
          <w:szCs w:val="24"/>
          <w:shd w:val="clear" w:color="auto" w:fill="FFCA7D"/>
        </w:rPr>
        <w:t>ofertą</w:t>
      </w:r>
      <w:r>
        <w:rPr>
          <w:rFonts w:asciiTheme="majorHAnsi" w:hAnsiTheme="majorHAnsi" w:cstheme="majorHAnsi"/>
          <w:b/>
          <w:bCs/>
          <w:sz w:val="24"/>
          <w:szCs w:val="24"/>
        </w:rPr>
        <w:t xml:space="preserve"> </w:t>
      </w:r>
      <w:r>
        <w:rPr>
          <w:rFonts w:asciiTheme="majorHAnsi" w:hAnsiTheme="majorHAnsi" w:cstheme="majorHAnsi"/>
          <w:sz w:val="24"/>
          <w:szCs w:val="24"/>
        </w:rPr>
        <w:t>(formularz oferty - załącznik nr 1 do SWZ)</w:t>
      </w:r>
      <w:r>
        <w:rPr>
          <w:rFonts w:asciiTheme="majorHAnsi" w:hAnsiTheme="majorHAnsi" w:cstheme="majorHAnsi"/>
          <w:b/>
          <w:bCs/>
          <w:sz w:val="24"/>
          <w:szCs w:val="24"/>
        </w:rPr>
        <w:t>:</w:t>
      </w:r>
    </w:p>
    <w:p w14:paraId="76E5D8BE" w14:textId="77777777" w:rsidR="00931F27" w:rsidRDefault="00000000">
      <w:pPr>
        <w:numPr>
          <w:ilvl w:val="1"/>
          <w:numId w:val="36"/>
        </w:numPr>
        <w:spacing w:line="360" w:lineRule="auto"/>
        <w:ind w:left="709"/>
        <w:contextualSpacing/>
        <w:jc w:val="both"/>
      </w:pPr>
      <w:bookmarkStart w:id="41" w:name="_Hlk93928059"/>
      <w:r>
        <w:rPr>
          <w:rFonts w:asciiTheme="majorHAnsi" w:hAnsiTheme="majorHAnsi" w:cstheme="majorHAnsi"/>
          <w:b/>
          <w:bCs/>
          <w:sz w:val="24"/>
          <w:szCs w:val="24"/>
        </w:rPr>
        <w:t xml:space="preserve">oświadczenia </w:t>
      </w:r>
      <w:r>
        <w:rPr>
          <w:rFonts w:asciiTheme="majorHAnsi" w:hAnsiTheme="majorHAnsi" w:cstheme="majorHAnsi"/>
          <w:sz w:val="24"/>
          <w:szCs w:val="24"/>
        </w:rPr>
        <w:t xml:space="preserve">stanowiące wstępne potwierdzenie, że Wykonawca na dzień składania ofert nie podlega wykluczenia z postępowania </w:t>
      </w:r>
      <w:bookmarkStart w:id="42" w:name="_Hlk93927734"/>
      <w:r>
        <w:rPr>
          <w:rFonts w:asciiTheme="majorHAnsi" w:hAnsiTheme="majorHAnsi" w:cstheme="majorHAnsi"/>
          <w:sz w:val="24"/>
          <w:szCs w:val="24"/>
        </w:rPr>
        <w:t xml:space="preserve">- wg wymogu  </w:t>
      </w:r>
      <w:r>
        <w:rPr>
          <w:rFonts w:asciiTheme="majorHAnsi" w:hAnsiTheme="majorHAnsi" w:cstheme="majorHAnsi"/>
          <w:b/>
          <w:color w:val="000000" w:themeColor="text1"/>
          <w:sz w:val="24"/>
          <w:szCs w:val="24"/>
        </w:rPr>
        <w:t xml:space="preserve">Załącznika nr 2a </w:t>
      </w:r>
      <w:r>
        <w:rPr>
          <w:rFonts w:asciiTheme="majorHAnsi" w:hAnsiTheme="majorHAnsi" w:cstheme="majorHAnsi"/>
          <w:b/>
          <w:sz w:val="24"/>
          <w:szCs w:val="24"/>
        </w:rPr>
        <w:t>do SWZ</w:t>
      </w:r>
      <w:bookmarkEnd w:id="42"/>
    </w:p>
    <w:p w14:paraId="6AB8E4EF" w14:textId="77777777" w:rsidR="00931F27" w:rsidRDefault="00000000">
      <w:pPr>
        <w:spacing w:line="360" w:lineRule="auto"/>
        <w:ind w:left="709"/>
        <w:contextualSpacing/>
        <w:jc w:val="both"/>
      </w:pPr>
      <w:r>
        <w:rPr>
          <w:rFonts w:asciiTheme="majorHAnsi" w:hAnsiTheme="majorHAnsi" w:cstheme="majorHAnsi"/>
          <w:b/>
          <w:sz w:val="24"/>
          <w:szCs w:val="24"/>
        </w:rPr>
        <w:t>oraz</w:t>
      </w:r>
    </w:p>
    <w:p w14:paraId="5233A507" w14:textId="77777777" w:rsidR="00931F27" w:rsidRDefault="00000000">
      <w:pPr>
        <w:spacing w:line="360" w:lineRule="auto"/>
        <w:ind w:left="709"/>
        <w:contextualSpacing/>
        <w:jc w:val="both"/>
      </w:pPr>
      <w:r>
        <w:rPr>
          <w:rFonts w:asciiTheme="majorHAnsi" w:hAnsiTheme="majorHAnsi" w:cstheme="majorHAnsi"/>
          <w:sz w:val="24"/>
          <w:szCs w:val="24"/>
        </w:rPr>
        <w:t xml:space="preserve">spełniania warunki udziału w postępowaniu - wg </w:t>
      </w:r>
      <w:r>
        <w:rPr>
          <w:rFonts w:asciiTheme="majorHAnsi" w:hAnsiTheme="majorHAnsi" w:cstheme="majorHAnsi"/>
          <w:b/>
          <w:bCs/>
          <w:sz w:val="24"/>
          <w:szCs w:val="24"/>
        </w:rPr>
        <w:t>wymogu  Załącznika nr 2b do SWZ wstępne oświadczenie</w:t>
      </w:r>
      <w:r>
        <w:rPr>
          <w:rFonts w:asciiTheme="majorHAnsi" w:hAnsiTheme="majorHAnsi" w:cstheme="majorHAnsi"/>
          <w:sz w:val="24"/>
          <w:szCs w:val="24"/>
        </w:rPr>
        <w:t xml:space="preserve">, o którym mowa w art. 125 ust. 1 PZP, </w:t>
      </w:r>
      <w:bookmarkEnd w:id="41"/>
    </w:p>
    <w:p w14:paraId="224ECF38" w14:textId="77777777" w:rsidR="00931F27" w:rsidRDefault="00931F27">
      <w:pPr>
        <w:spacing w:line="360" w:lineRule="auto"/>
        <w:jc w:val="both"/>
        <w:rPr>
          <w:rFonts w:asciiTheme="majorHAnsi" w:hAnsiTheme="majorHAnsi" w:cstheme="majorHAnsi"/>
          <w:i/>
          <w:iCs/>
          <w:sz w:val="10"/>
          <w:szCs w:val="10"/>
          <w:u w:val="single"/>
        </w:rPr>
      </w:pPr>
    </w:p>
    <w:p w14:paraId="44704A5F" w14:textId="77777777" w:rsidR="00931F27" w:rsidRDefault="00000000">
      <w:pPr>
        <w:spacing w:line="360" w:lineRule="auto"/>
        <w:ind w:firstLine="284"/>
        <w:jc w:val="both"/>
        <w:rPr>
          <w:rFonts w:asciiTheme="majorHAnsi" w:hAnsiTheme="majorHAnsi" w:cstheme="majorHAnsi"/>
          <w:sz w:val="24"/>
          <w:szCs w:val="24"/>
          <w:u w:val="single"/>
        </w:rPr>
      </w:pPr>
      <w:r>
        <w:rPr>
          <w:rFonts w:asciiTheme="majorHAnsi" w:hAnsiTheme="majorHAnsi" w:cstheme="majorHAnsi"/>
          <w:i/>
          <w:iCs/>
          <w:sz w:val="24"/>
          <w:szCs w:val="24"/>
          <w:u w:val="single"/>
        </w:rPr>
        <w:t>jeśli dotyczy:</w:t>
      </w:r>
    </w:p>
    <w:p w14:paraId="22E1ECBD" w14:textId="77777777" w:rsidR="00931F27" w:rsidRDefault="00931F27">
      <w:pPr>
        <w:spacing w:line="360" w:lineRule="auto"/>
        <w:ind w:left="567"/>
        <w:contextualSpacing/>
        <w:jc w:val="both"/>
        <w:rPr>
          <w:rFonts w:asciiTheme="majorHAnsi" w:hAnsiTheme="majorHAnsi" w:cstheme="majorHAnsi"/>
          <w:sz w:val="10"/>
          <w:szCs w:val="10"/>
        </w:rPr>
      </w:pPr>
    </w:p>
    <w:p w14:paraId="5043DA69" w14:textId="77777777" w:rsidR="00931F27" w:rsidRDefault="00000000">
      <w:pPr>
        <w:numPr>
          <w:ilvl w:val="1"/>
          <w:numId w:val="36"/>
        </w:numPr>
        <w:spacing w:line="360" w:lineRule="auto"/>
        <w:ind w:left="567" w:hanging="283"/>
        <w:contextualSpacing/>
        <w:jc w:val="both"/>
      </w:pPr>
      <w:r>
        <w:rPr>
          <w:rFonts w:asciiTheme="majorHAnsi" w:hAnsiTheme="majorHAnsi" w:cstheme="majorHAnsi"/>
          <w:b/>
          <w:bCs/>
          <w:sz w:val="24"/>
          <w:szCs w:val="24"/>
        </w:rPr>
        <w:t xml:space="preserve">potwierdzenie umocowania </w:t>
      </w:r>
      <w:r>
        <w:rPr>
          <w:rFonts w:asciiTheme="majorHAnsi" w:hAnsiTheme="majorHAnsi" w:cstheme="majorHAnsi"/>
          <w:sz w:val="24"/>
          <w:szCs w:val="24"/>
        </w:rPr>
        <w:t>do działania w imieniu Wykonawcy lub podmiotu udostępniającego zasoby,</w:t>
      </w:r>
    </w:p>
    <w:p w14:paraId="561EE07C" w14:textId="77777777" w:rsidR="00931F27" w:rsidRDefault="00000000">
      <w:pPr>
        <w:numPr>
          <w:ilvl w:val="1"/>
          <w:numId w:val="36"/>
        </w:numPr>
        <w:spacing w:line="360" w:lineRule="auto"/>
        <w:ind w:left="567" w:hanging="283"/>
        <w:contextualSpacing/>
        <w:jc w:val="both"/>
      </w:pPr>
      <w:r>
        <w:rPr>
          <w:rFonts w:asciiTheme="majorHAnsi" w:hAnsiTheme="majorHAnsi" w:cstheme="majorHAnsi"/>
          <w:b/>
          <w:bCs/>
          <w:sz w:val="24"/>
          <w:szCs w:val="24"/>
        </w:rPr>
        <w:t xml:space="preserve">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b/>
          <w:bCs/>
          <w:sz w:val="24"/>
          <w:szCs w:val="24"/>
        </w:rPr>
        <w:t xml:space="preserve"> </w:t>
      </w:r>
    </w:p>
    <w:p w14:paraId="7996D5ED" w14:textId="77777777" w:rsidR="00931F27" w:rsidRDefault="00000000">
      <w:pPr>
        <w:numPr>
          <w:ilvl w:val="1"/>
          <w:numId w:val="36"/>
        </w:numPr>
        <w:spacing w:line="360" w:lineRule="auto"/>
        <w:ind w:left="567" w:hanging="283"/>
        <w:contextualSpacing/>
        <w:jc w:val="both"/>
      </w:pPr>
      <w:r>
        <w:rPr>
          <w:rFonts w:asciiTheme="majorHAnsi" w:hAnsiTheme="majorHAnsi" w:cstheme="majorHAnsi"/>
          <w:b/>
          <w:bCs/>
          <w:sz w:val="24"/>
          <w:szCs w:val="24"/>
        </w:rPr>
        <w:t>oświadczenie wykonawców wspólnie ubiegających się o udzielenie zamówienia</w:t>
      </w:r>
      <w:r>
        <w:rPr>
          <w:rFonts w:asciiTheme="majorHAnsi" w:hAnsiTheme="majorHAnsi" w:cstheme="majorHAnsi"/>
          <w:sz w:val="24"/>
          <w:szCs w:val="24"/>
        </w:rPr>
        <w:t>,</w:t>
      </w:r>
    </w:p>
    <w:p w14:paraId="2A99DFFB" w14:textId="77777777" w:rsidR="00931F27" w:rsidRDefault="00000000">
      <w:pPr>
        <w:numPr>
          <w:ilvl w:val="1"/>
          <w:numId w:val="36"/>
        </w:numPr>
        <w:spacing w:line="360" w:lineRule="auto"/>
        <w:ind w:left="567" w:hanging="283"/>
        <w:contextualSpacing/>
        <w:jc w:val="both"/>
      </w:pP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 wg wymogów </w:t>
      </w:r>
      <w:r>
        <w:rPr>
          <w:rFonts w:asciiTheme="majorHAnsi" w:hAnsiTheme="majorHAnsi" w:cstheme="majorHAnsi"/>
          <w:b/>
          <w:bCs/>
          <w:sz w:val="24"/>
          <w:szCs w:val="24"/>
        </w:rPr>
        <w:t>Załącznika nr 3 do SWZ,</w:t>
      </w:r>
    </w:p>
    <w:p w14:paraId="6C3275D3" w14:textId="77777777" w:rsidR="00931F27" w:rsidRDefault="00000000">
      <w:pPr>
        <w:numPr>
          <w:ilvl w:val="1"/>
          <w:numId w:val="36"/>
        </w:numPr>
        <w:spacing w:line="360" w:lineRule="auto"/>
        <w:ind w:left="567" w:hanging="283"/>
        <w:contextualSpacing/>
        <w:jc w:val="both"/>
      </w:pPr>
      <w:r>
        <w:rPr>
          <w:rFonts w:asciiTheme="majorHAnsi" w:hAnsiTheme="majorHAnsi" w:cstheme="majorHAnsi"/>
          <w:b/>
          <w:bCs/>
          <w:sz w:val="24"/>
          <w:szCs w:val="24"/>
        </w:rPr>
        <w:t>zastrzeżenie tajemnicy przedsiębiorstwa,</w:t>
      </w:r>
    </w:p>
    <w:p w14:paraId="66DF1117" w14:textId="77777777" w:rsidR="00931F27" w:rsidRDefault="00000000">
      <w:pPr>
        <w:numPr>
          <w:ilvl w:val="1"/>
          <w:numId w:val="36"/>
        </w:numPr>
        <w:spacing w:line="360" w:lineRule="auto"/>
        <w:ind w:left="567" w:hanging="283"/>
        <w:contextualSpacing/>
        <w:jc w:val="both"/>
      </w:pPr>
      <w:r>
        <w:rPr>
          <w:rFonts w:asciiTheme="majorHAnsi" w:hAnsiTheme="majorHAnsi" w:cstheme="majorHAnsi"/>
          <w:b/>
          <w:bCs/>
          <w:sz w:val="24"/>
          <w:szCs w:val="24"/>
        </w:rPr>
        <w:t>dowód wniesienia wadium.</w:t>
      </w:r>
    </w:p>
    <w:p w14:paraId="169F9FDC" w14:textId="77777777" w:rsidR="00931F27" w:rsidRDefault="00931F27">
      <w:pPr>
        <w:spacing w:line="360" w:lineRule="auto"/>
        <w:ind w:left="567"/>
        <w:contextualSpacing/>
        <w:jc w:val="both"/>
        <w:rPr>
          <w:rFonts w:asciiTheme="majorHAnsi" w:hAnsiTheme="majorHAnsi" w:cstheme="majorHAnsi"/>
          <w:b/>
          <w:bCs/>
          <w:sz w:val="24"/>
          <w:szCs w:val="24"/>
        </w:rPr>
      </w:pPr>
    </w:p>
    <w:p w14:paraId="04C4821C" w14:textId="77777777" w:rsidR="00931F27" w:rsidRDefault="00000000">
      <w:pPr>
        <w:shd w:val="clear" w:color="auto" w:fill="FFCA7D"/>
        <w:jc w:val="both"/>
        <w:rPr>
          <w:rFonts w:asciiTheme="majorHAnsi" w:hAnsiTheme="majorHAnsi" w:cstheme="majorHAnsi"/>
          <w:b/>
          <w:bCs/>
          <w:sz w:val="24"/>
          <w:szCs w:val="24"/>
        </w:rPr>
      </w:pPr>
      <w:r>
        <w:rPr>
          <w:rFonts w:asciiTheme="majorHAnsi" w:hAnsiTheme="majorHAnsi" w:cstheme="majorHAnsi"/>
          <w:b/>
          <w:bCs/>
          <w:sz w:val="24"/>
          <w:szCs w:val="24"/>
        </w:rPr>
        <w:t>Ad. a) – wstępne oświadczenie</w:t>
      </w:r>
    </w:p>
    <w:p w14:paraId="01C00EB8" w14:textId="77777777" w:rsidR="00931F27" w:rsidRDefault="00931F27">
      <w:pPr>
        <w:ind w:left="284"/>
        <w:jc w:val="both"/>
        <w:rPr>
          <w:rFonts w:asciiTheme="majorHAnsi" w:hAnsiTheme="majorHAnsi" w:cstheme="majorHAnsi"/>
          <w:sz w:val="10"/>
          <w:szCs w:val="10"/>
        </w:rPr>
      </w:pPr>
    </w:p>
    <w:p w14:paraId="40015234" w14:textId="77777777" w:rsidR="00931F27" w:rsidRDefault="00000000">
      <w:pPr>
        <w:numPr>
          <w:ilvl w:val="0"/>
          <w:numId w:val="16"/>
        </w:numPr>
        <w:spacing w:line="360" w:lineRule="auto"/>
        <w:ind w:left="284"/>
        <w:jc w:val="both"/>
      </w:pPr>
      <w:r>
        <w:rPr>
          <w:rFonts w:asciiTheme="majorHAnsi" w:hAnsiTheme="majorHAnsi" w:cstheme="majorHAnsi"/>
          <w:sz w:val="24"/>
          <w:szCs w:val="24"/>
        </w:rPr>
        <w:t xml:space="preserve">Informacje zawarte w oświadczeniach, o których mowa w </w:t>
      </w:r>
      <w:proofErr w:type="spellStart"/>
      <w:r>
        <w:rPr>
          <w:rFonts w:asciiTheme="majorHAnsi" w:hAnsiTheme="majorHAnsi" w:cstheme="majorHAnsi"/>
          <w:sz w:val="24"/>
          <w:szCs w:val="24"/>
        </w:rPr>
        <w:t>ppkt</w:t>
      </w:r>
      <w:proofErr w:type="spellEnd"/>
      <w:r>
        <w:rPr>
          <w:rFonts w:asciiTheme="majorHAnsi" w:hAnsiTheme="majorHAnsi" w:cstheme="majorHAnsi"/>
          <w:sz w:val="24"/>
          <w:szCs w:val="24"/>
        </w:rPr>
        <w:t xml:space="preserve"> a) stanowią wstępne potwierdzenie, że Wykonawca na dzień składania ofert:</w:t>
      </w:r>
    </w:p>
    <w:p w14:paraId="0DBB78ED" w14:textId="77777777" w:rsidR="00931F27" w:rsidRDefault="00000000">
      <w:pPr>
        <w:pStyle w:val="Akapitzlist"/>
        <w:numPr>
          <w:ilvl w:val="2"/>
          <w:numId w:val="21"/>
        </w:numPr>
        <w:spacing w:line="360" w:lineRule="auto"/>
        <w:ind w:left="709"/>
        <w:jc w:val="both"/>
      </w:pPr>
      <w:r>
        <w:rPr>
          <w:rFonts w:asciiTheme="majorHAnsi" w:hAnsiTheme="majorHAnsi" w:cstheme="majorHAnsi"/>
          <w:sz w:val="24"/>
          <w:szCs w:val="24"/>
        </w:rPr>
        <w:t>nie podlega wykluczeniu z postępowania w zakresie określonym w rozdziale VIII SWZ (Zał. 2a)</w:t>
      </w:r>
    </w:p>
    <w:p w14:paraId="6C1AD305" w14:textId="77777777" w:rsidR="00931F27" w:rsidRDefault="00000000">
      <w:pPr>
        <w:pStyle w:val="Akapitzlist"/>
        <w:numPr>
          <w:ilvl w:val="2"/>
          <w:numId w:val="21"/>
        </w:numPr>
        <w:spacing w:line="360" w:lineRule="auto"/>
        <w:ind w:left="709"/>
        <w:jc w:val="both"/>
      </w:pPr>
      <w:r>
        <w:rPr>
          <w:rFonts w:asciiTheme="majorHAnsi" w:hAnsiTheme="majorHAnsi" w:cstheme="majorHAnsi"/>
          <w:sz w:val="24"/>
          <w:szCs w:val="24"/>
        </w:rPr>
        <w:t>spełnia warunki udziału w postępowaniu w zakresie określonym w rozdziale VII SWZ (Zał. 2b).</w:t>
      </w:r>
    </w:p>
    <w:p w14:paraId="5C1E4620" w14:textId="77777777" w:rsidR="00931F27" w:rsidRDefault="00000000">
      <w:pPr>
        <w:numPr>
          <w:ilvl w:val="0"/>
          <w:numId w:val="16"/>
        </w:numPr>
        <w:spacing w:line="360" w:lineRule="auto"/>
        <w:ind w:left="284" w:hanging="426"/>
        <w:jc w:val="both"/>
      </w:pPr>
      <w:r>
        <w:rPr>
          <w:rFonts w:asciiTheme="majorHAnsi" w:hAnsiTheme="majorHAnsi" w:cstheme="majorHAnsi"/>
          <w:b/>
          <w:bCs/>
          <w:sz w:val="24"/>
          <w:szCs w:val="24"/>
        </w:rPr>
        <w:t>Forma:</w:t>
      </w:r>
    </w:p>
    <w:p w14:paraId="10751544" w14:textId="77777777" w:rsidR="00931F27" w:rsidRDefault="00000000">
      <w:pPr>
        <w:spacing w:line="360" w:lineRule="auto"/>
        <w:ind w:left="284"/>
        <w:jc w:val="both"/>
      </w:pPr>
      <w:r>
        <w:rPr>
          <w:rFonts w:asciiTheme="majorHAnsi" w:hAnsiTheme="majorHAnsi" w:cstheme="majorHAnsi"/>
          <w:sz w:val="24"/>
          <w:szCs w:val="24"/>
        </w:rPr>
        <w:t xml:space="preserve">Oświadczenia składane są </w:t>
      </w:r>
      <w:r>
        <w:rPr>
          <w:rFonts w:asciiTheme="majorHAnsi" w:hAnsiTheme="majorHAnsi" w:cstheme="majorHAnsi"/>
          <w:b/>
          <w:bCs/>
          <w:sz w:val="24"/>
          <w:szCs w:val="24"/>
        </w:rPr>
        <w:t>pod rygorem nieważności</w:t>
      </w:r>
      <w:r>
        <w:rPr>
          <w:rFonts w:asciiTheme="majorHAnsi" w:hAnsiTheme="majorHAnsi" w:cstheme="majorHAnsi"/>
          <w:sz w:val="24"/>
          <w:szCs w:val="24"/>
        </w:rPr>
        <w:t xml:space="preserve"> w formie elektronicznej (opatrzone kwalifikowanym podpisem elektronicznym) lub w postaci elektronicznej opatrzonej podpisem zaufanym, lub elektronicznym podpisem osobistym - osoby do tego upoważnionej.</w:t>
      </w:r>
    </w:p>
    <w:p w14:paraId="76BD8ACC" w14:textId="77777777" w:rsidR="00931F27" w:rsidRDefault="00000000">
      <w:pPr>
        <w:numPr>
          <w:ilvl w:val="0"/>
          <w:numId w:val="16"/>
        </w:numPr>
        <w:spacing w:line="360" w:lineRule="auto"/>
        <w:ind w:left="284" w:hanging="426"/>
        <w:jc w:val="both"/>
      </w:pPr>
      <w:r>
        <w:rPr>
          <w:rFonts w:asciiTheme="majorHAnsi" w:hAnsiTheme="majorHAnsi" w:cstheme="majorHAnsi"/>
          <w:sz w:val="24"/>
          <w:szCs w:val="24"/>
        </w:rPr>
        <w:t xml:space="preserve">Oświadczenia </w:t>
      </w:r>
      <w:r>
        <w:rPr>
          <w:rFonts w:asciiTheme="majorHAnsi" w:hAnsiTheme="majorHAnsi" w:cstheme="majorHAnsi"/>
          <w:b/>
          <w:bCs/>
          <w:sz w:val="24"/>
          <w:szCs w:val="24"/>
        </w:rPr>
        <w:t>składają odrębnie</w:t>
      </w:r>
      <w:r>
        <w:rPr>
          <w:rFonts w:asciiTheme="majorHAnsi" w:hAnsiTheme="majorHAnsi" w:cstheme="majorHAnsi"/>
          <w:sz w:val="24"/>
          <w:szCs w:val="24"/>
        </w:rPr>
        <w:t>:</w:t>
      </w:r>
    </w:p>
    <w:p w14:paraId="60829DAF" w14:textId="77777777" w:rsidR="00931F27" w:rsidRDefault="00000000">
      <w:pPr>
        <w:pStyle w:val="Akapitzlist"/>
        <w:numPr>
          <w:ilvl w:val="1"/>
          <w:numId w:val="27"/>
        </w:numPr>
        <w:spacing w:line="360" w:lineRule="auto"/>
        <w:ind w:left="709"/>
        <w:jc w:val="both"/>
      </w:pPr>
      <w:r>
        <w:rPr>
          <w:rFonts w:asciiTheme="majorHAnsi" w:hAnsiTheme="majorHAnsi" w:cstheme="majorHAnsi"/>
          <w:b/>
          <w:bCs/>
          <w:sz w:val="24"/>
          <w:szCs w:val="24"/>
        </w:rPr>
        <w:t>wykonawca</w:t>
      </w:r>
      <w:r>
        <w:rPr>
          <w:rFonts w:asciiTheme="majorHAnsi" w:hAnsiTheme="majorHAnsi" w:cstheme="majorHAnsi"/>
          <w:sz w:val="24"/>
          <w:szCs w:val="24"/>
        </w:rPr>
        <w:t>/</w:t>
      </w:r>
      <w:r>
        <w:rPr>
          <w:rFonts w:asciiTheme="majorHAnsi" w:hAnsiTheme="majorHAnsi" w:cstheme="majorHAnsi"/>
          <w:b/>
          <w:bCs/>
          <w:sz w:val="24"/>
          <w:szCs w:val="24"/>
        </w:rPr>
        <w:t>każdy spośród wykonawców</w:t>
      </w:r>
      <w:r>
        <w:rPr>
          <w:rFonts w:asciiTheme="majorHAnsi" w:hAnsiTheme="majorHAnsi" w:cstheme="majorHAnsi"/>
          <w:sz w:val="24"/>
          <w:szCs w:val="24"/>
        </w:rPr>
        <w:t xml:space="preserve">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DE819DE" w14:textId="77777777" w:rsidR="00931F27" w:rsidRDefault="00000000">
      <w:pPr>
        <w:pStyle w:val="Akapitzlist"/>
        <w:numPr>
          <w:ilvl w:val="1"/>
          <w:numId w:val="27"/>
        </w:numPr>
        <w:spacing w:line="360" w:lineRule="auto"/>
        <w:ind w:left="709"/>
        <w:jc w:val="both"/>
      </w:pPr>
      <w:r>
        <w:rPr>
          <w:rFonts w:asciiTheme="majorHAnsi" w:hAnsiTheme="majorHAnsi" w:cstheme="majorHAnsi"/>
          <w:b/>
          <w:bCs/>
          <w:sz w:val="24"/>
          <w:szCs w:val="24"/>
        </w:rPr>
        <w:lastRenderedPageBreak/>
        <w:t>podmiot</w:t>
      </w:r>
      <w:r>
        <w:rPr>
          <w:rFonts w:asciiTheme="majorHAnsi" w:hAnsiTheme="majorHAnsi" w:cstheme="majorHAnsi"/>
          <w:sz w:val="24"/>
          <w:szCs w:val="24"/>
        </w:rPr>
        <w:t xml:space="preserve">,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 </w:t>
      </w:r>
      <w:r>
        <w:rPr>
          <w:rFonts w:asciiTheme="majorHAnsi" w:hAnsiTheme="majorHAnsi" w:cstheme="majorHAnsi"/>
          <w:i/>
          <w:iCs/>
          <w:sz w:val="24"/>
          <w:szCs w:val="24"/>
        </w:rPr>
        <w:t>(jeśli dotyczy)</w:t>
      </w:r>
      <w:r>
        <w:rPr>
          <w:rFonts w:asciiTheme="majorHAnsi" w:hAnsiTheme="majorHAnsi" w:cstheme="majorHAnsi"/>
          <w:sz w:val="24"/>
          <w:szCs w:val="24"/>
        </w:rPr>
        <w:t>;</w:t>
      </w:r>
    </w:p>
    <w:p w14:paraId="1C352494" w14:textId="77777777" w:rsidR="00931F27" w:rsidRDefault="00931F27">
      <w:pPr>
        <w:pStyle w:val="Akapitzlist"/>
        <w:ind w:left="709"/>
        <w:jc w:val="both"/>
        <w:rPr>
          <w:rFonts w:asciiTheme="majorHAnsi" w:hAnsiTheme="majorHAnsi" w:cstheme="majorHAnsi"/>
          <w:sz w:val="10"/>
          <w:szCs w:val="10"/>
        </w:rPr>
      </w:pPr>
    </w:p>
    <w:p w14:paraId="3DC90DD1" w14:textId="77777777" w:rsidR="00931F27" w:rsidRDefault="00000000">
      <w:pPr>
        <w:shd w:val="clear" w:color="auto" w:fill="FFCA7D"/>
        <w:spacing w:line="240" w:lineRule="auto"/>
        <w:ind w:left="-142"/>
        <w:jc w:val="both"/>
        <w:rPr>
          <w:rFonts w:asciiTheme="majorHAnsi" w:hAnsiTheme="majorHAnsi" w:cstheme="majorHAnsi"/>
          <w:b/>
          <w:bCs/>
          <w:sz w:val="24"/>
          <w:szCs w:val="24"/>
        </w:rPr>
      </w:pPr>
      <w:r>
        <w:rPr>
          <w:rFonts w:asciiTheme="majorHAnsi" w:hAnsiTheme="majorHAnsi" w:cstheme="majorHAnsi"/>
          <w:b/>
          <w:bCs/>
          <w:sz w:val="24"/>
          <w:szCs w:val="24"/>
        </w:rPr>
        <w:t xml:space="preserve">Ad. b) potwierdzenie umocowania </w:t>
      </w:r>
      <w:r>
        <w:rPr>
          <w:rFonts w:asciiTheme="majorHAnsi" w:hAnsiTheme="majorHAnsi" w:cstheme="majorHAnsi"/>
          <w:sz w:val="24"/>
          <w:szCs w:val="24"/>
        </w:rPr>
        <w:t>do działania w imieniu Wykonawcy lub podmiotu udostępniającego zasoby</w:t>
      </w:r>
      <w:r>
        <w:rPr>
          <w:rFonts w:asciiTheme="majorHAnsi" w:hAnsiTheme="majorHAnsi" w:cstheme="majorHAnsi"/>
          <w:b/>
          <w:bCs/>
          <w:sz w:val="24"/>
          <w:szCs w:val="24"/>
        </w:rPr>
        <w:t xml:space="preserve"> </w:t>
      </w:r>
      <w:r>
        <w:rPr>
          <w:rFonts w:asciiTheme="majorHAnsi" w:hAnsiTheme="majorHAnsi" w:cstheme="majorHAnsi"/>
          <w:i/>
          <w:iCs/>
          <w:sz w:val="24"/>
          <w:szCs w:val="24"/>
          <w:shd w:val="clear" w:color="auto" w:fill="FFCA7D"/>
        </w:rPr>
        <w:t>(jeśli dotyczy)</w:t>
      </w:r>
    </w:p>
    <w:p w14:paraId="6523F2C6" w14:textId="77777777" w:rsidR="00931F27" w:rsidRDefault="00000000">
      <w:pPr>
        <w:pStyle w:val="Akapitzlist"/>
        <w:numPr>
          <w:ilvl w:val="1"/>
          <w:numId w:val="28"/>
        </w:numPr>
        <w:spacing w:line="360" w:lineRule="auto"/>
        <w:ind w:left="284"/>
        <w:jc w:val="both"/>
      </w:pPr>
      <w:r>
        <w:rPr>
          <w:rFonts w:asciiTheme="majorHAnsi" w:hAnsiTheme="majorHAnsi" w:cstheme="majorHAnsi"/>
          <w:sz w:val="24"/>
          <w:szCs w:val="24"/>
        </w:rPr>
        <w:t>Zamawiający w celu potwierdzenia, że osoba działająca w imieniu Wykonawcy lub podmiotu udostępniającego zasoby jest umocowana do jego reprezentowania, żąda złożenia wraz z ofertą odpisu lub informacji z Krajowego Rejestru Sądowego, Centralnej Ewidencji i Informacji</w:t>
      </w:r>
      <w:r>
        <w:rPr>
          <w:rFonts w:asciiTheme="majorHAnsi" w:hAnsiTheme="majorHAnsi" w:cstheme="majorHAnsi"/>
          <w:sz w:val="24"/>
          <w:szCs w:val="24"/>
        </w:rPr>
        <w:br/>
        <w:t>o Działalności Gospodarczej lub innego właściwego rejestru;</w:t>
      </w:r>
    </w:p>
    <w:p w14:paraId="2F258CB1" w14:textId="77777777" w:rsidR="00931F27" w:rsidRDefault="00000000">
      <w:pPr>
        <w:pStyle w:val="Akapitzlist"/>
        <w:numPr>
          <w:ilvl w:val="1"/>
          <w:numId w:val="28"/>
        </w:numPr>
        <w:spacing w:line="360" w:lineRule="auto"/>
        <w:ind w:left="284"/>
        <w:jc w:val="both"/>
      </w:pPr>
      <w:r>
        <w:rPr>
          <w:rFonts w:asciiTheme="majorHAnsi" w:hAnsiTheme="majorHAnsi" w:cstheme="majorHAnsi"/>
          <w:sz w:val="24"/>
          <w:szCs w:val="24"/>
        </w:rPr>
        <w:t xml:space="preserve">Wykonawca lub podmiot udostępniający zasoby nie jest zobowiązany do złożenia dokumentów, </w:t>
      </w:r>
      <w:r>
        <w:rPr>
          <w:rFonts w:asciiTheme="majorHAnsi" w:hAnsiTheme="majorHAnsi" w:cstheme="majorHAnsi"/>
          <w:sz w:val="24"/>
          <w:szCs w:val="24"/>
        </w:rPr>
        <w:br/>
        <w:t>o których mowa powyżej, jeżeli Zamawiający może je uzyskać za pomocą bezpłatnych</w:t>
      </w:r>
      <w:r>
        <w:rPr>
          <w:rFonts w:asciiTheme="majorHAnsi" w:hAnsiTheme="majorHAnsi" w:cstheme="majorHAnsi"/>
          <w:sz w:val="24"/>
          <w:szCs w:val="24"/>
        </w:rPr>
        <w:br/>
        <w:t>i ogólnodostępnych baz danych, o ile Wykonawca wskazał dane umożliwiające dostęp do tych dokumentów.</w:t>
      </w:r>
    </w:p>
    <w:p w14:paraId="4E933851" w14:textId="77777777" w:rsidR="00931F27" w:rsidRDefault="00000000">
      <w:pPr>
        <w:pStyle w:val="Akapitzlist"/>
        <w:numPr>
          <w:ilvl w:val="1"/>
          <w:numId w:val="28"/>
        </w:numPr>
        <w:spacing w:line="360" w:lineRule="auto"/>
        <w:ind w:left="284"/>
        <w:jc w:val="both"/>
      </w:pPr>
      <w:r>
        <w:rPr>
          <w:rFonts w:asciiTheme="majorHAnsi" w:hAnsiTheme="majorHAnsi" w:cstheme="majorHAnsi"/>
          <w:sz w:val="24"/>
          <w:szCs w:val="24"/>
        </w:rPr>
        <w:t xml:space="preserve">Jeżeli w imieniu Wykonawcy lub podmiotu udostępniającego zasoby działa osoba, której umocowanie do jego reprezentowania nie wynika z dokumentów, o których mowa w </w:t>
      </w:r>
      <w:proofErr w:type="spellStart"/>
      <w:r>
        <w:rPr>
          <w:rFonts w:asciiTheme="majorHAnsi" w:hAnsiTheme="majorHAnsi" w:cstheme="majorHAnsi"/>
          <w:sz w:val="24"/>
          <w:szCs w:val="24"/>
        </w:rPr>
        <w:t>ppkt</w:t>
      </w:r>
      <w:proofErr w:type="spellEnd"/>
      <w:r>
        <w:rPr>
          <w:rFonts w:asciiTheme="majorHAnsi" w:hAnsiTheme="majorHAnsi" w:cstheme="majorHAnsi"/>
          <w:sz w:val="24"/>
          <w:szCs w:val="24"/>
        </w:rPr>
        <w:t xml:space="preserve"> 4), Zamawiający żąda od Wykonawcy lub podmiotu udostępniającego zasoby złożenia wraz z ofertą </w:t>
      </w:r>
      <w:r>
        <w:rPr>
          <w:rFonts w:asciiTheme="majorHAnsi" w:hAnsiTheme="majorHAnsi" w:cstheme="majorHAnsi"/>
          <w:b/>
          <w:bCs/>
          <w:sz w:val="24"/>
          <w:szCs w:val="24"/>
        </w:rPr>
        <w:t>pełnomocnictwa lub innego dokumentu</w:t>
      </w:r>
      <w:r>
        <w:rPr>
          <w:rFonts w:asciiTheme="majorHAnsi" w:hAnsiTheme="majorHAnsi" w:cstheme="majorHAnsi"/>
          <w:sz w:val="24"/>
          <w:szCs w:val="24"/>
        </w:rPr>
        <w:t xml:space="preserve"> potwierdzającego umocowanie do reprezentowania Wykonawcy.</w:t>
      </w:r>
    </w:p>
    <w:p w14:paraId="00E4695A" w14:textId="77777777" w:rsidR="00931F27" w:rsidRDefault="00000000">
      <w:pPr>
        <w:pStyle w:val="Akapitzlist"/>
        <w:numPr>
          <w:ilvl w:val="1"/>
          <w:numId w:val="28"/>
        </w:numPr>
        <w:spacing w:line="360" w:lineRule="auto"/>
        <w:ind w:left="284"/>
        <w:rPr>
          <w:rFonts w:asciiTheme="majorHAnsi" w:hAnsiTheme="majorHAnsi" w:cstheme="majorHAnsi"/>
          <w:sz w:val="24"/>
          <w:szCs w:val="24"/>
        </w:rPr>
      </w:pPr>
      <w:r>
        <w:rPr>
          <w:rFonts w:asciiTheme="majorHAnsi" w:hAnsiTheme="majorHAnsi" w:cstheme="majorHAnsi"/>
          <w:b/>
          <w:bCs/>
          <w:sz w:val="24"/>
          <w:szCs w:val="24"/>
        </w:rPr>
        <w:t xml:space="preserve">Wymagana forma: </w:t>
      </w:r>
    </w:p>
    <w:p w14:paraId="55AA40B7" w14:textId="77777777" w:rsidR="00931F27" w:rsidRDefault="00000000">
      <w:pPr>
        <w:spacing w:line="360" w:lineRule="auto"/>
        <w:ind w:left="284"/>
        <w:jc w:val="both"/>
      </w:pPr>
      <w:r>
        <w:rPr>
          <w:rFonts w:asciiTheme="majorHAnsi" w:hAnsiTheme="majorHAnsi" w:cstheme="majorHAnsi"/>
          <w:sz w:val="24"/>
          <w:szCs w:val="24"/>
        </w:rPr>
        <w:t xml:space="preserve">Pełnomocnictwo (lub inny dokument potwierdzający umocowanie do reprezentowania) powinno zostać złożone w </w:t>
      </w:r>
      <w:r>
        <w:rPr>
          <w:rFonts w:asciiTheme="majorHAnsi" w:hAnsiTheme="majorHAnsi" w:cstheme="majorHAnsi"/>
          <w:b/>
          <w:bCs/>
          <w:sz w:val="24"/>
          <w:szCs w:val="24"/>
        </w:rPr>
        <w:t>oryginale</w:t>
      </w:r>
      <w:r>
        <w:rPr>
          <w:rFonts w:asciiTheme="majorHAnsi" w:hAnsiTheme="majorHAnsi" w:cstheme="majorHAnsi"/>
          <w:sz w:val="24"/>
          <w:szCs w:val="24"/>
        </w:rPr>
        <w:t xml:space="preserve"> w formie elektronicznej lub w postaci elektronicznej opatrzonej podpisem zaufanym, lub elektronicznym podpisem osobistym mocodawcy.</w:t>
      </w:r>
    </w:p>
    <w:p w14:paraId="7F818DF6" w14:textId="77777777" w:rsidR="00931F27" w:rsidRDefault="00000000">
      <w:pPr>
        <w:spacing w:line="360" w:lineRule="auto"/>
        <w:ind w:left="284"/>
        <w:jc w:val="both"/>
      </w:pPr>
      <w:r>
        <w:rPr>
          <w:rFonts w:asciiTheme="majorHAnsi" w:hAnsiTheme="majorHAnsi" w:cstheme="majorHAnsi"/>
          <w:sz w:val="24"/>
          <w:szCs w:val="24"/>
        </w:rPr>
        <w:t>W przypadku gdy pełnomocnictwo, zostały sporządzone jako dokument w postaci papierowej</w:t>
      </w:r>
      <w:r>
        <w:rPr>
          <w:rFonts w:asciiTheme="majorHAnsi" w:hAnsiTheme="majorHAnsi" w:cstheme="majorHAnsi"/>
          <w:sz w:val="24"/>
          <w:szCs w:val="24"/>
        </w:rPr>
        <w:br/>
        <w:t xml:space="preserve">i opatrzone własnoręcznym podpisem, przekazuje się w postaci elektronicznej cyfrowe odwzorowanie tego dokumentu opatrzone kwalifikowanym podpisem elektronicznym, podpisem zaufanym lub podpisem osobistym </w:t>
      </w:r>
      <w:r>
        <w:rPr>
          <w:rFonts w:asciiTheme="majorHAnsi" w:hAnsiTheme="majorHAnsi" w:cstheme="majorHAnsi"/>
          <w:b/>
          <w:bCs/>
          <w:sz w:val="24"/>
          <w:szCs w:val="24"/>
        </w:rPr>
        <w:t>mocodawcy</w:t>
      </w:r>
      <w:r>
        <w:rPr>
          <w:rFonts w:asciiTheme="majorHAnsi" w:hAnsiTheme="majorHAnsi" w:cstheme="majorHAnsi"/>
          <w:sz w:val="24"/>
          <w:szCs w:val="24"/>
        </w:rPr>
        <w:t>, poświadczającym zgodność cyfrowego odwzorowania z dokumentem w postaci papierowej.</w:t>
      </w:r>
    </w:p>
    <w:p w14:paraId="283007BC" w14:textId="77777777" w:rsidR="00931F27" w:rsidRDefault="00000000">
      <w:pPr>
        <w:spacing w:line="360" w:lineRule="auto"/>
        <w:ind w:left="284"/>
        <w:jc w:val="both"/>
      </w:pPr>
      <w:r>
        <w:rPr>
          <w:rFonts w:asciiTheme="majorHAnsi" w:hAnsiTheme="majorHAnsi" w:cstheme="majorHAnsi"/>
          <w:sz w:val="24"/>
          <w:szCs w:val="24"/>
        </w:rPr>
        <w:t xml:space="preserve">Poświadczenia zgodności cyfrowego odwzorowania z dokumentem w postaci papierowej może dokonać również </w:t>
      </w:r>
      <w:r>
        <w:rPr>
          <w:rFonts w:asciiTheme="majorHAnsi" w:hAnsiTheme="majorHAnsi" w:cstheme="majorHAnsi"/>
          <w:b/>
          <w:bCs/>
          <w:sz w:val="24"/>
          <w:szCs w:val="24"/>
        </w:rPr>
        <w:t>notariusz</w:t>
      </w:r>
      <w:r>
        <w:rPr>
          <w:rFonts w:asciiTheme="majorHAnsi" w:hAnsiTheme="majorHAnsi" w:cstheme="majorHAnsi"/>
          <w:sz w:val="24"/>
          <w:szCs w:val="24"/>
        </w:rPr>
        <w:t xml:space="preserve"> (podpisanie kwalifikowanym podpisem elektronicznym osoby posiadającej uprawnienia notariusza).</w:t>
      </w:r>
    </w:p>
    <w:p w14:paraId="55A58A64" w14:textId="77777777" w:rsidR="00931F27" w:rsidRDefault="00931F27">
      <w:pPr>
        <w:pStyle w:val="Akapitzlist"/>
        <w:ind w:left="709"/>
        <w:jc w:val="both"/>
        <w:rPr>
          <w:rFonts w:asciiTheme="majorHAnsi" w:hAnsiTheme="majorHAnsi" w:cstheme="majorHAnsi"/>
          <w:sz w:val="10"/>
          <w:szCs w:val="10"/>
        </w:rPr>
      </w:pPr>
    </w:p>
    <w:p w14:paraId="4ABB0907" w14:textId="77777777" w:rsidR="00931F27" w:rsidRDefault="00000000">
      <w:pPr>
        <w:shd w:val="clear" w:color="auto" w:fill="FFCA7D"/>
        <w:ind w:left="-142"/>
        <w:jc w:val="both"/>
        <w:rPr>
          <w:rFonts w:asciiTheme="majorHAnsi" w:hAnsiTheme="majorHAnsi" w:cstheme="majorHAnsi"/>
          <w:b/>
          <w:bCs/>
          <w:sz w:val="24"/>
          <w:szCs w:val="24"/>
        </w:rPr>
      </w:pPr>
      <w:bookmarkStart w:id="43" w:name="_Hlk77168706"/>
      <w:r>
        <w:rPr>
          <w:rFonts w:asciiTheme="majorHAnsi" w:hAnsiTheme="majorHAnsi" w:cstheme="majorHAnsi"/>
          <w:b/>
          <w:bCs/>
          <w:sz w:val="24"/>
          <w:szCs w:val="24"/>
        </w:rPr>
        <w:t xml:space="preserve">Ad. c) – 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i/>
          <w:iCs/>
          <w:sz w:val="24"/>
          <w:szCs w:val="24"/>
          <w:shd w:val="clear" w:color="auto" w:fill="FFCA7D"/>
        </w:rPr>
        <w:t xml:space="preserve"> (jeśli dotyczy)</w:t>
      </w:r>
      <w:bookmarkEnd w:id="43"/>
    </w:p>
    <w:p w14:paraId="04561E33" w14:textId="77777777" w:rsidR="00931F27" w:rsidRDefault="00000000">
      <w:pPr>
        <w:numPr>
          <w:ilvl w:val="0"/>
          <w:numId w:val="33"/>
        </w:numPr>
        <w:spacing w:line="360" w:lineRule="auto"/>
        <w:ind w:left="284"/>
        <w:jc w:val="both"/>
      </w:pPr>
      <w:r>
        <w:rPr>
          <w:rFonts w:asciiTheme="majorHAnsi" w:hAnsiTheme="majorHAnsi" w:cstheme="majorHAnsi"/>
          <w:sz w:val="24"/>
          <w:szCs w:val="24"/>
        </w:rPr>
        <w:lastRenderedPageBreak/>
        <w:t xml:space="preserve">Wykonawcy  </w:t>
      </w:r>
      <w:r>
        <w:rPr>
          <w:rFonts w:asciiTheme="majorHAnsi" w:hAnsiTheme="majorHAnsi" w:cstheme="majorHAnsi"/>
          <w:b/>
          <w:bCs/>
          <w:sz w:val="24"/>
          <w:szCs w:val="24"/>
        </w:rPr>
        <w:t>wspólnie ubiegających się</w:t>
      </w:r>
      <w:r>
        <w:rPr>
          <w:rFonts w:asciiTheme="majorHAnsi" w:hAnsiTheme="majorHAnsi" w:cstheme="majorHAnsi"/>
          <w:sz w:val="24"/>
          <w:szCs w:val="24"/>
          <w:u w:val="single"/>
        </w:rPr>
        <w:t xml:space="preserve"> </w:t>
      </w:r>
      <w:r>
        <w:rPr>
          <w:rFonts w:asciiTheme="majorHAnsi" w:hAnsiTheme="majorHAnsi" w:cstheme="majorHAnsi"/>
          <w:sz w:val="24"/>
          <w:szCs w:val="24"/>
        </w:rPr>
        <w:t xml:space="preserve">o udzielenie zamówienia zobowiązani są do ustanowienia </w:t>
      </w:r>
      <w:r>
        <w:rPr>
          <w:rFonts w:asciiTheme="majorHAnsi" w:hAnsiTheme="majorHAnsi" w:cstheme="majorHAnsi"/>
          <w:b/>
          <w:bCs/>
          <w:sz w:val="24"/>
          <w:szCs w:val="24"/>
        </w:rPr>
        <w:t>pełnomocnika</w:t>
      </w:r>
      <w:r>
        <w:rPr>
          <w:rFonts w:asciiTheme="majorHAnsi" w:hAnsiTheme="majorHAnsi" w:cstheme="majorHAnsi"/>
          <w:sz w:val="24"/>
          <w:szCs w:val="24"/>
        </w:rPr>
        <w:t xml:space="preserve">. Dokument pełnomocnictwa </w:t>
      </w:r>
      <w:bookmarkStart w:id="44" w:name="_Hlk69731709"/>
      <w:r>
        <w:rPr>
          <w:rFonts w:asciiTheme="majorHAnsi" w:hAnsiTheme="majorHAnsi" w:cstheme="majorHAnsi"/>
          <w:sz w:val="24"/>
          <w:szCs w:val="24"/>
        </w:rPr>
        <w:t xml:space="preserve">(lub inny dokument potwierdzający umocowanie do reprezentowania) </w:t>
      </w:r>
      <w:bookmarkEnd w:id="44"/>
      <w:r>
        <w:rPr>
          <w:rFonts w:asciiTheme="majorHAnsi" w:hAnsiTheme="majorHAnsi" w:cstheme="majorHAnsi"/>
          <w:sz w:val="24"/>
          <w:szCs w:val="24"/>
        </w:rPr>
        <w:t>z treści którego będzie wynikało umocowanie do reprezentowania</w:t>
      </w:r>
      <w:r>
        <w:rPr>
          <w:rFonts w:asciiTheme="majorHAnsi" w:hAnsiTheme="majorHAnsi" w:cstheme="majorHAnsi"/>
          <w:sz w:val="24"/>
          <w:szCs w:val="24"/>
        </w:rPr>
        <w:br/>
        <w:t xml:space="preserve">w postępowaniu o udzielenie zamówienia tych wykonawców należy załączyć do oferty. </w:t>
      </w:r>
    </w:p>
    <w:p w14:paraId="76D13708" w14:textId="77777777" w:rsidR="00931F27" w:rsidRDefault="00000000">
      <w:pPr>
        <w:numPr>
          <w:ilvl w:val="0"/>
          <w:numId w:val="33"/>
        </w:numPr>
        <w:spacing w:line="360" w:lineRule="auto"/>
        <w:ind w:left="284"/>
        <w:jc w:val="both"/>
      </w:pPr>
      <w:r>
        <w:rPr>
          <w:rFonts w:asciiTheme="majorHAnsi" w:hAnsiTheme="majorHAnsi" w:cstheme="majorHAnsi"/>
          <w:sz w:val="24"/>
          <w:szCs w:val="24"/>
        </w:rPr>
        <w:t xml:space="preserve">Pełnomocnictwo (lub inny dokument potwierdzający umocowanie do reprezentowania)  powinno być załączone do oferty i powinno zawierać w szczególności wskazanie: </w:t>
      </w:r>
    </w:p>
    <w:p w14:paraId="53392A10" w14:textId="77777777" w:rsidR="00931F27" w:rsidRDefault="00000000">
      <w:pPr>
        <w:pStyle w:val="Akapitzlist"/>
        <w:numPr>
          <w:ilvl w:val="0"/>
          <w:numId w:val="17"/>
        </w:numPr>
        <w:spacing w:line="360" w:lineRule="auto"/>
        <w:ind w:left="709"/>
        <w:jc w:val="both"/>
      </w:pPr>
      <w:r>
        <w:rPr>
          <w:rFonts w:asciiTheme="majorHAnsi" w:hAnsiTheme="majorHAnsi" w:cstheme="majorHAnsi"/>
          <w:sz w:val="24"/>
          <w:szCs w:val="24"/>
        </w:rPr>
        <w:t xml:space="preserve">postępowania o zamówienie publiczne, którego dotyczy, </w:t>
      </w:r>
    </w:p>
    <w:p w14:paraId="530F80E7" w14:textId="77777777" w:rsidR="00931F27" w:rsidRDefault="00000000">
      <w:pPr>
        <w:pStyle w:val="Akapitzlist"/>
        <w:numPr>
          <w:ilvl w:val="0"/>
          <w:numId w:val="17"/>
        </w:numPr>
        <w:spacing w:line="360" w:lineRule="auto"/>
        <w:ind w:left="709"/>
        <w:jc w:val="both"/>
      </w:pPr>
      <w:r>
        <w:rPr>
          <w:rFonts w:asciiTheme="majorHAnsi" w:hAnsiTheme="majorHAnsi" w:cstheme="majorHAnsi"/>
          <w:sz w:val="24"/>
          <w:szCs w:val="24"/>
        </w:rPr>
        <w:t>wszystkich wykonawców ubiegających się wspólnie o udzielenie zamówienia wymienionych</w:t>
      </w:r>
      <w:r>
        <w:rPr>
          <w:rFonts w:asciiTheme="majorHAnsi" w:hAnsiTheme="majorHAnsi" w:cstheme="majorHAnsi"/>
          <w:sz w:val="24"/>
          <w:szCs w:val="24"/>
        </w:rPr>
        <w:br/>
        <w:t xml:space="preserve">z nazwy z określeniem adresu siedziby, </w:t>
      </w:r>
    </w:p>
    <w:p w14:paraId="14D0F6A3" w14:textId="77777777" w:rsidR="00931F27" w:rsidRDefault="00000000">
      <w:pPr>
        <w:pStyle w:val="Akapitzlist"/>
        <w:numPr>
          <w:ilvl w:val="0"/>
          <w:numId w:val="17"/>
        </w:numPr>
        <w:spacing w:line="360" w:lineRule="auto"/>
        <w:ind w:left="709"/>
        <w:jc w:val="both"/>
      </w:pPr>
      <w:r>
        <w:rPr>
          <w:rFonts w:asciiTheme="majorHAnsi" w:hAnsiTheme="majorHAnsi" w:cstheme="majorHAnsi"/>
          <w:sz w:val="24"/>
          <w:szCs w:val="24"/>
        </w:rPr>
        <w:t xml:space="preserve">ustanowionego pełnomocnika oraz zakresu jego umocowania. </w:t>
      </w:r>
    </w:p>
    <w:p w14:paraId="2F928117" w14:textId="77777777" w:rsidR="00931F27" w:rsidRDefault="00000000">
      <w:pPr>
        <w:numPr>
          <w:ilvl w:val="0"/>
          <w:numId w:val="33"/>
        </w:numPr>
        <w:spacing w:line="360" w:lineRule="auto"/>
        <w:ind w:left="284"/>
        <w:rPr>
          <w:rFonts w:asciiTheme="majorHAnsi" w:hAnsiTheme="majorHAnsi" w:cstheme="majorHAnsi"/>
          <w:sz w:val="24"/>
          <w:szCs w:val="24"/>
        </w:rPr>
      </w:pPr>
      <w:bookmarkStart w:id="45" w:name="_Hlk77169221"/>
      <w:bookmarkEnd w:id="45"/>
      <w:r>
        <w:rPr>
          <w:rFonts w:asciiTheme="majorHAnsi" w:hAnsiTheme="majorHAnsi" w:cstheme="majorHAnsi"/>
          <w:b/>
          <w:bCs/>
          <w:sz w:val="24"/>
          <w:szCs w:val="24"/>
        </w:rPr>
        <w:t xml:space="preserve">Wymagana forma: </w:t>
      </w:r>
    </w:p>
    <w:p w14:paraId="226F19D6" w14:textId="77777777" w:rsidR="00931F27" w:rsidRDefault="00000000">
      <w:pPr>
        <w:spacing w:line="360" w:lineRule="auto"/>
        <w:ind w:left="284"/>
        <w:jc w:val="both"/>
      </w:pPr>
      <w:r>
        <w:rPr>
          <w:rFonts w:asciiTheme="majorHAnsi" w:hAnsiTheme="majorHAnsi" w:cstheme="majorHAnsi"/>
          <w:sz w:val="24"/>
          <w:szCs w:val="24"/>
        </w:rPr>
        <w:t xml:space="preserve">Pełnomocnictwo (lub inny dokument potwierdzający umocowanie do reprezentowania) powinno zostać złożone w </w:t>
      </w:r>
      <w:r>
        <w:rPr>
          <w:rFonts w:asciiTheme="majorHAnsi" w:hAnsiTheme="majorHAnsi" w:cstheme="majorHAnsi"/>
          <w:b/>
          <w:bCs/>
          <w:sz w:val="24"/>
          <w:szCs w:val="24"/>
        </w:rPr>
        <w:t>oryginale</w:t>
      </w:r>
      <w:r>
        <w:rPr>
          <w:rFonts w:asciiTheme="majorHAnsi" w:hAnsiTheme="majorHAnsi" w:cstheme="majorHAnsi"/>
          <w:sz w:val="24"/>
          <w:szCs w:val="24"/>
        </w:rPr>
        <w:t xml:space="preserve"> w formie elektronicznej lub w postaci elektronicznej opatrzonej podpisem zaufanym, lub elektronicznym podpisem osobistym mocodawców – wykonawców wspólnie ubiegających się o udzielenie zamówienia.</w:t>
      </w:r>
    </w:p>
    <w:p w14:paraId="1B3EEF5A" w14:textId="77777777" w:rsidR="00931F27" w:rsidRDefault="00931F27">
      <w:pPr>
        <w:ind w:left="284"/>
        <w:jc w:val="both"/>
        <w:rPr>
          <w:rFonts w:asciiTheme="majorHAnsi" w:hAnsiTheme="majorHAnsi" w:cstheme="majorHAnsi"/>
          <w:sz w:val="10"/>
          <w:szCs w:val="10"/>
        </w:rPr>
      </w:pPr>
      <w:bookmarkStart w:id="46" w:name="_Hlk75359214"/>
      <w:bookmarkStart w:id="47" w:name="_Hlk771692211"/>
      <w:bookmarkEnd w:id="46"/>
      <w:bookmarkEnd w:id="47"/>
    </w:p>
    <w:p w14:paraId="5871038B" w14:textId="77777777" w:rsidR="00931F27" w:rsidRDefault="00000000">
      <w:pPr>
        <w:shd w:val="clear" w:color="auto" w:fill="FFCA7D"/>
        <w:jc w:val="both"/>
        <w:rPr>
          <w:rFonts w:asciiTheme="majorHAnsi" w:hAnsiTheme="majorHAnsi" w:cstheme="majorHAnsi"/>
          <w:i/>
          <w:iCs/>
          <w:sz w:val="24"/>
          <w:szCs w:val="24"/>
        </w:rPr>
      </w:pPr>
      <w:r>
        <w:rPr>
          <w:rFonts w:asciiTheme="majorHAnsi" w:hAnsiTheme="majorHAnsi" w:cstheme="majorHAnsi"/>
          <w:b/>
          <w:bCs/>
          <w:sz w:val="24"/>
          <w:szCs w:val="24"/>
        </w:rPr>
        <w:t>Ad. d) – oświadczenie wykonawców wspólnie ubiegających się</w:t>
      </w:r>
      <w:r>
        <w:rPr>
          <w:rFonts w:asciiTheme="majorHAnsi" w:hAnsiTheme="majorHAnsi" w:cstheme="majorHAnsi"/>
          <w:sz w:val="24"/>
          <w:szCs w:val="24"/>
        </w:rPr>
        <w:t xml:space="preserve"> </w:t>
      </w:r>
      <w:r>
        <w:rPr>
          <w:rFonts w:asciiTheme="majorHAnsi" w:hAnsiTheme="majorHAnsi" w:cstheme="majorHAnsi"/>
          <w:i/>
          <w:iCs/>
          <w:sz w:val="24"/>
          <w:szCs w:val="24"/>
        </w:rPr>
        <w:t>(jeśli dotyczy)</w:t>
      </w:r>
    </w:p>
    <w:p w14:paraId="02A1E003" w14:textId="77777777" w:rsidR="00931F27" w:rsidRDefault="00000000">
      <w:pPr>
        <w:pStyle w:val="Akapitzlist"/>
        <w:numPr>
          <w:ilvl w:val="0"/>
          <w:numId w:val="33"/>
        </w:numPr>
        <w:spacing w:line="360" w:lineRule="auto"/>
        <w:ind w:left="284"/>
        <w:jc w:val="both"/>
      </w:pPr>
      <w:r>
        <w:rPr>
          <w:rFonts w:asciiTheme="majorHAnsi" w:hAnsiTheme="majorHAnsi" w:cstheme="majorHAnsi"/>
          <w:sz w:val="24"/>
          <w:szCs w:val="24"/>
        </w:rPr>
        <w:t>Wykonawcy wspólnie ubiegający się o udzielenie zamówienia, spośród których tylko jeden spełnia warunek dotyczący wykształcenia, kwalifikacji zawodowych lub doświadczenia,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171B97E0" w14:textId="77777777" w:rsidR="00931F27" w:rsidRDefault="00000000">
      <w:pPr>
        <w:pStyle w:val="Akapitzlist"/>
        <w:numPr>
          <w:ilvl w:val="0"/>
          <w:numId w:val="33"/>
        </w:numPr>
        <w:spacing w:line="360" w:lineRule="auto"/>
        <w:ind w:left="284"/>
        <w:rPr>
          <w:rFonts w:asciiTheme="majorHAnsi" w:hAnsiTheme="majorHAnsi" w:cstheme="majorHAnsi"/>
          <w:b/>
          <w:bCs/>
          <w:sz w:val="24"/>
          <w:szCs w:val="24"/>
        </w:rPr>
      </w:pPr>
      <w:r>
        <w:rPr>
          <w:rFonts w:asciiTheme="majorHAnsi" w:hAnsiTheme="majorHAnsi" w:cstheme="majorHAnsi"/>
          <w:b/>
          <w:bCs/>
          <w:sz w:val="24"/>
          <w:szCs w:val="24"/>
        </w:rPr>
        <w:t>Wymagana forma:</w:t>
      </w:r>
    </w:p>
    <w:p w14:paraId="189E3C7A" w14:textId="77777777" w:rsidR="00931F27" w:rsidRDefault="00000000">
      <w:pPr>
        <w:pStyle w:val="Akapitzlist"/>
        <w:spacing w:line="360" w:lineRule="auto"/>
        <w:ind w:left="284"/>
        <w:jc w:val="both"/>
      </w:pPr>
      <w:r>
        <w:rPr>
          <w:rFonts w:asciiTheme="majorHAnsi" w:hAnsiTheme="majorHAnsi" w:cstheme="majorHAnsi"/>
          <w:sz w:val="24"/>
          <w:szCs w:val="24"/>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82E579" w14:textId="77777777" w:rsidR="00931F27" w:rsidRDefault="00000000">
      <w:pPr>
        <w:pStyle w:val="Akapitzlist"/>
        <w:spacing w:line="360" w:lineRule="auto"/>
        <w:ind w:left="284"/>
        <w:jc w:val="both"/>
      </w:pPr>
      <w:r>
        <w:rPr>
          <w:rFonts w:asciiTheme="majorHAnsi" w:hAnsiTheme="majorHAnsi" w:cstheme="majorHAnsi"/>
          <w:sz w:val="24"/>
          <w:szCs w:val="24"/>
        </w:rPr>
        <w:t>W przypadku gdy oświadczenie, zostało sporządzone jako dokument w postaci papierowej</w:t>
      </w:r>
      <w:r>
        <w:rPr>
          <w:rFonts w:asciiTheme="majorHAnsi" w:hAnsiTheme="majorHAnsi" w:cstheme="majorHAnsi"/>
          <w:sz w:val="24"/>
          <w:szCs w:val="24"/>
        </w:rPr>
        <w:br/>
        <w:t xml:space="preserve"> i opatrzone własnoręcznym podpisem, przekazuje się w postaci elektronicznej cyfrowe odwzorowanie tego dokumentu opatrzone kwalifikowanym podpisem elektronicznym, podpisem zaufanym lub podpisem osobistym wykonawcy/wykonawcy wspólnie ubiegającego się o udzielenie </w:t>
      </w:r>
      <w:r>
        <w:rPr>
          <w:rFonts w:asciiTheme="majorHAnsi" w:hAnsiTheme="majorHAnsi" w:cstheme="majorHAnsi"/>
          <w:sz w:val="24"/>
          <w:szCs w:val="24"/>
        </w:rPr>
        <w:lastRenderedPageBreak/>
        <w:t>zamówienia, poświadczającym zgodność cyfrowego odwzorowania z dokumentem w postaci papierowej.</w:t>
      </w:r>
    </w:p>
    <w:p w14:paraId="7DA9FB91" w14:textId="77777777" w:rsidR="00931F27" w:rsidRDefault="00000000">
      <w:pPr>
        <w:pStyle w:val="Akapitzlist"/>
        <w:spacing w:line="360" w:lineRule="auto"/>
        <w:ind w:left="284"/>
        <w:jc w:val="both"/>
      </w:pPr>
      <w:bookmarkStart w:id="48" w:name="_Hlk75359758"/>
      <w:r>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bookmarkEnd w:id="48"/>
    </w:p>
    <w:p w14:paraId="7D24D4BF" w14:textId="77777777" w:rsidR="00931F27" w:rsidRDefault="00931F27">
      <w:pPr>
        <w:pStyle w:val="Akapitzlist"/>
        <w:spacing w:line="360" w:lineRule="auto"/>
        <w:ind w:left="1009"/>
        <w:rPr>
          <w:rFonts w:asciiTheme="majorHAnsi" w:hAnsiTheme="majorHAnsi" w:cstheme="majorHAnsi"/>
          <w:sz w:val="10"/>
          <w:szCs w:val="10"/>
        </w:rPr>
      </w:pPr>
    </w:p>
    <w:p w14:paraId="090292F5" w14:textId="77777777" w:rsidR="00931F27" w:rsidRDefault="00000000">
      <w:pPr>
        <w:shd w:val="clear" w:color="auto" w:fill="FFCA7D"/>
        <w:jc w:val="both"/>
        <w:rPr>
          <w:rFonts w:asciiTheme="majorHAnsi" w:hAnsiTheme="majorHAnsi" w:cstheme="majorHAnsi"/>
          <w:i/>
          <w:iCs/>
          <w:sz w:val="24"/>
          <w:szCs w:val="24"/>
        </w:rPr>
      </w:pPr>
      <w:r>
        <w:rPr>
          <w:rFonts w:asciiTheme="majorHAnsi" w:hAnsiTheme="majorHAnsi" w:cstheme="majorHAnsi"/>
          <w:b/>
          <w:bCs/>
          <w:sz w:val="24"/>
          <w:szCs w:val="24"/>
        </w:rPr>
        <w:t>Ad. e</w:t>
      </w:r>
      <w:r>
        <w:rPr>
          <w:rFonts w:asciiTheme="majorHAnsi" w:hAnsiTheme="majorHAnsi" w:cstheme="majorHAnsi"/>
          <w:b/>
          <w:bCs/>
          <w:sz w:val="24"/>
          <w:szCs w:val="24"/>
          <w:shd w:val="clear" w:color="auto" w:fill="FFCA7D"/>
        </w:rPr>
        <w:t xml:space="preserve">) – zobowiązanie podmiotu udostępniającego zasoby </w:t>
      </w:r>
      <w:bookmarkStart w:id="49" w:name="_Hlk74136748"/>
      <w:r>
        <w:rPr>
          <w:rFonts w:asciiTheme="majorHAnsi" w:hAnsiTheme="majorHAnsi" w:cstheme="majorHAnsi"/>
          <w:i/>
          <w:iCs/>
          <w:sz w:val="24"/>
          <w:szCs w:val="24"/>
          <w:shd w:val="clear" w:color="auto" w:fill="FFCA7D"/>
        </w:rPr>
        <w:t>(jeśli dotyczy)</w:t>
      </w:r>
      <w:bookmarkEnd w:id="49"/>
    </w:p>
    <w:p w14:paraId="42CC8650" w14:textId="77777777" w:rsidR="00931F27" w:rsidRDefault="00000000">
      <w:pPr>
        <w:numPr>
          <w:ilvl w:val="0"/>
          <w:numId w:val="33"/>
        </w:numPr>
        <w:spacing w:line="360" w:lineRule="auto"/>
        <w:ind w:left="284"/>
        <w:jc w:val="both"/>
      </w:pPr>
      <w:r>
        <w:rPr>
          <w:rFonts w:asciiTheme="majorHAnsi" w:hAnsiTheme="majorHAnsi" w:cstheme="majorHAnsi"/>
          <w:b/>
          <w:bCs/>
          <w:sz w:val="24"/>
          <w:szCs w:val="24"/>
        </w:rPr>
        <w:t>Zobowiązanie podmiotu</w:t>
      </w:r>
      <w:r>
        <w:rPr>
          <w:rFonts w:asciiTheme="majorHAnsi" w:hAnsiTheme="majorHAnsi" w:cstheme="majorHAnsi"/>
          <w:sz w:val="24"/>
          <w:szCs w:val="24"/>
        </w:rPr>
        <w:t xml:space="preserve"> udostępniającego zasoby, które musi potwierdzać, że stosunek łączący Wykonawcę z podmiotami udostępniającymi zasoby gwarantuje rzeczywisty dostęp do tych zasobów oraz określać w szczególności:</w:t>
      </w:r>
    </w:p>
    <w:p w14:paraId="3B498594" w14:textId="77777777" w:rsidR="00931F27" w:rsidRDefault="00000000">
      <w:pPr>
        <w:pStyle w:val="Akapitzlist"/>
        <w:numPr>
          <w:ilvl w:val="1"/>
          <w:numId w:val="45"/>
        </w:numPr>
        <w:spacing w:line="360" w:lineRule="auto"/>
        <w:ind w:left="709"/>
        <w:jc w:val="both"/>
      </w:pPr>
      <w:r>
        <w:rPr>
          <w:rFonts w:asciiTheme="majorHAnsi" w:hAnsiTheme="majorHAnsi" w:cstheme="majorHAnsi"/>
          <w:sz w:val="24"/>
          <w:szCs w:val="24"/>
        </w:rPr>
        <w:t>zakres dostępnych wykonawcy zasobów podmiotu udostępniającego zasoby,</w:t>
      </w:r>
    </w:p>
    <w:p w14:paraId="0E96426E" w14:textId="77777777" w:rsidR="00931F27" w:rsidRDefault="00000000">
      <w:pPr>
        <w:pStyle w:val="Akapitzlist"/>
        <w:numPr>
          <w:ilvl w:val="1"/>
          <w:numId w:val="45"/>
        </w:numPr>
        <w:spacing w:line="360" w:lineRule="auto"/>
        <w:ind w:left="709"/>
        <w:jc w:val="both"/>
      </w:pPr>
      <w:r>
        <w:rPr>
          <w:rFonts w:asciiTheme="majorHAnsi" w:hAnsiTheme="majorHAnsi" w:cstheme="majorHAnsi"/>
          <w:sz w:val="24"/>
          <w:szCs w:val="24"/>
        </w:rPr>
        <w:t>sposób i okres udostępnienia wykonawcy i wykorzystania przez niego zasobów podmiotu udostępniającego te zasoby przy wykonywaniu zamówienia;</w:t>
      </w:r>
    </w:p>
    <w:p w14:paraId="357F2A43" w14:textId="77777777" w:rsidR="00931F27" w:rsidRDefault="00000000">
      <w:pPr>
        <w:pStyle w:val="Akapitzlist"/>
        <w:numPr>
          <w:ilvl w:val="1"/>
          <w:numId w:val="45"/>
        </w:numPr>
        <w:spacing w:line="360" w:lineRule="auto"/>
        <w:ind w:left="709"/>
        <w:jc w:val="both"/>
      </w:pPr>
      <w:r>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851DEF" w14:textId="77777777" w:rsidR="00931F27" w:rsidRDefault="00000000">
      <w:pPr>
        <w:pStyle w:val="Akapitzlist"/>
        <w:numPr>
          <w:ilvl w:val="0"/>
          <w:numId w:val="33"/>
        </w:numPr>
        <w:spacing w:line="360" w:lineRule="auto"/>
        <w:ind w:left="284"/>
        <w:jc w:val="both"/>
      </w:pPr>
      <w:r>
        <w:rPr>
          <w:rFonts w:asciiTheme="majorHAnsi" w:hAnsiTheme="majorHAnsi" w:cstheme="majorHAnsi"/>
          <w:b/>
          <w:bCs/>
          <w:sz w:val="24"/>
          <w:szCs w:val="24"/>
        </w:rPr>
        <w:t>Wymagana forma:</w:t>
      </w:r>
    </w:p>
    <w:p w14:paraId="0FDA529D" w14:textId="77777777" w:rsidR="00931F27" w:rsidRDefault="00000000">
      <w:pPr>
        <w:pStyle w:val="Akapitzlist"/>
        <w:spacing w:line="360" w:lineRule="auto"/>
        <w:ind w:left="284"/>
        <w:jc w:val="both"/>
      </w:pPr>
      <w:r>
        <w:rPr>
          <w:rFonts w:asciiTheme="majorHAnsi" w:hAnsiTheme="majorHAnsi" w:cstheme="majorHAnsi"/>
          <w:sz w:val="24"/>
          <w:szCs w:val="24"/>
        </w:rPr>
        <w:t xml:space="preserve">Zobowiązanie musi być złożone w formie elektronicznej lub w postaci elektronicznej opatrzonej podpisem zaufanym, lub podpisem osobistym osoby upoważnionej do reprezentowania </w:t>
      </w:r>
      <w:r>
        <w:rPr>
          <w:rFonts w:asciiTheme="majorHAnsi" w:hAnsiTheme="majorHAnsi" w:cstheme="majorHAnsi"/>
          <w:b/>
          <w:bCs/>
          <w:sz w:val="24"/>
          <w:szCs w:val="24"/>
        </w:rPr>
        <w:t>podmiotu udostępniającego</w:t>
      </w:r>
      <w:r>
        <w:rPr>
          <w:rFonts w:asciiTheme="majorHAnsi" w:hAnsiTheme="majorHAnsi" w:cstheme="majorHAnsi"/>
          <w:sz w:val="24"/>
          <w:szCs w:val="24"/>
        </w:rPr>
        <w:t xml:space="preserve"> zasoby zgodnie z formą reprezentacji określoną w dokumencie rejestrowym właściwym dla formy organizacyjnej lub innym dokumencie tego podmiotu.</w:t>
      </w:r>
    </w:p>
    <w:p w14:paraId="459FFD05" w14:textId="77777777" w:rsidR="00931F27" w:rsidRDefault="00000000">
      <w:pPr>
        <w:pStyle w:val="Akapitzlist"/>
        <w:spacing w:line="360" w:lineRule="auto"/>
        <w:ind w:left="284"/>
        <w:jc w:val="both"/>
      </w:pPr>
      <w:r>
        <w:rPr>
          <w:rFonts w:asciiTheme="majorHAnsi" w:hAnsiTheme="majorHAnsi" w:cstheme="majorHAnsi"/>
          <w:sz w:val="24"/>
          <w:szCs w:val="24"/>
        </w:rPr>
        <w:t>W przypadku gdy zobowiązanie, zostało sporządzone jako dokument w postaci papierowej</w:t>
      </w:r>
      <w:r>
        <w:rPr>
          <w:rFonts w:asciiTheme="majorHAnsi" w:hAnsiTheme="majorHAnsi" w:cstheme="majorHAnsi"/>
          <w:sz w:val="24"/>
          <w:szCs w:val="24"/>
        </w:rPr>
        <w:br/>
        <w:t>i opatrzone własnoręcznym podpisem, przekazuje się w postaci elektronicznej cyfrowe odwzorowanie tego dokumentu opatrzone kwalifikowanym podpisem elektronicznym, podpisem zaufanym lub podpisem osobistym wykonawcy/wykonawcy wspólnie ubiegającego się o udzielenie zamówienia, poświadczającym zgodność cyfrowego odwzorowania z dokumentem w postaci papierowej.</w:t>
      </w:r>
    </w:p>
    <w:p w14:paraId="25BA7432" w14:textId="77777777" w:rsidR="00931F27" w:rsidRDefault="00000000">
      <w:pPr>
        <w:pStyle w:val="Akapitzlist"/>
        <w:spacing w:line="360" w:lineRule="auto"/>
        <w:ind w:left="284"/>
        <w:jc w:val="both"/>
      </w:pPr>
      <w:r>
        <w:rPr>
          <w:rFonts w:asciiTheme="majorHAnsi" w:hAnsiTheme="majorHAnsi" w:cstheme="majorHAnsi"/>
          <w:sz w:val="24"/>
          <w:szCs w:val="24"/>
        </w:rPr>
        <w:t>Poświadczenia zgodności cyfrowego odwzorowania z dokumentem w postaci papierowej może dokonać również notariusz (podpisanie kwalifikowanym podpisem elektronicznym osoby posiadającej uprawnienia notariusza).</w:t>
      </w:r>
    </w:p>
    <w:p w14:paraId="7D0871A9" w14:textId="77777777" w:rsidR="00931F27" w:rsidRDefault="00931F27">
      <w:pPr>
        <w:pStyle w:val="Akapitzlist"/>
        <w:ind w:left="284"/>
        <w:jc w:val="both"/>
        <w:rPr>
          <w:rFonts w:asciiTheme="majorHAnsi" w:hAnsiTheme="majorHAnsi" w:cstheme="majorHAnsi"/>
          <w:sz w:val="10"/>
          <w:szCs w:val="10"/>
        </w:rPr>
      </w:pPr>
    </w:p>
    <w:p w14:paraId="47FD55E2" w14:textId="77777777" w:rsidR="00931F27" w:rsidRDefault="00931F27">
      <w:pPr>
        <w:pStyle w:val="Akapitzlist"/>
        <w:ind w:left="284"/>
        <w:jc w:val="both"/>
        <w:rPr>
          <w:rFonts w:asciiTheme="majorHAnsi" w:hAnsiTheme="majorHAnsi" w:cstheme="majorHAnsi"/>
          <w:sz w:val="10"/>
          <w:szCs w:val="10"/>
        </w:rPr>
      </w:pPr>
    </w:p>
    <w:p w14:paraId="5CD491BF" w14:textId="77777777" w:rsidR="00931F27" w:rsidRDefault="00000000">
      <w:pPr>
        <w:pStyle w:val="Akapitzlist"/>
        <w:shd w:val="clear" w:color="auto" w:fill="FFCA7D"/>
        <w:ind w:left="0"/>
        <w:jc w:val="both"/>
        <w:rPr>
          <w:rFonts w:asciiTheme="majorHAnsi" w:hAnsiTheme="majorHAnsi" w:cstheme="majorHAnsi"/>
          <w:i/>
          <w:iCs/>
          <w:sz w:val="24"/>
          <w:szCs w:val="24"/>
        </w:rPr>
      </w:pPr>
      <w:r>
        <w:rPr>
          <w:rFonts w:asciiTheme="majorHAnsi" w:hAnsiTheme="majorHAnsi" w:cstheme="majorHAnsi"/>
          <w:b/>
          <w:bCs/>
          <w:sz w:val="24"/>
          <w:szCs w:val="24"/>
        </w:rPr>
        <w:t xml:space="preserve">Ad. f) – zastrzeżenie tajemnicy przedsiębiorstwa </w:t>
      </w:r>
      <w:r>
        <w:rPr>
          <w:rFonts w:asciiTheme="majorHAnsi" w:hAnsiTheme="majorHAnsi" w:cstheme="majorHAnsi"/>
          <w:i/>
          <w:iCs/>
          <w:sz w:val="24"/>
          <w:szCs w:val="24"/>
        </w:rPr>
        <w:t>(jeśli dotycz)</w:t>
      </w:r>
    </w:p>
    <w:p w14:paraId="61E833A3" w14:textId="77777777" w:rsidR="00931F27" w:rsidRDefault="00000000">
      <w:pPr>
        <w:pStyle w:val="Akapitzlist"/>
        <w:numPr>
          <w:ilvl w:val="0"/>
          <w:numId w:val="33"/>
        </w:numPr>
        <w:spacing w:line="360" w:lineRule="auto"/>
        <w:ind w:left="284"/>
        <w:jc w:val="both"/>
      </w:pPr>
      <w:r>
        <w:rPr>
          <w:rFonts w:asciiTheme="majorHAnsi" w:hAnsiTheme="majorHAnsi" w:cstheme="majorHAnsi"/>
          <w:sz w:val="24"/>
          <w:szCs w:val="24"/>
        </w:rPr>
        <w:lastRenderedPageBreak/>
        <w:t>W sytuacji, gdy oferta lub inne dokumenty składane w toku postępowania zawierają informacje stanowiące tajemnicę przedsiębiorstwa w rozumieniu przepisów ustawy z dnia 16 kwietnia 1993 r.</w:t>
      </w:r>
      <w:r>
        <w:rPr>
          <w:rFonts w:asciiTheme="majorHAnsi" w:hAnsiTheme="majorHAnsi" w:cstheme="majorHAnsi"/>
          <w:sz w:val="24"/>
          <w:szCs w:val="24"/>
        </w:rPr>
        <w:br/>
        <w:t>o zwalczaniu nieuczciwej konkurencji (Dz. U. z 2022 r. poz. 1233), wykonawca, w celu utrzymania</w:t>
      </w:r>
      <w:r>
        <w:rPr>
          <w:rFonts w:asciiTheme="majorHAnsi" w:hAnsiTheme="majorHAnsi" w:cstheme="majorHAnsi"/>
          <w:sz w:val="24"/>
          <w:szCs w:val="24"/>
        </w:rPr>
        <w:br/>
        <w:t xml:space="preserve">w poufności tych informacji, przekazuje je w wydzielonym i odpowiednio oznaczonym pliku. </w:t>
      </w:r>
    </w:p>
    <w:p w14:paraId="2411D998" w14:textId="77777777" w:rsidR="00931F27" w:rsidRDefault="00000000">
      <w:pPr>
        <w:pStyle w:val="Akapitzlist"/>
        <w:numPr>
          <w:ilvl w:val="0"/>
          <w:numId w:val="33"/>
        </w:numPr>
        <w:spacing w:line="360" w:lineRule="auto"/>
        <w:ind w:left="284"/>
        <w:jc w:val="both"/>
      </w:pPr>
      <w:r>
        <w:rPr>
          <w:rFonts w:asciiTheme="majorHAnsi" w:hAnsiTheme="majorHAnsi"/>
          <w:bCs/>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5BD56CD7" w14:textId="77777777" w:rsidR="00931F27" w:rsidRDefault="00000000">
      <w:pPr>
        <w:widowControl w:val="0"/>
        <w:spacing w:line="360" w:lineRule="auto"/>
        <w:jc w:val="both"/>
        <w:outlineLvl w:val="3"/>
      </w:pPr>
      <w:bookmarkStart w:id="50" w:name="_Toc77173186"/>
      <w:bookmarkStart w:id="51" w:name="_Toc77227798"/>
      <w:bookmarkStart w:id="52" w:name="_Toc80345844"/>
      <w:bookmarkStart w:id="53" w:name="_Toc93925087"/>
      <w:bookmarkStart w:id="54" w:name="_Toc116630709"/>
      <w:bookmarkStart w:id="55" w:name="_Toc123130776"/>
      <w:bookmarkStart w:id="56" w:name="_Toc125716512"/>
      <w:r>
        <w:rPr>
          <w:rFonts w:asciiTheme="majorHAnsi" w:eastAsia="Calibri" w:hAnsiTheme="majorHAnsi"/>
          <w:sz w:val="24"/>
          <w:szCs w:val="24"/>
          <w:u w:val="single"/>
        </w:rPr>
        <w:t xml:space="preserve">Wykonawca w szczególności </w:t>
      </w:r>
      <w:r>
        <w:rPr>
          <w:rFonts w:asciiTheme="majorHAnsi" w:eastAsia="Calibri" w:hAnsiTheme="majorHAnsi"/>
          <w:b/>
          <w:bCs/>
          <w:sz w:val="24"/>
          <w:szCs w:val="24"/>
          <w:u w:val="single"/>
        </w:rPr>
        <w:t>nie może zastrzec</w:t>
      </w:r>
      <w:r>
        <w:rPr>
          <w:rFonts w:asciiTheme="majorHAnsi" w:eastAsia="Calibri" w:hAnsiTheme="majorHAnsi"/>
          <w:sz w:val="24"/>
          <w:szCs w:val="24"/>
          <w:u w:val="single"/>
        </w:rPr>
        <w:t xml:space="preserve"> w ofercie informacji:</w:t>
      </w:r>
      <w:bookmarkEnd w:id="50"/>
      <w:bookmarkEnd w:id="51"/>
      <w:bookmarkEnd w:id="52"/>
      <w:bookmarkEnd w:id="53"/>
      <w:bookmarkEnd w:id="54"/>
      <w:bookmarkEnd w:id="55"/>
      <w:bookmarkEnd w:id="56"/>
    </w:p>
    <w:p w14:paraId="25BD5F08" w14:textId="77777777" w:rsidR="00931F27" w:rsidRDefault="00000000">
      <w:pPr>
        <w:pStyle w:val="Akapitzlist"/>
        <w:numPr>
          <w:ilvl w:val="0"/>
          <w:numId w:val="64"/>
        </w:numPr>
        <w:spacing w:before="20" w:after="40" w:line="360" w:lineRule="auto"/>
        <w:ind w:left="567" w:hanging="425"/>
        <w:jc w:val="both"/>
      </w:pPr>
      <w:r>
        <w:rPr>
          <w:rFonts w:asciiTheme="majorHAnsi" w:eastAsia="Calibri" w:hAnsiTheme="majorHAnsi"/>
          <w:sz w:val="24"/>
          <w:szCs w:val="24"/>
        </w:rPr>
        <w:t>nazwach albo imionach i nazwiskach oraz siedzibach lub miejscach prowadzonej działalności gospodarczej albo miejscach zamieszkania wykonawców, których oferty zostały otwarte;</w:t>
      </w:r>
    </w:p>
    <w:p w14:paraId="6CF37119" w14:textId="77777777" w:rsidR="00931F27" w:rsidRDefault="00000000">
      <w:pPr>
        <w:pStyle w:val="Akapitzlist"/>
        <w:numPr>
          <w:ilvl w:val="0"/>
          <w:numId w:val="65"/>
        </w:numPr>
        <w:spacing w:before="20" w:after="40" w:line="360" w:lineRule="auto"/>
        <w:ind w:left="567" w:hanging="425"/>
        <w:rPr>
          <w:rFonts w:asciiTheme="majorHAnsi" w:eastAsia="Calibri" w:hAnsiTheme="majorHAnsi"/>
          <w:sz w:val="24"/>
          <w:szCs w:val="24"/>
        </w:rPr>
      </w:pPr>
      <w:r>
        <w:rPr>
          <w:rFonts w:asciiTheme="majorHAnsi" w:eastAsia="Calibri" w:hAnsiTheme="majorHAnsi"/>
          <w:sz w:val="24"/>
          <w:szCs w:val="24"/>
        </w:rPr>
        <w:t>cenach lub kosztach zawartych w ofertach</w:t>
      </w:r>
    </w:p>
    <w:p w14:paraId="5246B8F4" w14:textId="77777777" w:rsidR="00931F27" w:rsidRDefault="00000000">
      <w:pPr>
        <w:pStyle w:val="Akapitzlist"/>
        <w:numPr>
          <w:ilvl w:val="0"/>
          <w:numId w:val="33"/>
        </w:numPr>
        <w:spacing w:line="360" w:lineRule="auto"/>
        <w:ind w:left="284"/>
        <w:jc w:val="both"/>
      </w:pPr>
      <w:r>
        <w:rPr>
          <w:rFonts w:asciiTheme="majorHAnsi" w:hAnsiTheme="majorHAnsi" w:cstheme="majorHAnsi"/>
          <w:sz w:val="24"/>
          <w:szCs w:val="24"/>
        </w:rPr>
        <w:t>Wykonawca zobowiązany jest, wraz z przekazaniem tych informacji, wykazać spełnienie przesłanek określonych w art. 11 ust. 2 ustawy z dnia 16 kwietnia 1993 r.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w:t>
      </w:r>
      <w:r>
        <w:rPr>
          <w:rFonts w:asciiTheme="majorHAnsi" w:hAnsiTheme="majorHAnsi" w:cstheme="majorHAnsi"/>
          <w:sz w:val="24"/>
          <w:szCs w:val="24"/>
        </w:rPr>
        <w:br/>
        <w:t>z postanowieniami art. 18 ust. 3 ustawy PZP;</w:t>
      </w:r>
    </w:p>
    <w:p w14:paraId="7E323FA1" w14:textId="77777777" w:rsidR="00931F27" w:rsidRDefault="00000000">
      <w:pPr>
        <w:pStyle w:val="Akapitzlist"/>
        <w:numPr>
          <w:ilvl w:val="0"/>
          <w:numId w:val="33"/>
        </w:numPr>
        <w:spacing w:line="360" w:lineRule="auto"/>
        <w:ind w:left="284"/>
        <w:jc w:val="both"/>
      </w:pPr>
      <w:r>
        <w:rPr>
          <w:rFonts w:asciiTheme="majorHAnsi" w:hAnsiTheme="majorHAnsi" w:cstheme="majorHAnsi"/>
          <w:b/>
          <w:bCs/>
          <w:sz w:val="24"/>
          <w:szCs w:val="24"/>
        </w:rPr>
        <w:t>Wymagana forma:</w:t>
      </w:r>
    </w:p>
    <w:p w14:paraId="68BFFF45" w14:textId="77777777" w:rsidR="00931F27" w:rsidRDefault="00000000">
      <w:pPr>
        <w:pStyle w:val="Akapitzlist"/>
        <w:spacing w:line="360" w:lineRule="auto"/>
        <w:ind w:left="284"/>
        <w:jc w:val="both"/>
      </w:pPr>
      <w:r>
        <w:rPr>
          <w:rFonts w:asciiTheme="majorHAnsi" w:hAnsiTheme="majorHAnsi" w:cstheme="majorHAnsi"/>
          <w:sz w:val="24"/>
          <w:szCs w:val="24"/>
        </w:rPr>
        <w:t>Dokument musi być złożony w formie elektronicznej lub w postaci elektronicznej opatrzonej podpisem zaufanym, lub podpisem osobistym osoby upoważnionej do reprezentowania wykonawcy zgodnie z formą reprezentacji określoną w dokumencie rejestrowym właściwym dla formy organizacyjnej lub innym dokumencie.</w:t>
      </w:r>
    </w:p>
    <w:p w14:paraId="28B0D69B" w14:textId="77777777" w:rsidR="00931F27" w:rsidRDefault="00000000">
      <w:pPr>
        <w:pStyle w:val="Akapitzlist"/>
        <w:spacing w:line="360" w:lineRule="auto"/>
        <w:ind w:left="284"/>
        <w:jc w:val="both"/>
      </w:pPr>
      <w:r>
        <w:rPr>
          <w:rFonts w:asciiTheme="majorHAnsi" w:hAnsiTheme="majorHAnsi" w:cstheme="majorHAnsi"/>
          <w:b/>
          <w:bCs/>
          <w:sz w:val="24"/>
          <w:szCs w:val="24"/>
        </w:rPr>
        <w:t>Nie należy</w:t>
      </w:r>
      <w:r>
        <w:rPr>
          <w:rFonts w:asciiTheme="majorHAnsi" w:hAnsiTheme="majorHAnsi" w:cstheme="majorHAnsi"/>
          <w:sz w:val="24"/>
          <w:szCs w:val="24"/>
        </w:rPr>
        <w:t xml:space="preserve"> pliku zawierającego tajemnicę przedsiębiorstwa kompresować z innymi dokumentami,</w:t>
      </w:r>
      <w:r>
        <w:rPr>
          <w:rFonts w:asciiTheme="majorHAnsi" w:hAnsiTheme="majorHAnsi" w:cstheme="majorHAnsi"/>
          <w:sz w:val="24"/>
          <w:szCs w:val="24"/>
        </w:rPr>
        <w:br/>
        <w:t>a następnie podpisywać tak skompresowany plik (Zamawiający, w przypadku potrzeby udostępnienia takiej oferty, nie będzie miał możliwości wyodrębnienia z całości skompensowanego pliku samego pliku zawierającego tajemnicę przedsiębiorstwa, którego nie może udostępnić – bez naruszenia integralności podpisu).</w:t>
      </w:r>
    </w:p>
    <w:p w14:paraId="2325B84D" w14:textId="77777777" w:rsidR="00931F27" w:rsidRDefault="00931F27">
      <w:pPr>
        <w:pStyle w:val="Akapitzlist"/>
        <w:spacing w:line="360" w:lineRule="auto"/>
        <w:ind w:left="284"/>
        <w:rPr>
          <w:rFonts w:asciiTheme="majorHAnsi" w:hAnsiTheme="majorHAnsi" w:cstheme="majorHAnsi"/>
          <w:sz w:val="10"/>
          <w:szCs w:val="10"/>
        </w:rPr>
      </w:pPr>
    </w:p>
    <w:p w14:paraId="791C1A17" w14:textId="77777777" w:rsidR="00931F27" w:rsidRDefault="00000000">
      <w:pPr>
        <w:pStyle w:val="Akapitzlist"/>
        <w:shd w:val="clear" w:color="auto" w:fill="FFCA7D"/>
        <w:ind w:left="0"/>
        <w:jc w:val="both"/>
        <w:rPr>
          <w:rFonts w:asciiTheme="majorHAnsi" w:hAnsiTheme="majorHAnsi" w:cstheme="majorHAnsi"/>
          <w:i/>
          <w:iCs/>
          <w:sz w:val="24"/>
          <w:szCs w:val="24"/>
        </w:rPr>
      </w:pPr>
      <w:r>
        <w:rPr>
          <w:rFonts w:asciiTheme="majorHAnsi" w:hAnsiTheme="majorHAnsi" w:cstheme="majorHAnsi"/>
          <w:b/>
          <w:bCs/>
          <w:sz w:val="24"/>
          <w:szCs w:val="24"/>
        </w:rPr>
        <w:t xml:space="preserve">Ad. g) – dowód wniesienia wadium </w:t>
      </w:r>
      <w:r>
        <w:rPr>
          <w:rFonts w:asciiTheme="majorHAnsi" w:hAnsiTheme="majorHAnsi" w:cstheme="majorHAnsi"/>
          <w:i/>
          <w:iCs/>
          <w:sz w:val="24"/>
          <w:szCs w:val="24"/>
        </w:rPr>
        <w:t>(jeśli dotycz)</w:t>
      </w:r>
    </w:p>
    <w:p w14:paraId="4621E66E" w14:textId="77777777" w:rsidR="00931F27" w:rsidRDefault="00000000">
      <w:pPr>
        <w:pStyle w:val="Akapitzlist"/>
        <w:ind w:left="284"/>
        <w:jc w:val="both"/>
        <w:rPr>
          <w:rFonts w:asciiTheme="majorHAnsi" w:hAnsiTheme="majorHAnsi" w:cstheme="majorHAnsi"/>
          <w:sz w:val="24"/>
          <w:szCs w:val="24"/>
        </w:rPr>
      </w:pPr>
      <w:r>
        <w:rPr>
          <w:rFonts w:asciiTheme="majorHAnsi" w:hAnsiTheme="majorHAnsi" w:cstheme="majorHAnsi"/>
          <w:sz w:val="24"/>
          <w:szCs w:val="24"/>
        </w:rPr>
        <w:t>Szczegóły zawiera rozdz. XVII SWZ.</w:t>
      </w:r>
    </w:p>
    <w:p w14:paraId="1D91F064" w14:textId="77777777" w:rsidR="00931F27" w:rsidRDefault="00931F27">
      <w:pPr>
        <w:pStyle w:val="Akapitzlist"/>
        <w:ind w:left="284"/>
        <w:jc w:val="both"/>
        <w:rPr>
          <w:rFonts w:asciiTheme="majorHAnsi" w:hAnsiTheme="majorHAnsi" w:cstheme="majorHAnsi"/>
          <w:sz w:val="10"/>
          <w:szCs w:val="10"/>
        </w:rPr>
      </w:pPr>
    </w:p>
    <w:p w14:paraId="02BFEB6C" w14:textId="77777777" w:rsidR="00931F27" w:rsidRDefault="00000000">
      <w:pPr>
        <w:pStyle w:val="Akapitzlist"/>
        <w:numPr>
          <w:ilvl w:val="0"/>
          <w:numId w:val="27"/>
        </w:numPr>
        <w:shd w:val="clear" w:color="auto" w:fill="BDFD9D"/>
        <w:spacing w:line="360" w:lineRule="auto"/>
        <w:ind w:left="284"/>
        <w:jc w:val="both"/>
        <w:rPr>
          <w:rFonts w:asciiTheme="majorHAnsi" w:hAnsiTheme="majorHAnsi" w:cstheme="majorHAnsi"/>
          <w:b/>
          <w:bCs/>
          <w:sz w:val="24"/>
          <w:szCs w:val="24"/>
        </w:rPr>
      </w:pPr>
      <w:r>
        <w:rPr>
          <w:rFonts w:asciiTheme="majorHAnsi" w:hAnsiTheme="majorHAnsi" w:cstheme="majorHAnsi"/>
          <w:b/>
          <w:bCs/>
          <w:sz w:val="24"/>
          <w:szCs w:val="24"/>
        </w:rPr>
        <w:t>Dokumenty składane na wezwanie Zamawiającego</w:t>
      </w:r>
    </w:p>
    <w:p w14:paraId="17B73F77" w14:textId="77777777" w:rsidR="00931F27" w:rsidRDefault="00931F27">
      <w:pPr>
        <w:pStyle w:val="Akapitzlist"/>
        <w:ind w:left="284"/>
        <w:jc w:val="both"/>
        <w:rPr>
          <w:rFonts w:asciiTheme="majorHAnsi" w:hAnsiTheme="majorHAnsi" w:cstheme="majorHAnsi"/>
          <w:sz w:val="10"/>
          <w:szCs w:val="10"/>
        </w:rPr>
      </w:pPr>
    </w:p>
    <w:p w14:paraId="6C0A78AB" w14:textId="77777777" w:rsidR="00931F27" w:rsidRDefault="00000000">
      <w:pPr>
        <w:pStyle w:val="Akapitzlist"/>
        <w:spacing w:line="360" w:lineRule="auto"/>
        <w:ind w:left="426" w:right="98"/>
        <w:jc w:val="both"/>
      </w:pPr>
      <w:r>
        <w:rPr>
          <w:rFonts w:asciiTheme="majorHAnsi" w:hAnsiTheme="majorHAnsi" w:cstheme="majorHAnsi"/>
          <w:sz w:val="24"/>
          <w:szCs w:val="24"/>
        </w:rPr>
        <w:lastRenderedPageBreak/>
        <w:t xml:space="preserve">Zamawiający, zgodnie z art. 274 ust. 1 PZP, wzywa wykonawcę, którego oferta została najwyżej oceniona, do złożenia w wyznaczonym terminie, nie krótszym niż </w:t>
      </w:r>
      <w:r>
        <w:rPr>
          <w:rFonts w:asciiTheme="majorHAnsi" w:hAnsiTheme="majorHAnsi" w:cstheme="majorHAnsi"/>
          <w:b/>
          <w:bCs/>
          <w:sz w:val="24"/>
          <w:szCs w:val="24"/>
        </w:rPr>
        <w:t>5 dni</w:t>
      </w:r>
      <w:r>
        <w:rPr>
          <w:rFonts w:asciiTheme="majorHAnsi" w:hAnsiTheme="majorHAnsi" w:cstheme="majorHAnsi"/>
          <w:sz w:val="24"/>
          <w:szCs w:val="24"/>
        </w:rPr>
        <w:t xml:space="preserve"> od dnia wezwania, podmiotowych środków dowodowych, potwierdzających:</w:t>
      </w:r>
    </w:p>
    <w:p w14:paraId="68C4310E" w14:textId="77777777" w:rsidR="00931F27" w:rsidRDefault="00000000">
      <w:pPr>
        <w:ind w:left="142"/>
        <w:jc w:val="both"/>
      </w:pPr>
      <w:r>
        <w:rPr>
          <w:rFonts w:asciiTheme="majorHAnsi" w:hAnsiTheme="majorHAnsi" w:cstheme="majorHAnsi"/>
          <w:sz w:val="24"/>
          <w:szCs w:val="24"/>
        </w:rPr>
        <w:t xml:space="preserve">- </w:t>
      </w:r>
      <w:r>
        <w:rPr>
          <w:rFonts w:asciiTheme="majorHAnsi" w:hAnsiTheme="majorHAnsi" w:cstheme="majorHAnsi"/>
          <w:b/>
          <w:bCs/>
          <w:sz w:val="24"/>
          <w:szCs w:val="24"/>
          <w:u w:val="single"/>
        </w:rPr>
        <w:t xml:space="preserve"> spełnienia warunków udziału w postępowaniu:</w:t>
      </w:r>
    </w:p>
    <w:p w14:paraId="499AC685" w14:textId="77777777" w:rsidR="00931F27" w:rsidRDefault="00931F27">
      <w:pPr>
        <w:ind w:left="142"/>
        <w:jc w:val="both"/>
        <w:rPr>
          <w:rFonts w:asciiTheme="majorHAnsi" w:hAnsiTheme="majorHAnsi" w:cstheme="majorHAnsi"/>
          <w:sz w:val="24"/>
          <w:szCs w:val="24"/>
        </w:rPr>
      </w:pPr>
    </w:p>
    <w:p w14:paraId="51BEAD63" w14:textId="77777777" w:rsidR="00931F27" w:rsidRDefault="00000000">
      <w:pPr>
        <w:pStyle w:val="Akapitzlist"/>
        <w:numPr>
          <w:ilvl w:val="1"/>
          <w:numId w:val="31"/>
        </w:numPr>
        <w:spacing w:line="360" w:lineRule="auto"/>
        <w:ind w:left="567" w:hanging="283"/>
        <w:jc w:val="both"/>
        <w:rPr>
          <w:rFonts w:asciiTheme="majorHAnsi" w:hAnsiTheme="majorHAnsi" w:cstheme="majorHAnsi"/>
          <w:sz w:val="24"/>
          <w:szCs w:val="24"/>
        </w:rPr>
      </w:pPr>
      <w:r>
        <w:rPr>
          <w:rFonts w:asciiTheme="majorHAnsi" w:hAnsiTheme="majorHAnsi" w:cstheme="majorHAnsi"/>
          <w:b/>
          <w:bCs/>
          <w:sz w:val="24"/>
          <w:szCs w:val="24"/>
          <w:shd w:val="clear" w:color="auto" w:fill="BDFD9D"/>
        </w:rPr>
        <w:t>Wykaz dostaw</w:t>
      </w:r>
      <w:r>
        <w:rPr>
          <w:rFonts w:asciiTheme="majorHAnsi" w:hAnsiTheme="majorHAnsi" w:cstheme="majorHAnsi"/>
          <w:sz w:val="24"/>
          <w:szCs w:val="24"/>
        </w:rPr>
        <w:t xml:space="preserve"> wykonanych, a w przypadku świadczeń powtarzających się lub ciągłych również wykonywanych, w okresie ostatnich 3 lat, a jeżeli okres prowadzenia działalności jest krótszy –</w:t>
      </w:r>
      <w:r>
        <w:rPr>
          <w:rFonts w:asciiTheme="majorHAnsi" w:hAnsiTheme="majorHAnsi" w:cstheme="majorHAnsi"/>
          <w:sz w:val="24"/>
          <w:szCs w:val="24"/>
        </w:rPr>
        <w:br/>
        <w:t>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dostawy zostały wykonane, a w przypadku świadczeń powtarzających się lub ciągłych są wykonywane,</w:t>
      </w:r>
      <w:r>
        <w:rPr>
          <w:rFonts w:asciiTheme="majorHAnsi" w:hAnsiTheme="majorHAnsi" w:cstheme="majorHAnsi"/>
          <w:sz w:val="24"/>
          <w:szCs w:val="24"/>
        </w:rPr>
        <w:br/>
        <w:t xml:space="preserve">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Pr>
          <w:rFonts w:asciiTheme="majorHAnsi" w:hAnsiTheme="majorHAnsi" w:cstheme="majorHAnsi"/>
          <w:i/>
          <w:iCs/>
          <w:sz w:val="24"/>
          <w:szCs w:val="24"/>
        </w:rPr>
        <w:t xml:space="preserve">na potwierdzenie spełniania warunków określonych w rozdziale VII pkt 2 </w:t>
      </w:r>
      <w:proofErr w:type="spellStart"/>
      <w:r>
        <w:rPr>
          <w:rFonts w:asciiTheme="majorHAnsi" w:hAnsiTheme="majorHAnsi" w:cstheme="majorHAnsi"/>
          <w:i/>
          <w:iCs/>
          <w:sz w:val="24"/>
          <w:szCs w:val="24"/>
        </w:rPr>
        <w:t>ppkt</w:t>
      </w:r>
      <w:proofErr w:type="spellEnd"/>
      <w:r>
        <w:rPr>
          <w:rFonts w:asciiTheme="majorHAnsi" w:hAnsiTheme="majorHAnsi" w:cstheme="majorHAnsi"/>
          <w:i/>
          <w:iCs/>
          <w:sz w:val="24"/>
          <w:szCs w:val="24"/>
        </w:rPr>
        <w:t xml:space="preserve"> 4) lit. a</w:t>
      </w:r>
      <w:r>
        <w:rPr>
          <w:rFonts w:asciiTheme="majorHAnsi" w:hAnsiTheme="majorHAnsi" w:cstheme="majorHAnsi"/>
          <w:sz w:val="24"/>
          <w:szCs w:val="24"/>
        </w:rPr>
        <w:t xml:space="preserve">  - </w:t>
      </w:r>
      <w:r>
        <w:rPr>
          <w:rFonts w:asciiTheme="majorHAnsi" w:hAnsiTheme="majorHAnsi" w:cstheme="majorHAnsi"/>
          <w:b/>
          <w:color w:val="000000" w:themeColor="text1"/>
          <w:sz w:val="24"/>
          <w:szCs w:val="24"/>
        </w:rPr>
        <w:t>załącznik nr 4 do SWZ</w:t>
      </w:r>
      <w:r>
        <w:rPr>
          <w:rFonts w:asciiTheme="majorHAnsi" w:hAnsiTheme="majorHAnsi" w:cstheme="majorHAnsi"/>
          <w:sz w:val="24"/>
          <w:szCs w:val="24"/>
        </w:rPr>
        <w:t>;</w:t>
      </w:r>
    </w:p>
    <w:p w14:paraId="1B0E9D56" w14:textId="77777777" w:rsidR="00931F27" w:rsidRDefault="00000000">
      <w:pPr>
        <w:pStyle w:val="Akapitzlist"/>
        <w:numPr>
          <w:ilvl w:val="1"/>
          <w:numId w:val="31"/>
        </w:numPr>
        <w:spacing w:line="360" w:lineRule="auto"/>
        <w:ind w:left="567"/>
        <w:jc w:val="both"/>
      </w:pPr>
      <w:r>
        <w:rPr>
          <w:rFonts w:asciiTheme="majorHAnsi" w:hAnsiTheme="majorHAnsi" w:cstheme="majorHAnsi"/>
          <w:b/>
          <w:bCs/>
          <w:sz w:val="24"/>
          <w:szCs w:val="24"/>
          <w:shd w:val="clear" w:color="auto" w:fill="BDFD9D"/>
        </w:rPr>
        <w:t>Wykaz osób</w:t>
      </w:r>
      <w:r>
        <w:rPr>
          <w:rFonts w:asciiTheme="majorHAnsi" w:hAnsiTheme="majorHAnsi" w:cstheme="majorHAnsi"/>
          <w:b/>
          <w:bCs/>
          <w:sz w:val="24"/>
          <w:szCs w:val="24"/>
        </w:rPr>
        <w:t xml:space="preserve"> </w:t>
      </w:r>
      <w:r>
        <w:rPr>
          <w:rFonts w:asciiTheme="majorHAnsi" w:hAnsiTheme="majorHAnsi" w:cstheme="majorHAnsi"/>
          <w:sz w:val="24"/>
          <w:szCs w:val="24"/>
        </w:rPr>
        <w:t>skierowanych przez wykonawcę do realizacji zamówienia publicznego,</w:t>
      </w:r>
      <w:r>
        <w:rPr>
          <w:rFonts w:asciiTheme="majorHAnsi" w:hAnsiTheme="majorHAnsi" w:cstheme="majorHAnsi"/>
          <w:sz w:val="24"/>
          <w:szCs w:val="24"/>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Theme="majorHAnsi" w:hAnsiTheme="majorHAnsi" w:cstheme="majorHAnsi"/>
          <w:i/>
          <w:iCs/>
          <w:sz w:val="24"/>
          <w:szCs w:val="24"/>
        </w:rPr>
        <w:t>na potwierdzenie spełniania warunków określonych w rozdziale</w:t>
      </w:r>
      <w:r>
        <w:rPr>
          <w:rFonts w:asciiTheme="majorHAnsi" w:hAnsiTheme="majorHAnsi" w:cstheme="majorHAnsi"/>
          <w:sz w:val="24"/>
          <w:szCs w:val="24"/>
        </w:rPr>
        <w:t xml:space="preserve"> </w:t>
      </w:r>
      <w:r>
        <w:rPr>
          <w:rFonts w:asciiTheme="majorHAnsi" w:hAnsiTheme="majorHAnsi" w:cstheme="majorHAnsi"/>
          <w:i/>
          <w:iCs/>
          <w:color w:val="000000" w:themeColor="text1"/>
          <w:sz w:val="24"/>
          <w:szCs w:val="24"/>
        </w:rPr>
        <w:t xml:space="preserve">VII pkt 2 </w:t>
      </w:r>
      <w:proofErr w:type="spellStart"/>
      <w:r>
        <w:rPr>
          <w:rFonts w:asciiTheme="majorHAnsi" w:hAnsiTheme="majorHAnsi" w:cstheme="majorHAnsi"/>
          <w:i/>
          <w:iCs/>
          <w:color w:val="000000" w:themeColor="text1"/>
          <w:sz w:val="24"/>
          <w:szCs w:val="24"/>
        </w:rPr>
        <w:t>ppkt</w:t>
      </w:r>
      <w:proofErr w:type="spellEnd"/>
      <w:r>
        <w:rPr>
          <w:rFonts w:asciiTheme="majorHAnsi" w:hAnsiTheme="majorHAnsi" w:cstheme="majorHAnsi"/>
          <w:i/>
          <w:iCs/>
          <w:color w:val="000000" w:themeColor="text1"/>
          <w:sz w:val="24"/>
          <w:szCs w:val="24"/>
        </w:rPr>
        <w:t xml:space="preserve">. 4) lit. b </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 </w:t>
      </w:r>
      <w:r>
        <w:rPr>
          <w:rFonts w:asciiTheme="majorHAnsi" w:hAnsiTheme="majorHAnsi" w:cstheme="majorHAnsi"/>
          <w:b/>
          <w:bCs/>
          <w:sz w:val="24"/>
          <w:szCs w:val="24"/>
        </w:rPr>
        <w:t>załącznik nr 5 do SWZ</w:t>
      </w:r>
    </w:p>
    <w:p w14:paraId="1AB6B513" w14:textId="77777777" w:rsidR="00931F27" w:rsidRDefault="00931F27">
      <w:pPr>
        <w:pStyle w:val="Akapitzlist"/>
        <w:spacing w:line="360" w:lineRule="auto"/>
        <w:ind w:left="567"/>
        <w:jc w:val="both"/>
        <w:rPr>
          <w:rFonts w:asciiTheme="majorHAnsi" w:hAnsiTheme="majorHAnsi" w:cstheme="majorHAnsi"/>
          <w:sz w:val="24"/>
          <w:szCs w:val="24"/>
        </w:rPr>
      </w:pPr>
    </w:p>
    <w:p w14:paraId="6E4D62A8" w14:textId="77777777" w:rsidR="00931F27" w:rsidRDefault="00000000">
      <w:pPr>
        <w:pStyle w:val="Akapitzlist"/>
        <w:numPr>
          <w:ilvl w:val="0"/>
          <w:numId w:val="31"/>
        </w:numPr>
        <w:spacing w:line="360" w:lineRule="auto"/>
        <w:ind w:left="426"/>
        <w:jc w:val="both"/>
      </w:pPr>
      <w:r>
        <w:rPr>
          <w:rFonts w:asciiTheme="majorHAnsi" w:hAnsiTheme="majorHAnsi" w:cstheme="majorHAnsi"/>
          <w:sz w:val="24"/>
          <w:szCs w:val="24"/>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w:t>
      </w:r>
      <w:r>
        <w:rPr>
          <w:rFonts w:asciiTheme="majorHAnsi" w:hAnsiTheme="majorHAnsi" w:cstheme="majorHAnsi"/>
          <w:sz w:val="24"/>
          <w:szCs w:val="24"/>
        </w:rPr>
        <w:br/>
        <w:t>w ogłoszeniu o zamówieniu lub dokumentach zamówienia, aktualnych na dzień ich złożenia.</w:t>
      </w:r>
    </w:p>
    <w:p w14:paraId="29CEAF2F" w14:textId="77777777" w:rsidR="00931F27" w:rsidRDefault="00000000">
      <w:pPr>
        <w:pStyle w:val="Akapitzlist"/>
        <w:numPr>
          <w:ilvl w:val="0"/>
          <w:numId w:val="31"/>
        </w:numPr>
        <w:spacing w:line="360" w:lineRule="auto"/>
        <w:ind w:left="426"/>
        <w:jc w:val="both"/>
      </w:pPr>
      <w:r>
        <w:rPr>
          <w:rFonts w:asciiTheme="majorHAnsi" w:hAnsiTheme="majorHAnsi" w:cstheme="majorHAnsi"/>
          <w:sz w:val="24"/>
          <w:szCs w:val="24"/>
        </w:rPr>
        <w:t xml:space="preserve">Jeżeli zachodzą uzasadnione podstawy do uznania, że złożone uprzednio podmiotowe środki dowodowe </w:t>
      </w:r>
      <w:r>
        <w:rPr>
          <w:rFonts w:asciiTheme="majorHAnsi" w:hAnsiTheme="majorHAnsi" w:cstheme="majorHAnsi"/>
          <w:b/>
          <w:bCs/>
          <w:sz w:val="24"/>
          <w:szCs w:val="24"/>
        </w:rPr>
        <w:t>nie są już aktualne</w:t>
      </w:r>
      <w:r>
        <w:rPr>
          <w:rFonts w:asciiTheme="majorHAnsi" w:hAnsiTheme="majorHAnsi" w:cstheme="majorHAnsi"/>
          <w:sz w:val="24"/>
          <w:szCs w:val="24"/>
        </w:rPr>
        <w:t xml:space="preserve">, zamawiający może w każdym czasie wezwać wykonawcę lub </w:t>
      </w:r>
      <w:r>
        <w:rPr>
          <w:rFonts w:asciiTheme="majorHAnsi" w:hAnsiTheme="majorHAnsi" w:cstheme="majorHAnsi"/>
          <w:sz w:val="24"/>
          <w:szCs w:val="24"/>
        </w:rPr>
        <w:lastRenderedPageBreak/>
        <w:t>wykonawców do złożenia wszystkich lub niektórych podmiotowych środków dowodowych, aktualnych na dzień ich złożenia.</w:t>
      </w:r>
    </w:p>
    <w:p w14:paraId="79236421" w14:textId="77777777" w:rsidR="00931F27" w:rsidRDefault="00000000">
      <w:pPr>
        <w:pStyle w:val="Akapitzlist"/>
        <w:numPr>
          <w:ilvl w:val="0"/>
          <w:numId w:val="31"/>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wzywa</w:t>
      </w:r>
      <w:r>
        <w:rPr>
          <w:rFonts w:asciiTheme="majorHAnsi" w:hAnsiTheme="majorHAnsi" w:cstheme="majorHAnsi"/>
          <w:sz w:val="24"/>
          <w:szCs w:val="24"/>
        </w:rPr>
        <w:t xml:space="preserve"> do złożenia podmiotowych środków dowodowych, jeżeli może je uzyskać za pomocą bezpłatnych i ogólnodostępnych baz danych, w szczególności rejestrów publicznych</w:t>
      </w:r>
      <w:r>
        <w:rPr>
          <w:rFonts w:asciiTheme="majorHAnsi" w:hAnsiTheme="majorHAnsi" w:cstheme="majorHAnsi"/>
          <w:sz w:val="24"/>
          <w:szCs w:val="24"/>
        </w:rPr>
        <w:br/>
        <w:t>w rozumieniu ustawy z dnia 17 lutego 2005 r. o informatyzacji działalności podmiotów realizujących zadania publiczne, o ile Wykonawca wskazał w oświadczeniu, o którym mowa w art. 125 ust. 1 PZP dane umożliwiające dostęp do tych środków;</w:t>
      </w:r>
    </w:p>
    <w:p w14:paraId="5DC53FD2" w14:textId="77777777" w:rsidR="00931F27" w:rsidRDefault="00000000">
      <w:pPr>
        <w:pStyle w:val="Akapitzlist"/>
        <w:numPr>
          <w:ilvl w:val="0"/>
          <w:numId w:val="31"/>
        </w:numPr>
        <w:spacing w:line="360" w:lineRule="auto"/>
        <w:ind w:left="426"/>
        <w:jc w:val="both"/>
      </w:pPr>
      <w:r>
        <w:rPr>
          <w:rFonts w:asciiTheme="majorHAnsi" w:hAnsiTheme="majorHAnsi" w:cstheme="majorHAnsi"/>
          <w:sz w:val="24"/>
          <w:szCs w:val="24"/>
        </w:rPr>
        <w:t>Wykonawca nie jest zobowiązany do złożenia podmiotowych środków dowodowych, które zamawiający posiada, jeżeli Wykonawca wskaże te środki oraz potwierdzi ich prawidłowość</w:t>
      </w:r>
      <w:r>
        <w:rPr>
          <w:rFonts w:asciiTheme="majorHAnsi" w:hAnsiTheme="majorHAnsi" w:cstheme="majorHAnsi"/>
          <w:sz w:val="24"/>
          <w:szCs w:val="24"/>
        </w:rPr>
        <w:br/>
        <w:t xml:space="preserve">i aktualność. </w:t>
      </w:r>
    </w:p>
    <w:p w14:paraId="732E429D" w14:textId="77777777" w:rsidR="00931F27" w:rsidRDefault="00000000">
      <w:pPr>
        <w:pStyle w:val="Akapitzlist"/>
        <w:numPr>
          <w:ilvl w:val="0"/>
          <w:numId w:val="31"/>
        </w:numPr>
        <w:spacing w:line="360" w:lineRule="auto"/>
        <w:ind w:left="426"/>
        <w:jc w:val="both"/>
      </w:pPr>
      <w:r>
        <w:rPr>
          <w:rFonts w:asciiTheme="majorHAnsi" w:hAnsiTheme="majorHAnsi" w:cstheme="majorHAnsi"/>
          <w:sz w:val="24"/>
          <w:szCs w:val="24"/>
        </w:rPr>
        <w:t>Podmiotowe środki dowodowe sporządzone w języku obcym muszą być złożone wraz</w:t>
      </w:r>
      <w:r>
        <w:rPr>
          <w:rFonts w:asciiTheme="majorHAnsi" w:hAnsiTheme="majorHAnsi" w:cstheme="majorHAnsi"/>
          <w:sz w:val="24"/>
          <w:szCs w:val="24"/>
        </w:rPr>
        <w:br/>
        <w:t>z tłumaczeniem na język polski.</w:t>
      </w:r>
    </w:p>
    <w:p w14:paraId="50BE6D61" w14:textId="77777777" w:rsidR="00931F27" w:rsidRDefault="00000000">
      <w:pPr>
        <w:pStyle w:val="Akapitzlist"/>
        <w:numPr>
          <w:ilvl w:val="0"/>
          <w:numId w:val="31"/>
        </w:numPr>
        <w:spacing w:line="360" w:lineRule="auto"/>
        <w:ind w:left="426"/>
        <w:jc w:val="both"/>
      </w:pPr>
      <w:r>
        <w:rPr>
          <w:rFonts w:asciiTheme="majorHAnsi" w:hAnsiTheme="majorHAnsi" w:cstheme="majorHAnsi"/>
          <w:sz w:val="24"/>
          <w:szCs w:val="24"/>
        </w:rPr>
        <w:t xml:space="preserve">Podmiotowe środki dowodowe oraz inne dokumenty lub oświadczenia należy przekazać Zamawiającemu </w:t>
      </w:r>
      <w:r>
        <w:rPr>
          <w:rFonts w:asciiTheme="majorHAnsi" w:hAnsiTheme="majorHAnsi" w:cstheme="majorHAnsi"/>
          <w:b/>
          <w:bCs/>
          <w:sz w:val="24"/>
          <w:szCs w:val="24"/>
        </w:rPr>
        <w:t>przy użyciu środków komunikacji elektronicznej</w:t>
      </w:r>
      <w:r>
        <w:rPr>
          <w:rFonts w:asciiTheme="majorHAnsi" w:hAnsiTheme="majorHAnsi" w:cstheme="majorHAnsi"/>
          <w:sz w:val="24"/>
          <w:szCs w:val="24"/>
        </w:rPr>
        <w:t xml:space="preserve"> </w:t>
      </w:r>
      <w:r>
        <w:rPr>
          <w:rFonts w:asciiTheme="majorHAnsi" w:hAnsiTheme="majorHAnsi" w:cstheme="majorHAnsi"/>
          <w:color w:val="000000" w:themeColor="text1"/>
          <w:sz w:val="24"/>
          <w:szCs w:val="24"/>
        </w:rPr>
        <w:t xml:space="preserve">określonych w </w:t>
      </w:r>
      <w:r>
        <w:rPr>
          <w:rFonts w:asciiTheme="majorHAnsi" w:hAnsiTheme="majorHAnsi" w:cstheme="majorHAnsi"/>
          <w:sz w:val="24"/>
          <w:szCs w:val="24"/>
        </w:rPr>
        <w:t xml:space="preserve">Rozdziale XII </w:t>
      </w:r>
      <w:r>
        <w:rPr>
          <w:rFonts w:asciiTheme="majorHAnsi" w:hAnsiTheme="majorHAnsi" w:cstheme="majorHAnsi"/>
          <w:color w:val="000000" w:themeColor="text1"/>
          <w:sz w:val="24"/>
          <w:szCs w:val="24"/>
        </w:rPr>
        <w:t>SWZ.</w:t>
      </w:r>
    </w:p>
    <w:p w14:paraId="34771541" w14:textId="77777777" w:rsidR="00931F27" w:rsidRDefault="00000000">
      <w:pPr>
        <w:pStyle w:val="Akapitzlist"/>
        <w:numPr>
          <w:ilvl w:val="0"/>
          <w:numId w:val="31"/>
        </w:numPr>
        <w:spacing w:line="360" w:lineRule="auto"/>
        <w:ind w:left="426"/>
        <w:jc w:val="both"/>
      </w:pPr>
      <w:r>
        <w:rPr>
          <w:rFonts w:asciiTheme="majorHAnsi" w:hAnsiTheme="majorHAnsi" w:cstheme="majorHAnsi"/>
          <w:sz w:val="24"/>
          <w:szCs w:val="24"/>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5777317C" w14:textId="77777777" w:rsidR="00931F27" w:rsidRDefault="00000000">
      <w:pPr>
        <w:pStyle w:val="Akapitzlist"/>
        <w:numPr>
          <w:ilvl w:val="0"/>
          <w:numId w:val="31"/>
        </w:numPr>
        <w:spacing w:line="360" w:lineRule="auto"/>
        <w:ind w:left="426"/>
        <w:jc w:val="both"/>
      </w:pPr>
      <w:r>
        <w:rPr>
          <w:rFonts w:asciiTheme="majorHAnsi" w:hAnsiTheme="majorHAnsi" w:cstheme="majorHAnsi"/>
          <w:sz w:val="24"/>
          <w:szCs w:val="24"/>
        </w:rPr>
        <w:t>Zamawiający może żądać od wykonawców wyjaśnień dotyczących treści złożonych podmiotowych środków dowodowych.</w:t>
      </w:r>
    </w:p>
    <w:p w14:paraId="12B237D8" w14:textId="77777777" w:rsidR="00931F27" w:rsidRDefault="00000000">
      <w:pPr>
        <w:pStyle w:val="Akapitzlist"/>
        <w:numPr>
          <w:ilvl w:val="0"/>
          <w:numId w:val="31"/>
        </w:numPr>
        <w:spacing w:line="360" w:lineRule="auto"/>
        <w:ind w:left="426"/>
        <w:jc w:val="both"/>
      </w:pPr>
      <w:r>
        <w:rPr>
          <w:rFonts w:asciiTheme="majorHAnsi" w:hAnsiTheme="majorHAnsi" w:cstheme="majorHAnsi"/>
          <w:sz w:val="24"/>
          <w:szCs w:val="24"/>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w:t>
      </w:r>
    </w:p>
    <w:p w14:paraId="5A150C1E" w14:textId="77777777" w:rsidR="00931F27" w:rsidRDefault="00000000">
      <w:pPr>
        <w:pStyle w:val="Akapitzlist"/>
        <w:numPr>
          <w:ilvl w:val="0"/>
          <w:numId w:val="31"/>
        </w:numPr>
        <w:spacing w:line="360" w:lineRule="auto"/>
        <w:ind w:left="426"/>
        <w:jc w:val="both"/>
      </w:pPr>
      <w:r>
        <w:rPr>
          <w:rFonts w:asciiTheme="majorHAnsi" w:hAnsiTheme="majorHAnsi" w:cstheme="majorHAnsi"/>
          <w:sz w:val="24"/>
          <w:szCs w:val="24"/>
          <w:shd w:val="clear" w:color="auto" w:fill="D9D9D9"/>
        </w:rPr>
        <w:t>Podmiotowe środki dowodowe sporządza się</w:t>
      </w:r>
      <w:r>
        <w:rPr>
          <w:rFonts w:asciiTheme="majorHAnsi" w:hAnsiTheme="majorHAnsi" w:cstheme="majorHAnsi"/>
          <w:sz w:val="24"/>
          <w:szCs w:val="24"/>
        </w:rPr>
        <w:t xml:space="preserve"> w postaci elektronicznej, w formatach danych określonych w przepisach wydanych na podstawie art. 18 ustawy z dnia 17 lutego 2005 r.</w:t>
      </w:r>
      <w:r>
        <w:rPr>
          <w:rFonts w:asciiTheme="majorHAnsi" w:hAnsiTheme="majorHAnsi" w:cstheme="majorHAnsi"/>
          <w:sz w:val="24"/>
          <w:szCs w:val="24"/>
        </w:rPr>
        <w:br/>
        <w:t>o informatyzacji działalności podmiotów realizujących zadania publiczne (</w:t>
      </w:r>
      <w:proofErr w:type="spellStart"/>
      <w:r>
        <w:rPr>
          <w:rFonts w:asciiTheme="majorHAnsi" w:hAnsiTheme="majorHAnsi" w:cstheme="majorHAnsi"/>
          <w:sz w:val="24"/>
          <w:szCs w:val="24"/>
        </w:rPr>
        <w:t>t.j</w:t>
      </w:r>
      <w:proofErr w:type="spellEnd"/>
      <w:r>
        <w:rPr>
          <w:rFonts w:asciiTheme="majorHAnsi" w:hAnsiTheme="majorHAnsi" w:cstheme="majorHAnsi"/>
          <w:sz w:val="24"/>
          <w:szCs w:val="24"/>
        </w:rPr>
        <w:t>. Dz. U. z 2021 r. poz. 2070 ze zm.), z zastrzeżeniem formatów, o których mowa w art. 66 ust. 1 ustawy,</w:t>
      </w:r>
      <w:r>
        <w:rPr>
          <w:rFonts w:asciiTheme="majorHAnsi" w:hAnsiTheme="majorHAnsi" w:cstheme="majorHAnsi"/>
          <w:sz w:val="24"/>
          <w:szCs w:val="24"/>
        </w:rPr>
        <w:br/>
        <w:t>z uwzględnieniem rodzaju przekazywanych danych.</w:t>
      </w:r>
    </w:p>
    <w:p w14:paraId="747ED301" w14:textId="77777777" w:rsidR="00931F27" w:rsidRDefault="00000000">
      <w:pPr>
        <w:pStyle w:val="Akapitzlist"/>
        <w:numPr>
          <w:ilvl w:val="0"/>
          <w:numId w:val="31"/>
        </w:numPr>
        <w:spacing w:line="360" w:lineRule="auto"/>
        <w:ind w:left="426"/>
        <w:jc w:val="both"/>
      </w:pPr>
      <w:r>
        <w:rPr>
          <w:rFonts w:asciiTheme="majorHAnsi" w:hAnsiTheme="majorHAnsi" w:cstheme="majorHAnsi"/>
          <w:sz w:val="24"/>
          <w:szCs w:val="24"/>
          <w:highlight w:val="lightGray"/>
        </w:rPr>
        <w:t>Podmiotowe środki dowodowe przekazuje się wg następujących zasad:</w:t>
      </w:r>
    </w:p>
    <w:p w14:paraId="4071D416" w14:textId="77777777" w:rsidR="00931F27" w:rsidRDefault="00000000">
      <w:pPr>
        <w:pStyle w:val="Kolorowalistaakcent11"/>
        <w:numPr>
          <w:ilvl w:val="0"/>
          <w:numId w:val="29"/>
        </w:numPr>
        <w:spacing w:line="360" w:lineRule="auto"/>
        <w:ind w:left="709" w:hanging="284"/>
      </w:pPr>
      <w:r>
        <w:rPr>
          <w:rFonts w:cstheme="majorHAnsi"/>
          <w:color w:val="000000"/>
          <w:sz w:val="24"/>
          <w:szCs w:val="24"/>
        </w:rPr>
        <w:lastRenderedPageBreak/>
        <w:t xml:space="preserve">w przypadku, gdy zostały wystawione jako dokument elektroniczny przez upoważnione podmioty inne niż Wykonawca, Wykonawca wspólnie ubiegający się o udzielenie zamówienia, podmiot udostępniający zasoby </w:t>
      </w:r>
      <w:r>
        <w:rPr>
          <w:rFonts w:cstheme="majorHAnsi"/>
          <w:b/>
          <w:bCs/>
          <w:color w:val="000000"/>
          <w:sz w:val="24"/>
          <w:szCs w:val="24"/>
        </w:rPr>
        <w:t>- przekazuje się ten dokument elektroniczny;</w:t>
      </w:r>
    </w:p>
    <w:p w14:paraId="69E21A3E" w14:textId="77777777" w:rsidR="00931F27" w:rsidRDefault="00000000">
      <w:pPr>
        <w:pStyle w:val="Kolorowalistaakcent11"/>
        <w:numPr>
          <w:ilvl w:val="0"/>
          <w:numId w:val="29"/>
        </w:numPr>
        <w:spacing w:line="360" w:lineRule="auto"/>
        <w:ind w:left="709" w:hanging="284"/>
      </w:pPr>
      <w:r>
        <w:rPr>
          <w:rFonts w:cstheme="majorHAnsi"/>
          <w:color w:val="000000"/>
          <w:sz w:val="24"/>
          <w:szCs w:val="24"/>
        </w:rPr>
        <w:t xml:space="preserve">w przypadku, gdy zostały wystawione jako dokument w postaci papierowej przez upoważnione podmioty inne niż Wykonawca, Wykonawca wspólnie ubiegający się o udzielenie zamówienia, podmiot udostępniający zasoby - </w:t>
      </w:r>
      <w:r>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theme="majorHAnsi"/>
          <w:color w:val="000000"/>
          <w:sz w:val="24"/>
          <w:szCs w:val="24"/>
        </w:rPr>
        <w:t> </w:t>
      </w:r>
    </w:p>
    <w:p w14:paraId="2215BCF4" w14:textId="77777777" w:rsidR="00931F27" w:rsidRDefault="00000000">
      <w:pPr>
        <w:pStyle w:val="Kolorowalistaakcent11"/>
        <w:spacing w:line="360" w:lineRule="auto"/>
        <w:ind w:left="709"/>
      </w:pPr>
      <w:r>
        <w:rPr>
          <w:rFonts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6FE9CDB" w14:textId="77777777" w:rsidR="00931F27" w:rsidRDefault="00000000">
      <w:pPr>
        <w:pStyle w:val="Kolorowalistaakcent11"/>
        <w:numPr>
          <w:ilvl w:val="0"/>
          <w:numId w:val="29"/>
        </w:numPr>
        <w:spacing w:line="360" w:lineRule="auto"/>
        <w:ind w:left="709" w:hanging="284"/>
      </w:pPr>
      <w:r>
        <w:rPr>
          <w:rFonts w:cstheme="majorHAnsi"/>
          <w:color w:val="000000"/>
          <w:sz w:val="24"/>
          <w:szCs w:val="24"/>
        </w:rPr>
        <w:t xml:space="preserve">w przypadku, gdy nie zostały wystawione przez upoważnione podmioty inne niż Wykonawca, Wykonawca wspólnie ubiegający się o udzielenie zamówienia, podmiot udostępniający zasoby </w:t>
      </w:r>
      <w:r>
        <w:rPr>
          <w:rFonts w:cstheme="majorHAnsi"/>
          <w:b/>
          <w:bCs/>
          <w:color w:val="000000"/>
          <w:sz w:val="24"/>
          <w:szCs w:val="24"/>
        </w:rPr>
        <w:t>- przekazuje się je w postaci elektronicznej i opatruje się kwalifikowanym podpisem elektronicznym, podpisem zaufanym lub podpisem osobistym</w:t>
      </w:r>
      <w:r>
        <w:rPr>
          <w:rFonts w:cstheme="majorHAnsi"/>
          <w:color w:val="000000"/>
          <w:sz w:val="24"/>
          <w:szCs w:val="24"/>
        </w:rPr>
        <w:t>.</w:t>
      </w:r>
    </w:p>
    <w:p w14:paraId="60D44A95" w14:textId="77777777" w:rsidR="00931F27" w:rsidRDefault="00000000">
      <w:pPr>
        <w:pStyle w:val="Kolorowalistaakcent11"/>
        <w:numPr>
          <w:ilvl w:val="0"/>
          <w:numId w:val="29"/>
        </w:numPr>
        <w:spacing w:line="360" w:lineRule="auto"/>
        <w:ind w:left="709" w:hanging="284"/>
      </w:pPr>
      <w:r>
        <w:rPr>
          <w:rFonts w:cstheme="majorHAnsi"/>
          <w:color w:val="000000"/>
          <w:sz w:val="24"/>
          <w:szCs w:val="24"/>
        </w:rPr>
        <w:t xml:space="preserve">w przypadku, gdy nie zostały </w:t>
      </w:r>
      <w:r>
        <w:rPr>
          <w:rFonts w:cstheme="majorHAnsi"/>
          <w:color w:val="000000"/>
          <w:sz w:val="24"/>
          <w:szCs w:val="24"/>
          <w:shd w:val="clear" w:color="auto" w:fill="FFFFFF"/>
        </w:rPr>
        <w:t xml:space="preserve">wystawione </w:t>
      </w:r>
      <w:r>
        <w:rPr>
          <w:rFonts w:cstheme="majorHAnsi"/>
          <w:color w:val="000000"/>
          <w:sz w:val="24"/>
          <w:szCs w:val="24"/>
        </w:rPr>
        <w:t>przez upoważnione podmioty inne niż Wykonawca, Wykonawca wspólnie ubiegający się o udzielenie zamówienia, podmiot udostępniający zasoby</w:t>
      </w:r>
      <w:r>
        <w:rPr>
          <w:rFonts w:cstheme="majorHAnsi"/>
          <w:color w:val="000000"/>
          <w:sz w:val="24"/>
          <w:szCs w:val="24"/>
        </w:rPr>
        <w:br/>
        <w:t>a sporządzono je</w:t>
      </w:r>
      <w:r>
        <w:rPr>
          <w:rFonts w:cstheme="majorHAnsi"/>
          <w:b/>
          <w:bCs/>
          <w:color w:val="000000"/>
          <w:sz w:val="24"/>
          <w:szCs w:val="24"/>
        </w:rPr>
        <w:t xml:space="preserve"> </w:t>
      </w:r>
      <w:r>
        <w:rPr>
          <w:rFonts w:cstheme="majorHAnsi"/>
          <w:color w:val="000000"/>
          <w:sz w:val="24"/>
          <w:szCs w:val="24"/>
          <w:shd w:val="clear" w:color="auto" w:fill="FFFFFF"/>
        </w:rPr>
        <w:t xml:space="preserve">jako dokument w postaci papierowej i opatrzono własnoręcznym podpisem </w:t>
      </w:r>
      <w:r>
        <w:rPr>
          <w:rFonts w:cstheme="majorHAnsi"/>
          <w:color w:val="000000"/>
          <w:sz w:val="24"/>
          <w:szCs w:val="24"/>
        </w:rPr>
        <w:t xml:space="preserve">- </w:t>
      </w:r>
      <w:r>
        <w:rPr>
          <w:rFonts w:cstheme="majorHAnsi"/>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Pr>
          <w:rStyle w:val="alb"/>
          <w:rFonts w:cstheme="majorHAnsi"/>
          <w:color w:val="000000"/>
          <w:sz w:val="24"/>
          <w:szCs w:val="24"/>
        </w:rPr>
        <w:t> </w:t>
      </w:r>
    </w:p>
    <w:p w14:paraId="4B3E2BD7" w14:textId="77777777" w:rsidR="00931F27" w:rsidRDefault="00000000">
      <w:pPr>
        <w:pStyle w:val="Kolorowalistaakcent11"/>
        <w:spacing w:line="360" w:lineRule="auto"/>
        <w:ind w:left="709"/>
      </w:pPr>
      <w:r>
        <w:rPr>
          <w:rFonts w:cstheme="majorHAnsi"/>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w:t>
      </w:r>
      <w:r>
        <w:rPr>
          <w:rFonts w:cstheme="majorHAnsi"/>
          <w:i/>
          <w:iCs/>
          <w:color w:val="000000"/>
          <w:sz w:val="24"/>
          <w:szCs w:val="24"/>
        </w:rPr>
        <w:br/>
        <w:t xml:space="preserve">z dokumentem w postaci papierowej może dokonać również notariusz. Przez cyfrowe </w:t>
      </w:r>
      <w:r>
        <w:rPr>
          <w:rFonts w:cstheme="majorHAnsi"/>
          <w:i/>
          <w:iCs/>
          <w:color w:val="000000"/>
          <w:sz w:val="24"/>
          <w:szCs w:val="24"/>
        </w:rPr>
        <w:lastRenderedPageBreak/>
        <w:t>odwzorowanie należy rozumieć dokument elektroniczny będący kopią elektroniczną treści zapisanej w postaci papierowej, umożliwiający zapoznanie się z tą treścią i jej zrozumienie, bez konieczności bezpośredniego dostępu do oryginału.</w:t>
      </w:r>
    </w:p>
    <w:p w14:paraId="2B24BEA8" w14:textId="77777777" w:rsidR="00931F27" w:rsidRDefault="00000000">
      <w:pPr>
        <w:pStyle w:val="Akapitzlist"/>
        <w:numPr>
          <w:ilvl w:val="3"/>
          <w:numId w:val="52"/>
        </w:numPr>
        <w:spacing w:line="360" w:lineRule="auto"/>
        <w:ind w:left="426"/>
        <w:jc w:val="both"/>
      </w:pPr>
      <w:r>
        <w:rPr>
          <w:rFonts w:asciiTheme="majorHAnsi" w:hAnsiTheme="majorHAnsi" w:cstheme="majorHAnsi"/>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BB30DEB" w14:textId="77777777" w:rsidR="00931F27" w:rsidRDefault="00000000">
      <w:pPr>
        <w:pStyle w:val="Akapitzlist"/>
        <w:numPr>
          <w:ilvl w:val="3"/>
          <w:numId w:val="52"/>
        </w:numPr>
        <w:spacing w:line="360" w:lineRule="auto"/>
        <w:ind w:left="426"/>
        <w:jc w:val="both"/>
      </w:pPr>
      <w:r>
        <w:rPr>
          <w:rFonts w:asciiTheme="majorHAnsi" w:hAnsiTheme="majorHAnsi" w:cstheme="majorHAnsi"/>
          <w:sz w:val="24"/>
          <w:szCs w:val="24"/>
        </w:rPr>
        <w:t>Dokumenty elektroniczne muszą spełniać łącznie następujące wymagania:</w:t>
      </w:r>
    </w:p>
    <w:p w14:paraId="5F29D6DF" w14:textId="77777777" w:rsidR="00931F27" w:rsidRDefault="00000000">
      <w:pPr>
        <w:pStyle w:val="Akapitzlist"/>
        <w:numPr>
          <w:ilvl w:val="0"/>
          <w:numId w:val="30"/>
        </w:numPr>
        <w:shd w:val="clear" w:color="auto" w:fill="FFFFFF"/>
        <w:spacing w:before="20" w:after="40" w:line="360" w:lineRule="auto"/>
        <w:ind w:left="851"/>
        <w:jc w:val="both"/>
      </w:pPr>
      <w:r>
        <w:rPr>
          <w:rFonts w:asciiTheme="majorHAnsi" w:hAnsiTheme="majorHAnsi"/>
          <w:color w:val="000000"/>
          <w:sz w:val="24"/>
          <w:szCs w:val="24"/>
        </w:rPr>
        <w:t>są utrwalone w sposób umożliwiający ich wielokrotne odczytanie, zapisanie i powielenie,</w:t>
      </w:r>
      <w:r>
        <w:rPr>
          <w:rFonts w:asciiTheme="majorHAnsi" w:hAnsiTheme="majorHAnsi"/>
          <w:color w:val="000000"/>
          <w:sz w:val="24"/>
          <w:szCs w:val="24"/>
        </w:rPr>
        <w:br/>
        <w:t>a także przekazanie przy użyciu środków komunikacji elektronicznej lub na informatycznym nośniku danych;</w:t>
      </w:r>
    </w:p>
    <w:p w14:paraId="6325156E" w14:textId="77777777" w:rsidR="00931F27" w:rsidRDefault="00000000">
      <w:pPr>
        <w:pStyle w:val="Akapitzlist"/>
        <w:numPr>
          <w:ilvl w:val="0"/>
          <w:numId w:val="30"/>
        </w:numPr>
        <w:shd w:val="clear" w:color="auto" w:fill="FFFFFF"/>
        <w:spacing w:before="20" w:after="40" w:line="360" w:lineRule="auto"/>
        <w:ind w:left="851"/>
        <w:jc w:val="both"/>
      </w:pPr>
      <w:r>
        <w:rPr>
          <w:rFonts w:asciiTheme="majorHAnsi" w:hAnsiTheme="majorHAnsi"/>
          <w:color w:val="000000"/>
          <w:sz w:val="24"/>
          <w:szCs w:val="24"/>
        </w:rPr>
        <w:t>umożliwiają prezentację treści w postaci elektronicznej, w szczególności przez wyświetlenie tej treści na monitorze ekranowym;</w:t>
      </w:r>
    </w:p>
    <w:p w14:paraId="20B416CC" w14:textId="77777777" w:rsidR="00931F27" w:rsidRDefault="00000000">
      <w:pPr>
        <w:pStyle w:val="Akapitzlist"/>
        <w:numPr>
          <w:ilvl w:val="0"/>
          <w:numId w:val="30"/>
        </w:numPr>
        <w:shd w:val="clear" w:color="auto" w:fill="FFFFFF"/>
        <w:spacing w:before="20" w:after="40" w:line="360" w:lineRule="auto"/>
        <w:ind w:left="851"/>
        <w:jc w:val="both"/>
      </w:pPr>
      <w:r>
        <w:rPr>
          <w:rFonts w:asciiTheme="majorHAnsi" w:hAnsiTheme="majorHAnsi"/>
          <w:color w:val="000000"/>
          <w:sz w:val="24"/>
          <w:szCs w:val="24"/>
        </w:rPr>
        <w:t>umożliwiają prezentację treści w postaci papierowej, w szczególności za pomocą wydruku;</w:t>
      </w:r>
    </w:p>
    <w:p w14:paraId="37DB50EC" w14:textId="77777777" w:rsidR="00931F27" w:rsidRDefault="00000000">
      <w:pPr>
        <w:pStyle w:val="Akapitzlist"/>
        <w:numPr>
          <w:ilvl w:val="0"/>
          <w:numId w:val="30"/>
        </w:numPr>
        <w:shd w:val="clear" w:color="auto" w:fill="FFFFFF"/>
        <w:spacing w:before="20" w:after="40" w:line="360" w:lineRule="auto"/>
        <w:ind w:left="851"/>
        <w:jc w:val="both"/>
      </w:pPr>
      <w:r>
        <w:rPr>
          <w:rFonts w:asciiTheme="majorHAnsi" w:hAnsiTheme="majorHAnsi"/>
          <w:color w:val="000000"/>
          <w:sz w:val="24"/>
          <w:szCs w:val="24"/>
        </w:rPr>
        <w:t>zawierają dane w układzie niepozostawiającym wątpliwości co do treści i kontekstu zapisanych informacji.</w:t>
      </w:r>
    </w:p>
    <w:p w14:paraId="73BC4C24" w14:textId="77777777" w:rsidR="00931F27" w:rsidRDefault="00000000">
      <w:pPr>
        <w:pStyle w:val="Akapitzlist"/>
        <w:numPr>
          <w:ilvl w:val="3"/>
          <w:numId w:val="52"/>
        </w:numPr>
        <w:spacing w:line="360" w:lineRule="auto"/>
        <w:ind w:left="426"/>
        <w:jc w:val="both"/>
      </w:pPr>
      <w:r>
        <w:rPr>
          <w:rFonts w:asciiTheme="majorHAnsi" w:hAnsiTheme="majorHAnsi" w:cstheme="majorHAnsi"/>
          <w:sz w:val="24"/>
          <w:szCs w:val="24"/>
        </w:rPr>
        <w:t>W zakresie nieuregulowanym niniejszą SWZ do oświadczeń i dokumentów składanych</w:t>
      </w:r>
      <w:r>
        <w:rPr>
          <w:rFonts w:asciiTheme="majorHAnsi" w:hAnsiTheme="majorHAnsi" w:cstheme="majorHAnsi"/>
          <w:sz w:val="24"/>
          <w:szCs w:val="24"/>
        </w:rPr>
        <w:br/>
        <w:t>w postępowaniu zastosowanie mają w szczególności przepisy:</w:t>
      </w:r>
    </w:p>
    <w:p w14:paraId="19C1FC30" w14:textId="77777777" w:rsidR="00931F27" w:rsidRDefault="00000000">
      <w:pPr>
        <w:pStyle w:val="Akapitzlist"/>
        <w:numPr>
          <w:ilvl w:val="0"/>
          <w:numId w:val="25"/>
        </w:numPr>
        <w:spacing w:line="360" w:lineRule="auto"/>
        <w:ind w:left="851"/>
        <w:jc w:val="both"/>
      </w:pPr>
      <w:r>
        <w:rPr>
          <w:rFonts w:asciiTheme="majorHAnsi" w:hAnsiTheme="majorHAnsi" w:cstheme="majorHAnsi"/>
          <w:sz w:val="24"/>
          <w:szCs w:val="24"/>
        </w:rPr>
        <w:t>Rozporządzenia Ministra Rozwoju Pracy i Technologii z dnia 23 grudnia 2020 r. w sprawie podmiotowych środków dowodowych oraz innych dokumentów lub oświadczeń, jakich może żądać zamawiający od wykonawcy (Dz. U. z 2020 r. Poz. 2415).</w:t>
      </w:r>
      <w:r>
        <w:rPr>
          <w:sz w:val="24"/>
          <w:szCs w:val="24"/>
        </w:rPr>
        <w:t xml:space="preserve"> </w:t>
      </w:r>
    </w:p>
    <w:p w14:paraId="41F481B3" w14:textId="77777777" w:rsidR="00931F27" w:rsidRDefault="00000000">
      <w:pPr>
        <w:pStyle w:val="Akapitzlist"/>
        <w:numPr>
          <w:ilvl w:val="0"/>
          <w:numId w:val="25"/>
        </w:numPr>
        <w:spacing w:line="360" w:lineRule="auto"/>
        <w:ind w:left="851"/>
        <w:jc w:val="both"/>
      </w:pPr>
      <w:r>
        <w:rPr>
          <w:rFonts w:asciiTheme="majorHAnsi" w:hAnsiTheme="majorHAnsi" w:cstheme="majorHAnsi"/>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C2075B6" w14:textId="77777777" w:rsidR="00931F27" w:rsidRDefault="00931F27">
      <w:pPr>
        <w:ind w:left="434"/>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931F27" w14:paraId="03CE6D98" w14:textId="77777777">
        <w:tc>
          <w:tcPr>
            <w:tcW w:w="9918" w:type="dxa"/>
            <w:shd w:val="clear" w:color="auto" w:fill="D9D9D9" w:themeFill="background1" w:themeFillShade="D9"/>
          </w:tcPr>
          <w:p w14:paraId="64509E1B" w14:textId="77777777" w:rsidR="00931F27" w:rsidRDefault="00000000">
            <w:pPr>
              <w:pStyle w:val="Nagwek2"/>
              <w:widowControl w:val="0"/>
              <w:spacing w:before="120" w:line="240" w:lineRule="auto"/>
              <w:rPr>
                <w:rFonts w:asciiTheme="majorHAnsi" w:hAnsiTheme="majorHAnsi" w:cstheme="majorHAnsi"/>
                <w:b/>
                <w:bCs/>
                <w:sz w:val="24"/>
                <w:szCs w:val="24"/>
              </w:rPr>
            </w:pPr>
            <w:bookmarkStart w:id="57" w:name="_Toc125716513"/>
            <w:r>
              <w:rPr>
                <w:rFonts w:asciiTheme="majorHAnsi" w:hAnsiTheme="majorHAnsi" w:cstheme="majorHAnsi"/>
                <w:b/>
                <w:bCs/>
                <w:sz w:val="24"/>
                <w:szCs w:val="24"/>
              </w:rPr>
              <w:t>X. Poleganie na zasobach innych podmiotów</w:t>
            </w:r>
            <w:bookmarkEnd w:id="57"/>
          </w:p>
        </w:tc>
      </w:tr>
    </w:tbl>
    <w:p w14:paraId="214F1665" w14:textId="77777777" w:rsidR="00931F27" w:rsidRDefault="00931F27">
      <w:pPr>
        <w:ind w:left="426" w:right="23"/>
        <w:jc w:val="both"/>
        <w:rPr>
          <w:rFonts w:asciiTheme="majorHAnsi" w:hAnsiTheme="majorHAnsi" w:cstheme="majorHAnsi"/>
          <w:sz w:val="10"/>
          <w:szCs w:val="10"/>
        </w:rPr>
      </w:pPr>
    </w:p>
    <w:p w14:paraId="721AE0AD" w14:textId="77777777" w:rsidR="00931F27" w:rsidRDefault="00000000">
      <w:pPr>
        <w:numPr>
          <w:ilvl w:val="3"/>
          <w:numId w:val="32"/>
        </w:numPr>
        <w:spacing w:line="360" w:lineRule="auto"/>
        <w:ind w:left="426" w:right="23"/>
        <w:jc w:val="both"/>
      </w:pPr>
      <w:r>
        <w:rPr>
          <w:rFonts w:asciiTheme="majorHAnsi" w:hAnsiTheme="majorHAnsi" w:cstheme="majorHAnsi"/>
          <w:sz w:val="24"/>
          <w:szCs w:val="24"/>
        </w:rPr>
        <w:t xml:space="preserve">W celu potwierdzenia spełnienia warunków udziału w postępowaniu, wykonawca może polegać na potencjale podmiotu udostępniającego zasoby na zasadach opisanych w art. 118–123 ustawy PZP, niezależnie od charakteru prawnego łączących go z nimi stosunków prawnych. </w:t>
      </w:r>
    </w:p>
    <w:p w14:paraId="0C2A51B3" w14:textId="77777777" w:rsidR="00931F27" w:rsidRDefault="00000000">
      <w:pPr>
        <w:numPr>
          <w:ilvl w:val="3"/>
          <w:numId w:val="32"/>
        </w:numPr>
        <w:spacing w:line="360" w:lineRule="auto"/>
        <w:ind w:left="426" w:right="23" w:hanging="454"/>
        <w:jc w:val="both"/>
      </w:pPr>
      <w:r>
        <w:rPr>
          <w:rFonts w:asciiTheme="majorHAnsi" w:hAnsiTheme="majorHAnsi" w:cstheme="majorHAnsi"/>
          <w:sz w:val="24"/>
          <w:szCs w:val="24"/>
        </w:rPr>
        <w:lastRenderedPageBreak/>
        <w:t xml:space="preserve">Podmiot, na potencjał którego wykonawca powołuje się w celu wykazania spełnienia warunków udziału w postępowaniu, </w:t>
      </w:r>
      <w:r>
        <w:rPr>
          <w:rFonts w:asciiTheme="majorHAnsi" w:hAnsiTheme="majorHAnsi" w:cstheme="majorHAnsi"/>
          <w:b/>
          <w:bCs/>
          <w:sz w:val="24"/>
          <w:szCs w:val="24"/>
        </w:rPr>
        <w:t>nie może podlegać wykluczeniu</w:t>
      </w:r>
      <w:r>
        <w:rPr>
          <w:rFonts w:asciiTheme="majorHAnsi" w:hAnsiTheme="majorHAnsi" w:cstheme="majorHAnsi"/>
          <w:sz w:val="24"/>
          <w:szCs w:val="24"/>
        </w:rPr>
        <w:t xml:space="preserve"> na podstawie </w:t>
      </w:r>
      <w:r>
        <w:rPr>
          <w:rFonts w:asciiTheme="majorHAnsi" w:hAnsiTheme="majorHAnsi" w:cstheme="majorHAnsi"/>
          <w:b/>
          <w:bCs/>
          <w:sz w:val="24"/>
          <w:szCs w:val="24"/>
        </w:rPr>
        <w:t>art. 108 ust. 1 oraz art. 109 ust. 1 pkt 4, 5, 7, 8, 9 i 10</w:t>
      </w:r>
      <w:r>
        <w:rPr>
          <w:rFonts w:asciiTheme="majorHAnsi" w:hAnsiTheme="majorHAnsi" w:cstheme="majorHAnsi"/>
          <w:sz w:val="24"/>
          <w:szCs w:val="24"/>
        </w:rPr>
        <w:t xml:space="preserve"> ustawy PZP.</w:t>
      </w:r>
    </w:p>
    <w:p w14:paraId="4E8CF573" w14:textId="77777777" w:rsidR="00931F27" w:rsidRDefault="00000000">
      <w:pPr>
        <w:numPr>
          <w:ilvl w:val="3"/>
          <w:numId w:val="32"/>
        </w:numPr>
        <w:spacing w:line="360" w:lineRule="auto"/>
        <w:ind w:left="426" w:right="20"/>
        <w:jc w:val="both"/>
      </w:pPr>
      <w:r>
        <w:rPr>
          <w:rFonts w:asciiTheme="majorHAnsi" w:hAnsiTheme="majorHAnsi" w:cstheme="majorHAnsi"/>
          <w:sz w:val="24"/>
          <w:szCs w:val="24"/>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10B12A2D" w14:textId="77777777" w:rsidR="00931F27" w:rsidRDefault="00000000">
      <w:pPr>
        <w:numPr>
          <w:ilvl w:val="3"/>
          <w:numId w:val="32"/>
        </w:numPr>
        <w:spacing w:line="360" w:lineRule="auto"/>
        <w:ind w:left="426" w:right="20"/>
        <w:jc w:val="both"/>
      </w:pPr>
      <w:r>
        <w:rPr>
          <w:rFonts w:asciiTheme="majorHAnsi" w:hAnsiTheme="majorHAnsi" w:cstheme="majorHAnsi"/>
          <w:sz w:val="24"/>
          <w:szCs w:val="24"/>
        </w:rPr>
        <w:t xml:space="preserve">Wykonawca, który polega na zdolnościach lub sytuacji podmiotów udostępniających zasoby, składa, wraz z ofertą, </w:t>
      </w: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Theme="majorHAnsi" w:hAnsiTheme="majorHAnsi" w:cstheme="majorHAnsi"/>
          <w:b/>
          <w:color w:val="000000" w:themeColor="text1"/>
          <w:sz w:val="24"/>
          <w:szCs w:val="24"/>
        </w:rPr>
        <w:t>załącznik nr 3 do SWZ.</w:t>
      </w:r>
    </w:p>
    <w:p w14:paraId="77ABBB50" w14:textId="77777777" w:rsidR="00931F27" w:rsidRDefault="00000000">
      <w:pPr>
        <w:numPr>
          <w:ilvl w:val="3"/>
          <w:numId w:val="32"/>
        </w:numPr>
        <w:spacing w:line="360" w:lineRule="auto"/>
        <w:ind w:left="426" w:right="20"/>
        <w:jc w:val="both"/>
      </w:pPr>
      <w:r>
        <w:rPr>
          <w:rFonts w:asciiTheme="majorHAnsi" w:hAnsiTheme="majorHAnsi" w:cstheme="majorHAnsi"/>
          <w:sz w:val="24"/>
          <w:szCs w:val="24"/>
        </w:rPr>
        <w:t>Zobowiązanie podmiotu udostępniającego zasoby potwierdza, że stosunek łączący Wykonawcę</w:t>
      </w:r>
      <w:r>
        <w:rPr>
          <w:rFonts w:asciiTheme="majorHAnsi" w:hAnsiTheme="majorHAnsi" w:cstheme="majorHAnsi"/>
          <w:sz w:val="24"/>
          <w:szCs w:val="24"/>
        </w:rPr>
        <w:br/>
        <w:t>z podmiotami udostępniającymi zasoby gwarantuje rzeczywisty dostęp do tych zasobów oraz określa w szczególności:</w:t>
      </w:r>
    </w:p>
    <w:p w14:paraId="123DEA65" w14:textId="77777777" w:rsidR="00931F27" w:rsidRDefault="00000000">
      <w:pPr>
        <w:numPr>
          <w:ilvl w:val="3"/>
          <w:numId w:val="23"/>
        </w:numPr>
        <w:spacing w:line="360" w:lineRule="auto"/>
        <w:ind w:left="851" w:right="20"/>
        <w:jc w:val="both"/>
      </w:pPr>
      <w:r>
        <w:rPr>
          <w:rFonts w:asciiTheme="majorHAnsi" w:hAnsiTheme="majorHAnsi" w:cstheme="majorHAnsi"/>
          <w:sz w:val="24"/>
          <w:szCs w:val="24"/>
        </w:rPr>
        <w:t>zakres dostępnych Wykonawcy zasobów podmiotu udostępniającego zasoby;</w:t>
      </w:r>
    </w:p>
    <w:p w14:paraId="6C55E1C1" w14:textId="77777777" w:rsidR="00931F27" w:rsidRDefault="00000000">
      <w:pPr>
        <w:numPr>
          <w:ilvl w:val="3"/>
          <w:numId w:val="23"/>
        </w:numPr>
        <w:spacing w:line="360" w:lineRule="auto"/>
        <w:ind w:left="851" w:right="20"/>
        <w:jc w:val="both"/>
      </w:pPr>
      <w:r>
        <w:rPr>
          <w:rFonts w:asciiTheme="majorHAnsi" w:hAnsiTheme="majorHAnsi" w:cstheme="majorHAnsi"/>
          <w:sz w:val="24"/>
          <w:szCs w:val="24"/>
        </w:rPr>
        <w:t>sposób i okres udostępnienia Wykonawcy i wykorzystania przez niego zasobów podmiotu udostępniającego te zasoby przy wykonywaniu zamówienia;</w:t>
      </w:r>
    </w:p>
    <w:p w14:paraId="35C2AABD" w14:textId="77777777" w:rsidR="00931F27" w:rsidRDefault="00000000">
      <w:pPr>
        <w:numPr>
          <w:ilvl w:val="3"/>
          <w:numId w:val="23"/>
        </w:numPr>
        <w:spacing w:line="360" w:lineRule="auto"/>
        <w:ind w:left="851" w:right="20"/>
        <w:jc w:val="both"/>
        <w:rPr>
          <w:rFonts w:asciiTheme="majorHAnsi" w:hAnsiTheme="majorHAnsi" w:cstheme="majorHAnsi"/>
          <w:sz w:val="24"/>
          <w:szCs w:val="24"/>
        </w:rPr>
      </w:pPr>
      <w:r>
        <w:rPr>
          <w:rFonts w:asciiTheme="majorHAnsi" w:hAnsiTheme="majorHAnsi" w:cstheme="majorHAnsi"/>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81CF7CB" w14:textId="77777777" w:rsidR="00931F27" w:rsidRDefault="00000000">
      <w:pPr>
        <w:numPr>
          <w:ilvl w:val="3"/>
          <w:numId w:val="32"/>
        </w:numPr>
        <w:spacing w:line="360" w:lineRule="auto"/>
        <w:ind w:left="426" w:right="20"/>
        <w:jc w:val="both"/>
      </w:pPr>
      <w:r>
        <w:rPr>
          <w:rFonts w:asciiTheme="majorHAnsi" w:hAnsiTheme="majorHAnsi" w:cstheme="majorHAnsi"/>
          <w:sz w:val="24"/>
          <w:szCs w:val="24"/>
        </w:rPr>
        <w:t xml:space="preserve">Zamawiający ocenia, czy udostępniane wykonawcy przez podmioty udostępniające zasoby zdolności techniczne lub zawodowe </w:t>
      </w:r>
      <w:bookmarkStart w:id="58" w:name="_Hlk107560503"/>
      <w:r>
        <w:rPr>
          <w:rFonts w:asciiTheme="majorHAnsi" w:hAnsiTheme="majorHAnsi" w:cstheme="majorHAnsi"/>
          <w:sz w:val="24"/>
          <w:szCs w:val="24"/>
        </w:rPr>
        <w:t xml:space="preserve">lub ich sytuacja lub ekonomiczna </w:t>
      </w:r>
      <w:bookmarkEnd w:id="58"/>
      <w:r>
        <w:rPr>
          <w:rFonts w:asciiTheme="majorHAnsi" w:hAnsiTheme="majorHAnsi" w:cstheme="majorHAnsi"/>
          <w:sz w:val="24"/>
          <w:szCs w:val="24"/>
        </w:rPr>
        <w:t xml:space="preserve">pozwalają na wykazanie przez wykonawcę spełniania warunków udziału w postępowaniu, a także bada, </w:t>
      </w:r>
      <w:r>
        <w:rPr>
          <w:rFonts w:asciiTheme="majorHAnsi" w:hAnsiTheme="majorHAnsi" w:cstheme="majorHAnsi"/>
          <w:b/>
          <w:bCs/>
          <w:sz w:val="24"/>
          <w:szCs w:val="24"/>
        </w:rPr>
        <w:t>czy nie zachodzą wobec tego podmiotu podstawy wykluczenia, które zostały przewidziane względem wykonawcy</w:t>
      </w:r>
      <w:r>
        <w:rPr>
          <w:rFonts w:asciiTheme="majorHAnsi" w:hAnsiTheme="majorHAnsi" w:cstheme="majorHAnsi"/>
          <w:sz w:val="24"/>
          <w:szCs w:val="24"/>
        </w:rPr>
        <w:t>.</w:t>
      </w:r>
    </w:p>
    <w:p w14:paraId="5A5AE622" w14:textId="77777777" w:rsidR="00931F27" w:rsidRDefault="00000000">
      <w:pPr>
        <w:numPr>
          <w:ilvl w:val="3"/>
          <w:numId w:val="32"/>
        </w:numPr>
        <w:spacing w:line="360" w:lineRule="auto"/>
        <w:ind w:left="426" w:right="20"/>
        <w:jc w:val="both"/>
      </w:pPr>
      <w:r>
        <w:rPr>
          <w:rFonts w:asciiTheme="majorHAnsi" w:hAnsiTheme="majorHAnsi" w:cstheme="majorHAnsi"/>
          <w:sz w:val="24"/>
          <w:szCs w:val="24"/>
        </w:rPr>
        <w:t>Jeżeli zdolności techniczne lub zawodowe lub sytuacja lub ekonomiczna podmiotu udostępniającego zasoby nie potwierdzają spełniania przez wykonawcę warunków udziału</w:t>
      </w:r>
      <w:r>
        <w:rPr>
          <w:rFonts w:asciiTheme="majorHAnsi" w:hAnsiTheme="majorHAnsi" w:cstheme="majorHAnsi"/>
          <w:sz w:val="24"/>
          <w:szCs w:val="24"/>
        </w:rPr>
        <w:br/>
        <w:t>w postępowaniu lub zachodzą wobec tego podmiotu podstawy wykluczenia, zamawiający żąda, aby Wykonawca w terminie określonym przez zamawiającego zastąpił ten podmiot innym podmiotem lub podmiotami albo wykazał, że samodzielnie spełnia warunki udziału</w:t>
      </w:r>
      <w:r>
        <w:rPr>
          <w:rFonts w:asciiTheme="majorHAnsi" w:hAnsiTheme="majorHAnsi" w:cstheme="majorHAnsi"/>
          <w:sz w:val="24"/>
          <w:szCs w:val="24"/>
        </w:rPr>
        <w:br/>
        <w:t>w postępowaniu.</w:t>
      </w:r>
    </w:p>
    <w:p w14:paraId="6C3B99D0" w14:textId="77777777" w:rsidR="00931F27" w:rsidRDefault="00000000">
      <w:pPr>
        <w:numPr>
          <w:ilvl w:val="3"/>
          <w:numId w:val="32"/>
        </w:numPr>
        <w:shd w:val="clear" w:color="auto" w:fill="D9D9D9" w:themeFill="background1" w:themeFillShade="D9"/>
        <w:spacing w:line="360" w:lineRule="auto"/>
        <w:ind w:left="426" w:right="20"/>
        <w:jc w:val="both"/>
      </w:pPr>
      <w:r>
        <w:rPr>
          <w:rFonts w:asciiTheme="majorHAnsi" w:hAnsiTheme="majorHAnsi" w:cstheme="majorHAnsi"/>
          <w:b/>
          <w:sz w:val="24"/>
          <w:szCs w:val="24"/>
        </w:rPr>
        <w:lastRenderedPageBreak/>
        <w:t xml:space="preserve">UWAGA: </w:t>
      </w:r>
      <w:r>
        <w:rPr>
          <w:rFonts w:asciiTheme="majorHAnsi" w:hAnsiTheme="majorHAnsi" w:cstheme="majorHAnsi"/>
          <w:sz w:val="24"/>
          <w:szCs w:val="24"/>
        </w:rPr>
        <w:t>Wykonawca nie może, po upływie terminu składania ofert, powoływać się na zdolności lub sytuację podmiotów udostępniających zasoby, jeżeli na etapie składania ofert nie polegał on</w:t>
      </w:r>
      <w:r>
        <w:rPr>
          <w:rFonts w:asciiTheme="majorHAnsi" w:hAnsiTheme="majorHAnsi" w:cstheme="majorHAnsi"/>
          <w:sz w:val="24"/>
          <w:szCs w:val="24"/>
        </w:rPr>
        <w:br/>
        <w:t>w danym zakresie na zdolnościach lub sytuacji podmiotów udostępniających zasoby.</w:t>
      </w:r>
    </w:p>
    <w:p w14:paraId="4588BD3E" w14:textId="77777777" w:rsidR="00931F27" w:rsidRDefault="00000000">
      <w:pPr>
        <w:numPr>
          <w:ilvl w:val="3"/>
          <w:numId w:val="32"/>
        </w:numPr>
        <w:shd w:val="clear" w:color="auto" w:fill="FFFFFF"/>
        <w:spacing w:line="360" w:lineRule="auto"/>
        <w:ind w:left="426"/>
        <w:jc w:val="both"/>
      </w:pPr>
      <w:r>
        <w:rPr>
          <w:rFonts w:asciiTheme="majorHAnsi" w:hAnsiTheme="majorHAnsi" w:cstheme="majorHAnsi"/>
          <w:b/>
          <w:bCs/>
          <w:sz w:val="24"/>
          <w:szCs w:val="24"/>
        </w:rPr>
        <w:t>Inne dokumenty składane przez podmiot udostępniający zasoby:</w:t>
      </w:r>
    </w:p>
    <w:p w14:paraId="29D0D6F4" w14:textId="77777777" w:rsidR="00931F27" w:rsidRDefault="00000000">
      <w:pPr>
        <w:shd w:val="clear" w:color="auto" w:fill="FFFFFF"/>
        <w:spacing w:line="360" w:lineRule="auto"/>
        <w:ind w:left="426"/>
        <w:jc w:val="both"/>
      </w:pPr>
      <w:r>
        <w:rPr>
          <w:rFonts w:asciiTheme="majorHAnsi" w:hAnsiTheme="majorHAnsi" w:cstheme="majorHAnsi"/>
          <w:sz w:val="24"/>
          <w:szCs w:val="24"/>
        </w:rPr>
        <w:t xml:space="preserve">Wykonawca, w przypadku polegania na zdolnościach lub sytuacji podmiotów udostępniających zasoby, przedstawia wraz z zobowiązaniem do udostępnienia zasobów </w:t>
      </w:r>
      <w:r>
        <w:rPr>
          <w:rFonts w:asciiTheme="majorHAnsi" w:hAnsiTheme="majorHAnsi" w:cstheme="majorHAnsi"/>
          <w:b/>
          <w:bCs/>
          <w:sz w:val="24"/>
          <w:szCs w:val="24"/>
        </w:rPr>
        <w:t>wstępne oświadczenie</w:t>
      </w:r>
      <w:r>
        <w:rPr>
          <w:rFonts w:asciiTheme="majorHAnsi" w:hAnsiTheme="majorHAnsi" w:cstheme="majorHAnsi"/>
          <w:sz w:val="24"/>
          <w:szCs w:val="24"/>
        </w:rPr>
        <w:t xml:space="preserve"> – wstępne oświadczenie podmiotu udostępniającego zasoby, potwierdzające brak podstaw wykluczenia tego podmiotu oraz odpowiednio spełnianie warunków udziału w postępowaniu,</w:t>
      </w:r>
      <w:r>
        <w:rPr>
          <w:rFonts w:asciiTheme="majorHAnsi" w:hAnsiTheme="majorHAnsi" w:cstheme="majorHAnsi"/>
          <w:sz w:val="24"/>
          <w:szCs w:val="24"/>
        </w:rPr>
        <w:br/>
        <w:t xml:space="preserve">w zakresie, w jakim Wykonawca powołuje się na jego zasoby. </w:t>
      </w:r>
    </w:p>
    <w:p w14:paraId="4BD329E7" w14:textId="77777777" w:rsidR="00931F27" w:rsidRDefault="00931F27">
      <w:pPr>
        <w:shd w:val="clear" w:color="auto" w:fill="FFFFFF"/>
        <w:ind w:left="426"/>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931F27" w14:paraId="0D810060" w14:textId="77777777">
        <w:tc>
          <w:tcPr>
            <w:tcW w:w="10060" w:type="dxa"/>
            <w:shd w:val="clear" w:color="auto" w:fill="D9D9D9" w:themeFill="background1" w:themeFillShade="D9"/>
          </w:tcPr>
          <w:p w14:paraId="7EFB65E5" w14:textId="77777777" w:rsidR="00931F27" w:rsidRDefault="00000000">
            <w:pPr>
              <w:pStyle w:val="Nagwek2"/>
              <w:widowControl w:val="0"/>
              <w:spacing w:before="120" w:line="240" w:lineRule="auto"/>
              <w:rPr>
                <w:rFonts w:asciiTheme="majorHAnsi" w:hAnsiTheme="majorHAnsi" w:cstheme="majorHAnsi"/>
                <w:b/>
                <w:bCs/>
                <w:sz w:val="24"/>
                <w:szCs w:val="24"/>
              </w:rPr>
            </w:pPr>
            <w:bookmarkStart w:id="59" w:name="_Toc125716514"/>
            <w:r>
              <w:rPr>
                <w:rFonts w:asciiTheme="majorHAnsi" w:hAnsiTheme="majorHAnsi" w:cstheme="majorHAnsi"/>
                <w:b/>
                <w:bCs/>
                <w:sz w:val="24"/>
                <w:szCs w:val="24"/>
              </w:rPr>
              <w:t>XI. Informacja dla Wykonawców wspólnie ubiegających się o udzielenie zamówienia</w:t>
            </w:r>
            <w:bookmarkEnd w:id="59"/>
          </w:p>
        </w:tc>
      </w:tr>
    </w:tbl>
    <w:p w14:paraId="28F811DB" w14:textId="77777777" w:rsidR="00931F27" w:rsidRDefault="00931F27">
      <w:pPr>
        <w:ind w:left="426"/>
        <w:jc w:val="both"/>
        <w:rPr>
          <w:rFonts w:asciiTheme="majorHAnsi" w:hAnsiTheme="majorHAnsi" w:cstheme="majorHAnsi"/>
          <w:sz w:val="10"/>
          <w:szCs w:val="10"/>
        </w:rPr>
      </w:pPr>
    </w:p>
    <w:p w14:paraId="4FD1D420" w14:textId="77777777" w:rsidR="00931F27" w:rsidRDefault="00000000">
      <w:pPr>
        <w:numPr>
          <w:ilvl w:val="0"/>
          <w:numId w:val="11"/>
        </w:numPr>
        <w:spacing w:line="360" w:lineRule="auto"/>
        <w:ind w:left="426"/>
        <w:jc w:val="both"/>
      </w:pPr>
      <w:r>
        <w:rPr>
          <w:rFonts w:asciiTheme="majorHAnsi" w:hAnsiTheme="majorHAnsi" w:cstheme="majorHAnsi"/>
          <w:sz w:val="24"/>
          <w:szCs w:val="24"/>
        </w:rPr>
        <w:t xml:space="preserve">Wykonawcy mogą wspólnie ubiegać się o udzielenie zamówienia. W takim przypadku Wykonawcy ustanawiają </w:t>
      </w:r>
      <w:r>
        <w:rPr>
          <w:rFonts w:asciiTheme="majorHAnsi" w:hAnsiTheme="majorHAnsi" w:cstheme="majorHAnsi"/>
          <w:b/>
          <w:bCs/>
          <w:sz w:val="24"/>
          <w:szCs w:val="24"/>
        </w:rPr>
        <w:t>pełnomocnika do reprezentowania</w:t>
      </w:r>
      <w:r>
        <w:rPr>
          <w:rFonts w:asciiTheme="majorHAnsi" w:hAnsiTheme="majorHAnsi" w:cstheme="majorHAnsi"/>
          <w:sz w:val="24"/>
          <w:szCs w:val="24"/>
        </w:rPr>
        <w:t xml:space="preserve"> ich w postępowaniu albo do reprezentowania</w:t>
      </w:r>
      <w:r>
        <w:rPr>
          <w:rFonts w:asciiTheme="majorHAnsi" w:hAnsiTheme="majorHAnsi" w:cstheme="majorHAnsi"/>
          <w:sz w:val="24"/>
          <w:szCs w:val="24"/>
        </w:rPr>
        <w:br/>
        <w:t>i zawarcia umowy w sprawie zamówienia publicznego. Pełnomocnictwo</w:t>
      </w:r>
      <w:r>
        <w:rPr>
          <w:rFonts w:asciiTheme="majorHAnsi" w:hAnsiTheme="majorHAnsi" w:cstheme="majorHAnsi"/>
          <w:b/>
          <w:sz w:val="24"/>
          <w:szCs w:val="24"/>
        </w:rPr>
        <w:t xml:space="preserve"> </w:t>
      </w:r>
      <w:r>
        <w:rPr>
          <w:rFonts w:asciiTheme="majorHAnsi" w:hAnsiTheme="majorHAnsi" w:cstheme="majorHAnsi"/>
          <w:sz w:val="24"/>
          <w:szCs w:val="24"/>
        </w:rPr>
        <w:t xml:space="preserve">winno być załączone do oferty. </w:t>
      </w:r>
    </w:p>
    <w:p w14:paraId="3FC3BA19" w14:textId="77777777" w:rsidR="00931F27" w:rsidRDefault="00000000">
      <w:pPr>
        <w:numPr>
          <w:ilvl w:val="0"/>
          <w:numId w:val="11"/>
        </w:numPr>
        <w:spacing w:line="360" w:lineRule="auto"/>
        <w:ind w:left="426"/>
        <w:jc w:val="both"/>
      </w:pPr>
      <w:r>
        <w:rPr>
          <w:rFonts w:asciiTheme="majorHAnsi" w:hAnsiTheme="majorHAnsi" w:cstheme="majorHAnsi"/>
          <w:sz w:val="24"/>
          <w:szCs w:val="24"/>
        </w:rPr>
        <w:t xml:space="preserve">Pełnomocnik pozostaje w kontakcie z zamawiającym w toku postępowania i do niego zamawiający kieruje informacje, korespondencję, itp. </w:t>
      </w:r>
    </w:p>
    <w:p w14:paraId="52C72F31" w14:textId="77777777" w:rsidR="00931F27" w:rsidRDefault="00000000">
      <w:pPr>
        <w:numPr>
          <w:ilvl w:val="0"/>
          <w:numId w:val="11"/>
        </w:numPr>
        <w:spacing w:line="360" w:lineRule="auto"/>
        <w:ind w:left="426"/>
        <w:jc w:val="both"/>
      </w:pPr>
      <w:r>
        <w:rPr>
          <w:rFonts w:asciiTheme="majorHAnsi" w:hAnsiTheme="majorHAnsi" w:cstheme="majorHAnsi"/>
          <w:sz w:val="24"/>
          <w:szCs w:val="24"/>
        </w:rPr>
        <w:t xml:space="preserve">Oferta wspólna, składana przez dwóch lub więcej wykonawców, powinna spełniać następujące wymagania: </w:t>
      </w:r>
    </w:p>
    <w:p w14:paraId="3E6A4A09" w14:textId="77777777" w:rsidR="00931F27" w:rsidRDefault="00000000">
      <w:pPr>
        <w:pStyle w:val="Default"/>
        <w:spacing w:line="360" w:lineRule="auto"/>
        <w:ind w:left="851" w:hanging="425"/>
        <w:jc w:val="both"/>
      </w:pPr>
      <w:r>
        <w:rPr>
          <w:rFonts w:asciiTheme="majorHAnsi" w:hAnsiTheme="majorHAnsi" w:cstheme="majorHAnsi"/>
          <w:b/>
          <w:bCs/>
        </w:rPr>
        <w:t xml:space="preserve">1) </w:t>
      </w:r>
      <w:r>
        <w:rPr>
          <w:rFonts w:asciiTheme="majorHAnsi" w:hAnsiTheme="majorHAnsi" w:cstheme="majorHAnsi"/>
        </w:rPr>
        <w:t xml:space="preserve">oferta wspólna powinna być sporządzona zgodnie z SWZ, </w:t>
      </w:r>
    </w:p>
    <w:p w14:paraId="0EA70FF1" w14:textId="77777777" w:rsidR="00931F27" w:rsidRDefault="00000000">
      <w:pPr>
        <w:pStyle w:val="Default"/>
        <w:spacing w:line="360" w:lineRule="auto"/>
        <w:ind w:left="851" w:hanging="425"/>
        <w:jc w:val="both"/>
      </w:pPr>
      <w:r>
        <w:rPr>
          <w:rFonts w:asciiTheme="majorHAnsi" w:hAnsiTheme="majorHAnsi" w:cstheme="majorHAnsi"/>
          <w:b/>
          <w:bCs/>
        </w:rPr>
        <w:t xml:space="preserve">2) sposób składania dokumentów w ofercie wspólnej: </w:t>
      </w:r>
    </w:p>
    <w:p w14:paraId="3A1B4DC5" w14:textId="77777777" w:rsidR="00931F27" w:rsidRDefault="00000000">
      <w:pPr>
        <w:pStyle w:val="Default"/>
        <w:spacing w:line="360" w:lineRule="auto"/>
        <w:ind w:left="851" w:hanging="284"/>
        <w:jc w:val="both"/>
      </w:pPr>
      <w:r>
        <w:rPr>
          <w:rFonts w:asciiTheme="majorHAnsi" w:hAnsiTheme="majorHAnsi" w:cstheme="majorHAnsi"/>
          <w:b/>
          <w:bCs/>
        </w:rPr>
        <w:t xml:space="preserve">a)  </w:t>
      </w:r>
      <w:r>
        <w:rPr>
          <w:rFonts w:asciiTheme="majorHAnsi" w:hAnsiTheme="majorHAnsi" w:cstheme="majorHAnsi"/>
        </w:rPr>
        <w:t xml:space="preserve">dokumenty, dotyczące własnej firmy, takie jak np.: </w:t>
      </w:r>
      <w:r>
        <w:rPr>
          <w:rFonts w:asciiTheme="majorHAnsi" w:hAnsiTheme="majorHAnsi" w:cstheme="majorHAnsi"/>
          <w:b/>
          <w:bCs/>
        </w:rPr>
        <w:t>wstępne oświadczenie</w:t>
      </w:r>
      <w:r>
        <w:rPr>
          <w:rFonts w:asciiTheme="majorHAnsi" w:hAnsiTheme="majorHAnsi" w:cstheme="majorHAnsi"/>
        </w:rPr>
        <w:t xml:space="preserve"> o braku podstaw do wykluczenia i pełnieniu warunków </w:t>
      </w:r>
      <w:r>
        <w:rPr>
          <w:rFonts w:asciiTheme="majorHAnsi" w:hAnsiTheme="majorHAnsi" w:cstheme="majorHAnsi"/>
          <w:b/>
          <w:bCs/>
        </w:rPr>
        <w:t xml:space="preserve">składa każdy z wykonawców </w:t>
      </w:r>
      <w:r>
        <w:rPr>
          <w:rFonts w:asciiTheme="majorHAnsi" w:hAnsiTheme="majorHAnsi" w:cstheme="majorHAnsi"/>
        </w:rPr>
        <w:t xml:space="preserve">składających ofertę wspólną we własnym imieniu. Oświadczenia te potwierdzają brak podstaw wykluczenia oraz spełnianie warunków udziału w zakresie, w jakim każdy z Wykonawców wykazuje spełnianie warunków udziału w postępowaniu. </w:t>
      </w:r>
    </w:p>
    <w:p w14:paraId="44834167" w14:textId="77777777" w:rsidR="00931F27" w:rsidRDefault="00000000">
      <w:pPr>
        <w:pStyle w:val="Default"/>
        <w:spacing w:line="360" w:lineRule="auto"/>
        <w:ind w:left="851" w:hanging="284"/>
        <w:jc w:val="both"/>
      </w:pPr>
      <w:r>
        <w:rPr>
          <w:rFonts w:asciiTheme="majorHAnsi" w:hAnsiTheme="majorHAnsi" w:cstheme="majorHAnsi"/>
          <w:b/>
          <w:bCs/>
        </w:rPr>
        <w:t xml:space="preserve">b)  </w:t>
      </w:r>
      <w:r>
        <w:rPr>
          <w:rFonts w:asciiTheme="majorHAnsi" w:hAnsiTheme="majorHAnsi" w:cstheme="majorHAnsi"/>
        </w:rPr>
        <w:t>dokumenty wspólne takie jak np.: formularz ofertowy, dokumenty podmiotowe</w:t>
      </w:r>
      <w:r>
        <w:rPr>
          <w:rFonts w:asciiTheme="majorHAnsi" w:hAnsiTheme="majorHAnsi" w:cstheme="majorHAnsi"/>
        </w:rPr>
        <w:br/>
        <w:t xml:space="preserve">i przedmiotowe </w:t>
      </w:r>
      <w:r>
        <w:rPr>
          <w:rFonts w:asciiTheme="majorHAnsi" w:hAnsiTheme="majorHAnsi" w:cstheme="majorHAnsi"/>
          <w:b/>
          <w:bCs/>
        </w:rPr>
        <w:t xml:space="preserve">składa pełnomocnik wykonawców </w:t>
      </w:r>
      <w:r>
        <w:rPr>
          <w:rFonts w:asciiTheme="majorHAnsi" w:hAnsiTheme="majorHAnsi" w:cstheme="majorHAnsi"/>
        </w:rPr>
        <w:t xml:space="preserve">w imieniu wszystkich wykonawców składających ofertę wspólną. </w:t>
      </w:r>
    </w:p>
    <w:p w14:paraId="7A70E727" w14:textId="77777777" w:rsidR="00931F27" w:rsidRDefault="00000000">
      <w:pPr>
        <w:pStyle w:val="Default"/>
        <w:numPr>
          <w:ilvl w:val="0"/>
          <w:numId w:val="11"/>
        </w:numPr>
        <w:spacing w:line="360" w:lineRule="auto"/>
        <w:ind w:left="426" w:hanging="426"/>
        <w:jc w:val="both"/>
      </w:pPr>
      <w:r>
        <w:rPr>
          <w:rFonts w:asciiTheme="majorHAnsi" w:hAnsiTheme="majorHAnsi" w:cstheme="majorHAnsi"/>
        </w:rPr>
        <w:t xml:space="preserve">Przed podpisaniem umowy wykonawcy składający ofertę wspólną będą mieli obowiązek przedstawić zamawiającemu umowę konsorcjum, zawierająca co najmniej: </w:t>
      </w:r>
    </w:p>
    <w:p w14:paraId="5860C218" w14:textId="77777777" w:rsidR="00931F27" w:rsidRDefault="00000000">
      <w:pPr>
        <w:pStyle w:val="Default"/>
        <w:spacing w:line="360" w:lineRule="auto"/>
        <w:ind w:left="709" w:hanging="284"/>
        <w:jc w:val="both"/>
      </w:pPr>
      <w:r>
        <w:rPr>
          <w:rFonts w:asciiTheme="majorHAnsi" w:hAnsiTheme="majorHAnsi" w:cstheme="majorHAnsi"/>
          <w:b/>
          <w:bCs/>
        </w:rPr>
        <w:lastRenderedPageBreak/>
        <w:t xml:space="preserve">1) </w:t>
      </w:r>
      <w:r>
        <w:rPr>
          <w:rFonts w:asciiTheme="majorHAnsi" w:hAnsiTheme="majorHAnsi" w:cstheme="majorHAnsi"/>
        </w:rPr>
        <w:t xml:space="preserve">zobowiązanie do realizacji wspólnego przedsięwzięcia gospodarczego obejmującego swoim zakresem realizację przedmiotu umowy, </w:t>
      </w:r>
    </w:p>
    <w:p w14:paraId="13030789" w14:textId="77777777" w:rsidR="00931F27" w:rsidRDefault="00000000">
      <w:pPr>
        <w:pStyle w:val="Default"/>
        <w:spacing w:line="360" w:lineRule="auto"/>
        <w:ind w:left="709" w:hanging="284"/>
        <w:jc w:val="both"/>
      </w:pPr>
      <w:r>
        <w:rPr>
          <w:rFonts w:asciiTheme="majorHAnsi" w:hAnsiTheme="majorHAnsi" w:cstheme="majorHAnsi"/>
          <w:b/>
          <w:bCs/>
        </w:rPr>
        <w:t xml:space="preserve">2)   </w:t>
      </w:r>
      <w:r>
        <w:rPr>
          <w:rFonts w:asciiTheme="majorHAnsi" w:hAnsiTheme="majorHAnsi" w:cstheme="majorHAnsi"/>
        </w:rPr>
        <w:t xml:space="preserve">określenie zakresu działania poszczególnych stron umowy, </w:t>
      </w:r>
    </w:p>
    <w:p w14:paraId="7644CD10" w14:textId="77777777" w:rsidR="00931F27" w:rsidRDefault="00000000">
      <w:pPr>
        <w:pStyle w:val="Default"/>
        <w:spacing w:after="62" w:line="360" w:lineRule="auto"/>
        <w:ind w:left="709" w:hanging="283"/>
        <w:jc w:val="both"/>
      </w:pPr>
      <w:r>
        <w:rPr>
          <w:rFonts w:asciiTheme="majorHAnsi" w:hAnsiTheme="majorHAnsi" w:cstheme="majorHAnsi"/>
          <w:b/>
          <w:bCs/>
        </w:rPr>
        <w:t xml:space="preserve">3)  </w:t>
      </w:r>
      <w:r>
        <w:rPr>
          <w:rFonts w:asciiTheme="majorHAnsi" w:hAnsiTheme="majorHAnsi" w:cstheme="majorHAnsi"/>
        </w:rPr>
        <w:t>czas obowiązywania umowy, który nie może być krótszy, niż okres obejmujący realizację zamówienia.</w:t>
      </w:r>
    </w:p>
    <w:p w14:paraId="487BC4CA" w14:textId="77777777" w:rsidR="00931F27" w:rsidRDefault="00000000">
      <w:pPr>
        <w:pStyle w:val="Default"/>
        <w:numPr>
          <w:ilvl w:val="0"/>
          <w:numId w:val="11"/>
        </w:numPr>
        <w:spacing w:line="360" w:lineRule="auto"/>
        <w:ind w:left="426"/>
        <w:jc w:val="both"/>
      </w:pPr>
      <w:r>
        <w:rPr>
          <w:rFonts w:asciiTheme="majorHAnsi" w:hAnsiTheme="majorHAnsi" w:cstheme="majorHAnsi"/>
          <w:b/>
          <w:bCs/>
        </w:rPr>
        <w:t>Spółka cywilna</w:t>
      </w:r>
      <w:r>
        <w:rPr>
          <w:rFonts w:asciiTheme="majorHAnsi" w:hAnsiTheme="majorHAnsi" w:cstheme="majorHAnsi"/>
        </w:rPr>
        <w:t xml:space="preserve"> traktowana będzie jako wspólne ubieganie się Wykonawców o udzielenie zamówienia publicznego. </w:t>
      </w:r>
    </w:p>
    <w:p w14:paraId="4F395B77" w14:textId="77777777" w:rsidR="00931F27" w:rsidRDefault="00000000">
      <w:pPr>
        <w:numPr>
          <w:ilvl w:val="0"/>
          <w:numId w:val="11"/>
        </w:numPr>
        <w:spacing w:line="360" w:lineRule="auto"/>
        <w:ind w:left="426"/>
        <w:jc w:val="both"/>
      </w:pPr>
      <w:r>
        <w:rPr>
          <w:rFonts w:asciiTheme="majorHAnsi" w:hAnsiTheme="majorHAnsi" w:cstheme="majorHAnsi"/>
          <w:sz w:val="24"/>
          <w:szCs w:val="24"/>
        </w:rPr>
        <w:t xml:space="preserve">Wykonawcy wspólnie ubiegający się o udzielenie zamówienia dołączają do oferty </w:t>
      </w:r>
      <w:r>
        <w:rPr>
          <w:rFonts w:asciiTheme="majorHAnsi" w:hAnsiTheme="majorHAnsi" w:cstheme="majorHAnsi"/>
          <w:b/>
          <w:bCs/>
          <w:sz w:val="24"/>
          <w:szCs w:val="24"/>
        </w:rPr>
        <w:t>oświadczenie,</w:t>
      </w:r>
      <w:r>
        <w:rPr>
          <w:rFonts w:asciiTheme="majorHAnsi" w:hAnsiTheme="majorHAnsi" w:cstheme="majorHAnsi"/>
          <w:b/>
          <w:bCs/>
          <w:sz w:val="24"/>
          <w:szCs w:val="24"/>
        </w:rPr>
        <w:br/>
        <w:t xml:space="preserve">z którego wynika, które roboty budowlane wykonają poszczególni wykonawcy. </w:t>
      </w:r>
      <w:r>
        <w:rPr>
          <w:rFonts w:asciiTheme="majorHAnsi" w:hAnsiTheme="majorHAnsi" w:cstheme="majorHAnsi"/>
          <w:sz w:val="24"/>
          <w:szCs w:val="24"/>
        </w:rPr>
        <w:t>W przypadku gdy ofertę składa spółka cywilna, a pełen zakres prac wykonają wspólnicy wspólnie w ramach umowy spółki oświadczenie powinno potwierdzać ten fakt.</w:t>
      </w:r>
    </w:p>
    <w:p w14:paraId="6676B527" w14:textId="77777777" w:rsidR="00931F27" w:rsidRDefault="00931F27">
      <w:pPr>
        <w:ind w:left="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931F27" w14:paraId="5A15DA04" w14:textId="77777777">
        <w:tc>
          <w:tcPr>
            <w:tcW w:w="9918" w:type="dxa"/>
            <w:shd w:val="clear" w:color="auto" w:fill="D9D9D9" w:themeFill="background1" w:themeFillShade="D9"/>
          </w:tcPr>
          <w:p w14:paraId="73107999" w14:textId="77777777" w:rsidR="00931F27" w:rsidRDefault="00000000">
            <w:pPr>
              <w:pStyle w:val="Nagwek2"/>
              <w:widowControl w:val="0"/>
              <w:spacing w:before="120" w:line="240" w:lineRule="auto"/>
              <w:jc w:val="both"/>
              <w:rPr>
                <w:rFonts w:asciiTheme="majorHAnsi" w:hAnsiTheme="majorHAnsi" w:cstheme="majorHAnsi"/>
                <w:b/>
                <w:bCs/>
                <w:sz w:val="26"/>
                <w:szCs w:val="26"/>
              </w:rPr>
            </w:pPr>
            <w:bookmarkStart w:id="60" w:name="_Toc125716515"/>
            <w:r>
              <w:rPr>
                <w:rFonts w:asciiTheme="majorHAnsi" w:hAnsiTheme="majorHAnsi" w:cstheme="majorHAnsi"/>
                <w:b/>
                <w:bCs/>
                <w:sz w:val="26"/>
                <w:szCs w:val="26"/>
              </w:rPr>
              <w:t xml:space="preserve">XII. </w:t>
            </w:r>
            <w:bookmarkStart w:id="61" w:name="_Hlk72842950"/>
            <w:r>
              <w:rPr>
                <w:rFonts w:asciiTheme="majorHAnsi" w:hAnsiTheme="majorHAnsi" w:cstheme="majorHAnsi"/>
                <w:b/>
                <w:bCs/>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60"/>
            <w:bookmarkEnd w:id="61"/>
          </w:p>
        </w:tc>
      </w:tr>
    </w:tbl>
    <w:p w14:paraId="1359B9FA" w14:textId="77777777" w:rsidR="00931F27" w:rsidRDefault="00931F27">
      <w:pPr>
        <w:spacing w:line="319" w:lineRule="auto"/>
        <w:ind w:left="720"/>
        <w:jc w:val="both"/>
        <w:rPr>
          <w:rFonts w:asciiTheme="majorHAnsi" w:hAnsiTheme="majorHAnsi" w:cstheme="majorHAnsi"/>
          <w:sz w:val="10"/>
          <w:szCs w:val="10"/>
        </w:rPr>
      </w:pPr>
    </w:p>
    <w:p w14:paraId="74405C39" w14:textId="77777777" w:rsidR="00931F27" w:rsidRDefault="00000000">
      <w:pPr>
        <w:pStyle w:val="Akapitzlist"/>
        <w:numPr>
          <w:ilvl w:val="3"/>
          <w:numId w:val="10"/>
        </w:numPr>
        <w:ind w:left="0"/>
        <w:jc w:val="center"/>
        <w:rPr>
          <w:rFonts w:asciiTheme="majorHAnsi" w:hAnsiTheme="majorHAnsi" w:cstheme="majorHAnsi"/>
          <w:b/>
          <w:bCs/>
          <w:sz w:val="24"/>
          <w:szCs w:val="24"/>
          <w:highlight w:val="lightGray"/>
        </w:rPr>
      </w:pPr>
      <w:r>
        <w:rPr>
          <w:rFonts w:asciiTheme="majorHAnsi" w:hAnsiTheme="majorHAnsi" w:cstheme="majorHAnsi"/>
          <w:b/>
          <w:bCs/>
          <w:sz w:val="24"/>
          <w:szCs w:val="24"/>
          <w:highlight w:val="lightGray"/>
        </w:rPr>
        <w:t>INFORMACJE O SPOSOBIE POROZUMIEWANIA SIĘ ORAZ SPOSOBIE PRZEKAZYWANIA OŚWIADCZEŃ LUB DOKUMENTÓW</w:t>
      </w:r>
    </w:p>
    <w:p w14:paraId="641EDD95" w14:textId="77777777" w:rsidR="00931F27" w:rsidRDefault="00931F27">
      <w:pPr>
        <w:pStyle w:val="Akapitzlist"/>
        <w:ind w:left="426"/>
        <w:jc w:val="both"/>
        <w:rPr>
          <w:rFonts w:asciiTheme="majorHAnsi" w:hAnsiTheme="majorHAnsi" w:cstheme="majorHAnsi"/>
          <w:b/>
          <w:bCs/>
          <w:sz w:val="10"/>
          <w:szCs w:val="10"/>
        </w:rPr>
      </w:pPr>
    </w:p>
    <w:p w14:paraId="0F27861B" w14:textId="77777777" w:rsidR="00931F27" w:rsidRDefault="00000000">
      <w:pPr>
        <w:numPr>
          <w:ilvl w:val="0"/>
          <w:numId w:val="40"/>
        </w:numPr>
        <w:spacing w:line="360" w:lineRule="auto"/>
        <w:ind w:left="426" w:hanging="360"/>
        <w:jc w:val="both"/>
      </w:pPr>
      <w:r>
        <w:rPr>
          <w:rFonts w:asciiTheme="majorHAnsi" w:hAnsiTheme="majorHAnsi" w:cstheme="majorHAnsi"/>
          <w:sz w:val="24"/>
          <w:szCs w:val="24"/>
        </w:rPr>
        <w:t>Komunikacja w postępowaniu o udzielenie zamówienia w tym składanie ofert, wymiana informacji oraz przekazywanie dokumentów lub oświadczeń między zamawiającym a wykonawcą,</w:t>
      </w:r>
      <w:r>
        <w:rPr>
          <w:rFonts w:asciiTheme="majorHAnsi" w:hAnsiTheme="majorHAnsi" w:cstheme="majorHAnsi"/>
          <w:sz w:val="24"/>
          <w:szCs w:val="24"/>
        </w:rPr>
        <w:br/>
        <w:t xml:space="preserve">z uwzględnieniem wyjątków określonych w ustawie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 xml:space="preserve">, odbywa się </w:t>
      </w:r>
      <w:r>
        <w:rPr>
          <w:rFonts w:asciiTheme="majorHAnsi" w:hAnsiTheme="majorHAnsi" w:cstheme="majorHAnsi"/>
          <w:b/>
          <w:bCs/>
          <w:sz w:val="24"/>
          <w:szCs w:val="24"/>
        </w:rPr>
        <w:t>przy użyciu środków komunikacji elektronicznej</w:t>
      </w:r>
      <w:r>
        <w:rPr>
          <w:rFonts w:asciiTheme="majorHAnsi" w:hAnsiTheme="majorHAnsi" w:cstheme="majorHAnsi"/>
          <w:sz w:val="24"/>
          <w:szCs w:val="24"/>
        </w:rPr>
        <w:t>. Poprzez środki komunikacji elektronicznej rozumie się środki komunikacji elektronicznej zdefiniowane w ustawie z dnia 18 lipca 2002 r. o świadczeniu usług drogą elektroniczną.</w:t>
      </w:r>
    </w:p>
    <w:p w14:paraId="7A507FA3" w14:textId="77777777" w:rsidR="00931F27" w:rsidRDefault="00000000">
      <w:pPr>
        <w:numPr>
          <w:ilvl w:val="0"/>
          <w:numId w:val="40"/>
        </w:numPr>
        <w:spacing w:line="360" w:lineRule="auto"/>
        <w:ind w:left="426" w:hanging="360"/>
        <w:jc w:val="both"/>
      </w:pPr>
      <w:r>
        <w:rPr>
          <w:rFonts w:asciiTheme="majorHAnsi" w:hAnsiTheme="majorHAnsi" w:cstheme="majorHAnsi"/>
          <w:sz w:val="24"/>
          <w:szCs w:val="24"/>
        </w:rPr>
        <w:t xml:space="preserve">Postępowanie prowadzone jest w języku polskim za pośrednictwem platformazakupowa.pl pod adresem:  </w:t>
      </w:r>
      <w:hyperlink r:id="rId16">
        <w:r>
          <w:rPr>
            <w:rStyle w:val="czeinternetowe"/>
            <w:rFonts w:asciiTheme="majorHAnsi" w:hAnsiTheme="majorHAnsi" w:cstheme="majorHAnsi"/>
            <w:sz w:val="24"/>
            <w:szCs w:val="24"/>
          </w:rPr>
          <w:t>https://platformazakupowa.pl/pn/sokolniki</w:t>
        </w:r>
      </w:hyperlink>
    </w:p>
    <w:p w14:paraId="7D3D9B81" w14:textId="77777777" w:rsidR="00931F27" w:rsidRDefault="00000000">
      <w:pPr>
        <w:numPr>
          <w:ilvl w:val="0"/>
          <w:numId w:val="40"/>
        </w:numPr>
        <w:spacing w:line="360" w:lineRule="auto"/>
        <w:ind w:left="426" w:hanging="360"/>
        <w:jc w:val="both"/>
      </w:pPr>
      <w:r>
        <w:rPr>
          <w:rFonts w:asciiTheme="majorHAnsi" w:hAnsiTheme="majorHAnsi" w:cstheme="majorHAnsi"/>
          <w:sz w:val="24"/>
          <w:szCs w:val="24"/>
        </w:rPr>
        <w:t>W celu skrócenia czasu udzielenia odpowiedzi na pytania komunikacja między zamawiającym</w:t>
      </w:r>
      <w:r>
        <w:rPr>
          <w:rFonts w:asciiTheme="majorHAnsi" w:hAnsiTheme="majorHAnsi" w:cstheme="majorHAnsi"/>
          <w:sz w:val="24"/>
          <w:szCs w:val="24"/>
        </w:rPr>
        <w:br/>
        <w:t>a wykonawcami w zakresie:</w:t>
      </w:r>
    </w:p>
    <w:p w14:paraId="3F83977A" w14:textId="77777777" w:rsidR="00931F27" w:rsidRDefault="00000000">
      <w:pPr>
        <w:pStyle w:val="Akapitzlist"/>
        <w:numPr>
          <w:ilvl w:val="0"/>
          <w:numId w:val="37"/>
        </w:numPr>
        <w:spacing w:line="360" w:lineRule="auto"/>
        <w:ind w:left="851" w:hanging="426"/>
        <w:jc w:val="both"/>
      </w:pPr>
      <w:r>
        <w:rPr>
          <w:rFonts w:asciiTheme="majorHAnsi" w:hAnsiTheme="majorHAnsi" w:cstheme="majorHAnsi"/>
          <w:sz w:val="24"/>
          <w:szCs w:val="24"/>
        </w:rPr>
        <w:t>przesyłania Zamawiającemu pytań do treści SWZ;</w:t>
      </w:r>
    </w:p>
    <w:p w14:paraId="365707A6" w14:textId="77777777" w:rsidR="00931F27" w:rsidRDefault="00000000">
      <w:pPr>
        <w:pStyle w:val="Akapitzlist"/>
        <w:numPr>
          <w:ilvl w:val="0"/>
          <w:numId w:val="37"/>
        </w:numPr>
        <w:spacing w:line="360" w:lineRule="auto"/>
        <w:ind w:left="851" w:hanging="426"/>
        <w:jc w:val="both"/>
      </w:pPr>
      <w:r>
        <w:rPr>
          <w:rFonts w:asciiTheme="majorHAnsi" w:hAnsiTheme="majorHAnsi" w:cstheme="majorHAnsi"/>
          <w:sz w:val="24"/>
          <w:szCs w:val="24"/>
        </w:rPr>
        <w:t>przesyłania odpowiedzi na wezwanie Zamawiającego do złożenia podmiotowych środków dowodowych;</w:t>
      </w:r>
    </w:p>
    <w:p w14:paraId="43CD4D76" w14:textId="77777777" w:rsidR="00931F27" w:rsidRDefault="00000000">
      <w:pPr>
        <w:pStyle w:val="Akapitzlist"/>
        <w:numPr>
          <w:ilvl w:val="0"/>
          <w:numId w:val="37"/>
        </w:numPr>
        <w:spacing w:line="360" w:lineRule="auto"/>
        <w:ind w:left="851" w:hanging="426"/>
        <w:jc w:val="both"/>
      </w:pPr>
      <w:r>
        <w:rPr>
          <w:rFonts w:asciiTheme="majorHAnsi" w:hAnsiTheme="majorHAnsi" w:cstheme="majorHAnsi"/>
          <w:sz w:val="24"/>
          <w:szCs w:val="24"/>
        </w:rPr>
        <w:t>przesyłania odpowiedzi na wezwanie Zamawiającego do złożenia/poprawienia/ uzupełnienia oświadczenia, o którym mowa w art. 125 ust. 1, podmiotowych środków dowodowych, innych dokumentów lub oświadczeń składanych w postępowaniu;</w:t>
      </w:r>
    </w:p>
    <w:p w14:paraId="36217FC2" w14:textId="77777777" w:rsidR="00931F27" w:rsidRDefault="00000000">
      <w:pPr>
        <w:pStyle w:val="Akapitzlist"/>
        <w:numPr>
          <w:ilvl w:val="0"/>
          <w:numId w:val="37"/>
        </w:numPr>
        <w:spacing w:line="360" w:lineRule="auto"/>
        <w:ind w:left="851" w:hanging="426"/>
        <w:jc w:val="both"/>
      </w:pPr>
      <w:r>
        <w:rPr>
          <w:rFonts w:asciiTheme="majorHAnsi" w:hAnsiTheme="majorHAnsi" w:cstheme="majorHAnsi"/>
          <w:sz w:val="24"/>
          <w:szCs w:val="24"/>
        </w:rPr>
        <w:lastRenderedPageBreak/>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E2F11CA" w14:textId="77777777" w:rsidR="00931F27" w:rsidRDefault="00000000">
      <w:pPr>
        <w:pStyle w:val="Akapitzlist"/>
        <w:numPr>
          <w:ilvl w:val="0"/>
          <w:numId w:val="37"/>
        </w:numPr>
        <w:spacing w:line="360" w:lineRule="auto"/>
        <w:ind w:left="851" w:hanging="426"/>
        <w:jc w:val="both"/>
      </w:pPr>
      <w:r>
        <w:rPr>
          <w:rFonts w:asciiTheme="majorHAnsi" w:hAnsiTheme="majorHAnsi" w:cstheme="majorHAnsi"/>
          <w:sz w:val="24"/>
          <w:szCs w:val="24"/>
        </w:rPr>
        <w:t>przesyłania odpowiedzi na wezwanie Zamawiającego do złożenia wyjaśnień dot. treści przedmiotowych środków dowodowych;</w:t>
      </w:r>
    </w:p>
    <w:p w14:paraId="2ECA43D5" w14:textId="77777777" w:rsidR="00931F27" w:rsidRDefault="00000000">
      <w:pPr>
        <w:pStyle w:val="Akapitzlist"/>
        <w:numPr>
          <w:ilvl w:val="0"/>
          <w:numId w:val="37"/>
        </w:numPr>
        <w:spacing w:line="360" w:lineRule="auto"/>
        <w:ind w:left="851" w:hanging="426"/>
        <w:jc w:val="both"/>
      </w:pPr>
      <w:r>
        <w:rPr>
          <w:rFonts w:asciiTheme="majorHAnsi" w:hAnsiTheme="majorHAnsi" w:cstheme="majorHAnsi"/>
          <w:sz w:val="24"/>
          <w:szCs w:val="24"/>
        </w:rPr>
        <w:t>przesłania odpowiedzi na inne wezwania Zamawiającego wynikające z ustawy - Prawo zamówień publicznych;</w:t>
      </w:r>
    </w:p>
    <w:p w14:paraId="209906DE" w14:textId="77777777" w:rsidR="00931F27" w:rsidRDefault="00000000">
      <w:pPr>
        <w:pStyle w:val="Akapitzlist"/>
        <w:numPr>
          <w:ilvl w:val="0"/>
          <w:numId w:val="37"/>
        </w:numPr>
        <w:spacing w:line="360" w:lineRule="auto"/>
        <w:ind w:left="851" w:hanging="426"/>
        <w:jc w:val="both"/>
      </w:pPr>
      <w:r>
        <w:rPr>
          <w:rFonts w:asciiTheme="majorHAnsi" w:hAnsiTheme="majorHAnsi" w:cstheme="majorHAnsi"/>
          <w:sz w:val="24"/>
          <w:szCs w:val="24"/>
        </w:rPr>
        <w:t>przesyłania wniosków, informacji, oświadczeń Wykonawcy;</w:t>
      </w:r>
    </w:p>
    <w:p w14:paraId="29A926E0" w14:textId="77777777" w:rsidR="00931F27" w:rsidRDefault="00000000">
      <w:pPr>
        <w:pStyle w:val="Akapitzlist"/>
        <w:numPr>
          <w:ilvl w:val="0"/>
          <w:numId w:val="37"/>
        </w:numPr>
        <w:spacing w:line="360" w:lineRule="auto"/>
        <w:ind w:left="851" w:hanging="426"/>
        <w:jc w:val="both"/>
      </w:pPr>
      <w:r>
        <w:rPr>
          <w:rFonts w:asciiTheme="majorHAnsi" w:hAnsiTheme="majorHAnsi" w:cstheme="majorHAnsi"/>
          <w:sz w:val="24"/>
          <w:szCs w:val="24"/>
        </w:rPr>
        <w:t xml:space="preserve">przesyłania odwołania/inne </w:t>
      </w:r>
    </w:p>
    <w:p w14:paraId="59452A01" w14:textId="77777777" w:rsidR="00931F27" w:rsidRDefault="00000000">
      <w:pPr>
        <w:pStyle w:val="Akapitzlist"/>
        <w:spacing w:line="360" w:lineRule="auto"/>
        <w:ind w:left="426"/>
        <w:jc w:val="both"/>
      </w:pPr>
      <w:r>
        <w:rPr>
          <w:rFonts w:asciiTheme="majorHAnsi" w:hAnsiTheme="majorHAnsi" w:cstheme="majorHAnsi"/>
          <w:sz w:val="24"/>
          <w:szCs w:val="24"/>
        </w:rPr>
        <w:t>odbywa się za pośrednictwem platformazakupowa.pl i formularza „</w:t>
      </w:r>
      <w:r>
        <w:rPr>
          <w:rFonts w:asciiTheme="majorHAnsi" w:hAnsiTheme="majorHAnsi" w:cstheme="majorHAnsi"/>
          <w:b/>
          <w:bCs/>
          <w:sz w:val="24"/>
          <w:szCs w:val="24"/>
        </w:rPr>
        <w:t>Wyślij wiadomość do zamawiającego</w:t>
      </w:r>
      <w:r>
        <w:rPr>
          <w:rFonts w:asciiTheme="majorHAnsi" w:hAnsiTheme="majorHAnsi" w:cstheme="majorHAnsi"/>
          <w:sz w:val="24"/>
          <w:szCs w:val="24"/>
        </w:rPr>
        <w:t xml:space="preserve">”. </w:t>
      </w:r>
    </w:p>
    <w:p w14:paraId="4D693EE8" w14:textId="77777777" w:rsidR="00931F27" w:rsidRDefault="00000000">
      <w:pPr>
        <w:pStyle w:val="Akapitzlist"/>
        <w:numPr>
          <w:ilvl w:val="0"/>
          <w:numId w:val="40"/>
        </w:numPr>
        <w:spacing w:line="360" w:lineRule="auto"/>
        <w:ind w:left="426" w:hanging="360"/>
        <w:jc w:val="both"/>
      </w:pPr>
      <w:r>
        <w:rPr>
          <w:rFonts w:asciiTheme="majorHAnsi" w:hAnsiTheme="majorHAnsi" w:cstheme="majorHAnsi"/>
          <w:b/>
          <w:bCs/>
          <w:sz w:val="24"/>
          <w:szCs w:val="24"/>
        </w:rPr>
        <w:t>Za datę przekazania</w:t>
      </w:r>
      <w:r>
        <w:rPr>
          <w:rFonts w:asciiTheme="majorHAnsi" w:hAnsiTheme="majorHAnsi" w:cstheme="majorHAnsi"/>
          <w:sz w:val="24"/>
          <w:szCs w:val="24"/>
        </w:rPr>
        <w:t xml:space="preserve"> (wpływu) oświadczeń, wniosków, zawiadomień oraz informacji przyjmuje się datę ich przesłania za pośrednictwem platformazakupowa.pl poprzez kliknięcie przycisku  „</w:t>
      </w:r>
      <w:r>
        <w:rPr>
          <w:rFonts w:asciiTheme="majorHAnsi" w:hAnsiTheme="majorHAnsi" w:cstheme="majorHAnsi"/>
          <w:b/>
          <w:bCs/>
          <w:sz w:val="24"/>
          <w:szCs w:val="24"/>
        </w:rPr>
        <w:t>Wyślij wiadomość do zamawiającego</w:t>
      </w:r>
      <w:r>
        <w:rPr>
          <w:rFonts w:asciiTheme="majorHAnsi" w:hAnsiTheme="majorHAnsi" w:cstheme="majorHAnsi"/>
          <w:sz w:val="24"/>
          <w:szCs w:val="24"/>
        </w:rPr>
        <w:t>” po których pojawi się komunikat, że wiadomość została wysłana do zamawiającego.</w:t>
      </w:r>
    </w:p>
    <w:p w14:paraId="599F1C40" w14:textId="77777777" w:rsidR="00931F27" w:rsidRDefault="00000000">
      <w:pPr>
        <w:pStyle w:val="Akapitzlist"/>
        <w:numPr>
          <w:ilvl w:val="0"/>
          <w:numId w:val="40"/>
        </w:numPr>
        <w:spacing w:line="360" w:lineRule="auto"/>
        <w:ind w:left="426" w:hanging="360"/>
        <w:jc w:val="both"/>
        <w:rPr>
          <w:rFonts w:asciiTheme="majorHAnsi" w:hAnsiTheme="majorHAnsi" w:cstheme="majorHAnsi"/>
          <w:sz w:val="24"/>
          <w:szCs w:val="24"/>
        </w:rPr>
      </w:pPr>
      <w:r>
        <w:rPr>
          <w:rFonts w:asciiTheme="majorHAnsi" w:hAnsiTheme="majorHAnsi" w:cstheme="majorHAnsi"/>
          <w:sz w:val="24"/>
          <w:szCs w:val="24"/>
        </w:rPr>
        <w:t xml:space="preserve">Zamawiający będzie przekazywał wykonawcom informacje za pośrednictwem </w:t>
      </w:r>
      <w:hyperlink r:id="rId17">
        <w:r>
          <w:rPr>
            <w:rStyle w:val="czeinternetowe"/>
            <w:rFonts w:asciiTheme="majorHAnsi" w:hAnsiTheme="majorHAnsi" w:cstheme="majorHAnsi"/>
            <w:b/>
            <w:bCs/>
            <w:sz w:val="24"/>
            <w:szCs w:val="24"/>
          </w:rPr>
          <w:t>https://platformazakupowa.pl/</w:t>
        </w:r>
      </w:hyperlink>
      <w:r>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w:t>
      </w:r>
      <w:r>
        <w:rPr>
          <w:rFonts w:asciiTheme="majorHAnsi" w:hAnsiTheme="majorHAnsi" w:cstheme="majorHAnsi"/>
          <w:b/>
          <w:bCs/>
          <w:sz w:val="24"/>
          <w:szCs w:val="24"/>
        </w:rPr>
        <w:t>Komunikaty</w:t>
      </w:r>
      <w:r>
        <w:rPr>
          <w:rFonts w:asciiTheme="majorHAnsi" w:hAnsiTheme="majorHAnsi" w:cstheme="majorHAnsi"/>
          <w:sz w:val="24"/>
          <w:szCs w:val="24"/>
        </w:rPr>
        <w:t>”. Korespondencja, której zgodnie z obowiązującymi przepisami adresatem jest konkretny wykonawca, będzie przekazywana za pośrednictwem platformazakupowa.pl do konkretnego wykonawcy.</w:t>
      </w:r>
    </w:p>
    <w:p w14:paraId="480BB883" w14:textId="77777777" w:rsidR="00931F27" w:rsidRDefault="00000000">
      <w:pPr>
        <w:pStyle w:val="Akapitzlist"/>
        <w:numPr>
          <w:ilvl w:val="0"/>
          <w:numId w:val="40"/>
        </w:numPr>
        <w:spacing w:line="360" w:lineRule="auto"/>
        <w:ind w:left="426" w:hanging="360"/>
        <w:jc w:val="both"/>
      </w:pPr>
      <w:r>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4B25DB3" w14:textId="77777777" w:rsidR="00931F27" w:rsidRDefault="00000000">
      <w:pPr>
        <w:pStyle w:val="Akapitzlist"/>
        <w:numPr>
          <w:ilvl w:val="0"/>
          <w:numId w:val="40"/>
        </w:numPr>
        <w:spacing w:line="360" w:lineRule="auto"/>
        <w:ind w:left="426" w:hanging="426"/>
        <w:jc w:val="both"/>
      </w:pPr>
      <w:r>
        <w:rPr>
          <w:rFonts w:asciiTheme="majorHAnsi" w:hAnsiTheme="majorHAnsi" w:cstheme="majorHAnsi"/>
          <w:sz w:val="24"/>
          <w:szCs w:val="24"/>
        </w:rPr>
        <w:t>Zamawiający, zgodnie z Rozporządzeniem Prezesa Rady Ministrów z dnia 30 grudnia 2020r.</w:t>
      </w:r>
      <w:r>
        <w:rPr>
          <w:rFonts w:asciiTheme="majorHAnsi" w:hAnsiTheme="majorHAnsi" w:cstheme="majorHAnsi"/>
          <w:sz w:val="24"/>
          <w:szCs w:val="24"/>
        </w:rPr>
        <w:br/>
        <w:t>w sprawie sposobu sporządzania i przekazywania informacji oraz wymagań technicznych dla dokumentów elektronicznych oraz środków komunikacji elektronicznej w postępowaniu</w:t>
      </w:r>
      <w:r>
        <w:rPr>
          <w:rFonts w:asciiTheme="majorHAnsi" w:hAnsiTheme="majorHAnsi" w:cstheme="majorHAnsi"/>
          <w:sz w:val="24"/>
          <w:szCs w:val="24"/>
        </w:rPr>
        <w:br/>
        <w:t>o udzielenie zamówienia publicznego lub konkursie (Dz.U. z 2020r. poz.2452), określa niezbędne wymagania sprzętowo - aplikacyjne umożliwiające pracę na platformazakupowa.pl, tj.:</w:t>
      </w:r>
    </w:p>
    <w:p w14:paraId="49C142EA" w14:textId="77777777" w:rsidR="00931F27" w:rsidRDefault="00000000">
      <w:pPr>
        <w:pStyle w:val="Akapitzlist"/>
        <w:numPr>
          <w:ilvl w:val="0"/>
          <w:numId w:val="38"/>
        </w:numPr>
        <w:spacing w:line="360" w:lineRule="auto"/>
        <w:ind w:left="851"/>
        <w:jc w:val="both"/>
      </w:pPr>
      <w:r>
        <w:rPr>
          <w:rFonts w:asciiTheme="majorHAnsi" w:hAnsiTheme="majorHAnsi" w:cstheme="majorHAnsi"/>
          <w:sz w:val="24"/>
          <w:szCs w:val="24"/>
        </w:rPr>
        <w:t xml:space="preserve">stały dostęp do sieci Internet o gwarantowanej przepustowości nie mniejszej niż 512 </w:t>
      </w:r>
      <w:proofErr w:type="spellStart"/>
      <w:r>
        <w:rPr>
          <w:rFonts w:asciiTheme="majorHAnsi" w:hAnsiTheme="majorHAnsi" w:cstheme="majorHAnsi"/>
          <w:sz w:val="24"/>
          <w:szCs w:val="24"/>
        </w:rPr>
        <w:t>kb</w:t>
      </w:r>
      <w:proofErr w:type="spellEnd"/>
      <w:r>
        <w:rPr>
          <w:rFonts w:asciiTheme="majorHAnsi" w:hAnsiTheme="majorHAnsi" w:cstheme="majorHAnsi"/>
          <w:sz w:val="24"/>
          <w:szCs w:val="24"/>
        </w:rPr>
        <w:t>/s,</w:t>
      </w:r>
    </w:p>
    <w:p w14:paraId="1630EF44" w14:textId="77777777" w:rsidR="00931F27" w:rsidRDefault="00000000">
      <w:pPr>
        <w:pStyle w:val="Akapitzlist"/>
        <w:numPr>
          <w:ilvl w:val="0"/>
          <w:numId w:val="38"/>
        </w:numPr>
        <w:spacing w:line="360" w:lineRule="auto"/>
        <w:ind w:left="851"/>
        <w:jc w:val="both"/>
      </w:pPr>
      <w:r>
        <w:rPr>
          <w:rFonts w:asciiTheme="majorHAnsi" w:hAnsiTheme="majorHAnsi" w:cstheme="majorHAnsi"/>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6E57B886" w14:textId="77777777" w:rsidR="00931F27" w:rsidRDefault="00000000">
      <w:pPr>
        <w:pStyle w:val="Akapitzlist"/>
        <w:numPr>
          <w:ilvl w:val="0"/>
          <w:numId w:val="38"/>
        </w:numPr>
        <w:spacing w:line="360" w:lineRule="auto"/>
        <w:ind w:left="851"/>
        <w:jc w:val="both"/>
      </w:pPr>
      <w:r>
        <w:rPr>
          <w:rFonts w:asciiTheme="majorHAnsi" w:hAnsiTheme="majorHAnsi" w:cstheme="majorHAnsi"/>
          <w:sz w:val="24"/>
          <w:szCs w:val="24"/>
        </w:rPr>
        <w:t>zainstalowana dowolna, inna przeglądarka internetowa niż Internet Explorer,</w:t>
      </w:r>
    </w:p>
    <w:p w14:paraId="364EEF0E" w14:textId="77777777" w:rsidR="00931F27" w:rsidRDefault="00000000">
      <w:pPr>
        <w:pStyle w:val="Akapitzlist"/>
        <w:numPr>
          <w:ilvl w:val="0"/>
          <w:numId w:val="38"/>
        </w:numPr>
        <w:spacing w:line="360" w:lineRule="auto"/>
        <w:ind w:left="851"/>
        <w:jc w:val="both"/>
      </w:pPr>
      <w:r>
        <w:rPr>
          <w:rFonts w:asciiTheme="majorHAnsi" w:hAnsiTheme="majorHAnsi" w:cstheme="majorHAnsi"/>
          <w:sz w:val="24"/>
          <w:szCs w:val="24"/>
        </w:rPr>
        <w:t>włączona obsługa JavaScript,</w:t>
      </w:r>
    </w:p>
    <w:p w14:paraId="0D35C807" w14:textId="77777777" w:rsidR="00931F27" w:rsidRDefault="00000000">
      <w:pPr>
        <w:pStyle w:val="Akapitzlist"/>
        <w:numPr>
          <w:ilvl w:val="0"/>
          <w:numId w:val="38"/>
        </w:numPr>
        <w:spacing w:line="360" w:lineRule="auto"/>
        <w:ind w:left="851"/>
        <w:jc w:val="both"/>
      </w:pPr>
      <w:r>
        <w:rPr>
          <w:rFonts w:asciiTheme="majorHAnsi" w:hAnsiTheme="majorHAnsi" w:cstheme="majorHAnsi"/>
          <w:sz w:val="24"/>
          <w:szCs w:val="24"/>
        </w:rPr>
        <w:t xml:space="preserve">zainstalowany program Adobe </w:t>
      </w:r>
      <w:proofErr w:type="spellStart"/>
      <w:r>
        <w:rPr>
          <w:rFonts w:asciiTheme="majorHAnsi" w:hAnsiTheme="majorHAnsi" w:cstheme="majorHAnsi"/>
          <w:sz w:val="24"/>
          <w:szCs w:val="24"/>
        </w:rPr>
        <w:t>Acrobat</w:t>
      </w:r>
      <w:proofErr w:type="spellEnd"/>
      <w:r>
        <w:rPr>
          <w:rFonts w:asciiTheme="majorHAnsi" w:hAnsiTheme="majorHAnsi" w:cstheme="majorHAnsi"/>
          <w:sz w:val="24"/>
          <w:szCs w:val="24"/>
        </w:rPr>
        <w:t xml:space="preserve"> Reader lub inny obsługujący format plików .pdf,</w:t>
      </w:r>
    </w:p>
    <w:p w14:paraId="63476326" w14:textId="77777777" w:rsidR="00931F27" w:rsidRDefault="00000000">
      <w:pPr>
        <w:pStyle w:val="Akapitzlist"/>
        <w:numPr>
          <w:ilvl w:val="0"/>
          <w:numId w:val="40"/>
        </w:numPr>
        <w:spacing w:line="360" w:lineRule="auto"/>
        <w:ind w:left="426" w:hanging="426"/>
        <w:jc w:val="both"/>
      </w:pPr>
      <w:r>
        <w:rPr>
          <w:rFonts w:asciiTheme="majorHAnsi" w:hAnsiTheme="majorHAnsi" w:cstheme="majorHAnsi"/>
          <w:sz w:val="24"/>
          <w:szCs w:val="24"/>
        </w:rPr>
        <w:t>Szyfrowanie na platformazakupowa.pl odbywa się za pomocą protokołu TLS 1.3.</w:t>
      </w:r>
    </w:p>
    <w:p w14:paraId="44B381E5" w14:textId="77777777" w:rsidR="00931F27" w:rsidRDefault="00000000">
      <w:pPr>
        <w:pStyle w:val="Akapitzlist"/>
        <w:numPr>
          <w:ilvl w:val="0"/>
          <w:numId w:val="40"/>
        </w:numPr>
        <w:spacing w:line="360" w:lineRule="auto"/>
        <w:ind w:left="426" w:hanging="426"/>
        <w:jc w:val="both"/>
      </w:pPr>
      <w:r>
        <w:rPr>
          <w:rFonts w:asciiTheme="majorHAnsi" w:hAnsiTheme="majorHAnsi" w:cstheme="majorHAnsi"/>
          <w:sz w:val="24"/>
          <w:szCs w:val="24"/>
        </w:rPr>
        <w:t>Oznaczenie czasu odbioru danych przez platformę zakupową stanowi datę oraz dokładny czas (</w:t>
      </w:r>
      <w:proofErr w:type="spellStart"/>
      <w:r>
        <w:rPr>
          <w:rFonts w:asciiTheme="majorHAnsi" w:hAnsiTheme="majorHAnsi" w:cstheme="majorHAnsi"/>
          <w:sz w:val="24"/>
          <w:szCs w:val="24"/>
        </w:rPr>
        <w:t>hh:mm:ss</w:t>
      </w:r>
      <w:proofErr w:type="spellEnd"/>
      <w:r>
        <w:rPr>
          <w:rFonts w:asciiTheme="majorHAnsi" w:hAnsiTheme="majorHAnsi" w:cstheme="majorHAnsi"/>
          <w:sz w:val="24"/>
          <w:szCs w:val="24"/>
        </w:rPr>
        <w:t>) generowany wg. czasu lokalnego serwera synchronizowanego z zegarem Głównego Urzędu Miar.</w:t>
      </w:r>
    </w:p>
    <w:p w14:paraId="358B06E8" w14:textId="77777777" w:rsidR="00931F27" w:rsidRDefault="00000000">
      <w:pPr>
        <w:pStyle w:val="Akapitzlist"/>
        <w:numPr>
          <w:ilvl w:val="0"/>
          <w:numId w:val="39"/>
        </w:numPr>
        <w:spacing w:line="360" w:lineRule="auto"/>
        <w:ind w:left="851" w:hanging="426"/>
        <w:jc w:val="both"/>
      </w:pPr>
      <w:r>
        <w:rPr>
          <w:rFonts w:asciiTheme="majorHAnsi" w:hAnsiTheme="majorHAnsi" w:cstheme="majorHAnsi"/>
          <w:sz w:val="24"/>
          <w:szCs w:val="24"/>
        </w:rPr>
        <w:t>Wykonawca, przystępując do niniejszego postępowania o udzielenie zamówienia publicznego: akceptuje warunki korzystania z platformazakupowa.pl określone w Regulaminie zamieszczonym na stronie internetowej pod linkiem w zakładce „Regulamin" oraz uznaje go za wiążący,</w:t>
      </w:r>
    </w:p>
    <w:p w14:paraId="3194CE85" w14:textId="77777777" w:rsidR="00931F27" w:rsidRDefault="00000000">
      <w:pPr>
        <w:pStyle w:val="Akapitzlist"/>
        <w:numPr>
          <w:ilvl w:val="0"/>
          <w:numId w:val="39"/>
        </w:numPr>
        <w:spacing w:line="360" w:lineRule="auto"/>
        <w:ind w:left="851" w:hanging="426"/>
        <w:jc w:val="both"/>
      </w:pPr>
      <w:r>
        <w:rPr>
          <w:rFonts w:asciiTheme="majorHAnsi" w:hAnsiTheme="majorHAnsi" w:cstheme="majorHAnsi"/>
          <w:sz w:val="24"/>
          <w:szCs w:val="24"/>
        </w:rPr>
        <w:t xml:space="preserve">zapoznał i stosuje się do </w:t>
      </w:r>
      <w:r>
        <w:rPr>
          <w:rFonts w:asciiTheme="majorHAnsi" w:hAnsiTheme="majorHAnsi" w:cstheme="majorHAnsi"/>
          <w:b/>
          <w:bCs/>
          <w:sz w:val="24"/>
          <w:szCs w:val="24"/>
        </w:rPr>
        <w:t>Instrukcji składania ofert/wniosków dostępnej</w:t>
      </w:r>
      <w:r>
        <w:rPr>
          <w:rFonts w:asciiTheme="majorHAnsi" w:hAnsiTheme="majorHAnsi" w:cstheme="majorHAnsi"/>
          <w:sz w:val="24"/>
          <w:szCs w:val="24"/>
        </w:rPr>
        <w:t xml:space="preserve"> </w:t>
      </w:r>
      <w:hyperlink r:id="rId18">
        <w:r>
          <w:rPr>
            <w:rStyle w:val="czeinternetowe"/>
            <w:rFonts w:asciiTheme="majorHAnsi" w:hAnsiTheme="majorHAnsi" w:cstheme="majorHAnsi"/>
            <w:b/>
            <w:bCs/>
            <w:sz w:val="24"/>
            <w:szCs w:val="24"/>
          </w:rPr>
          <w:t>pod linkiem</w:t>
        </w:r>
      </w:hyperlink>
      <w:r>
        <w:rPr>
          <w:rFonts w:asciiTheme="majorHAnsi" w:hAnsiTheme="majorHAnsi" w:cstheme="majorHAnsi"/>
          <w:b/>
          <w:bCs/>
          <w:sz w:val="24"/>
          <w:szCs w:val="24"/>
        </w:rPr>
        <w:t>.</w:t>
      </w:r>
      <w:r>
        <w:rPr>
          <w:rFonts w:asciiTheme="majorHAnsi" w:hAnsiTheme="majorHAnsi" w:cstheme="majorHAnsi"/>
          <w:sz w:val="24"/>
          <w:szCs w:val="24"/>
        </w:rPr>
        <w:t xml:space="preserve"> </w:t>
      </w:r>
    </w:p>
    <w:p w14:paraId="34C38ECC" w14:textId="77777777" w:rsidR="00931F27" w:rsidRDefault="00000000">
      <w:pPr>
        <w:pStyle w:val="Akapitzlist"/>
        <w:numPr>
          <w:ilvl w:val="0"/>
          <w:numId w:val="40"/>
        </w:numPr>
        <w:spacing w:line="360" w:lineRule="auto"/>
        <w:ind w:left="426" w:hanging="426"/>
        <w:jc w:val="both"/>
      </w:pPr>
      <w:r>
        <w:rPr>
          <w:rFonts w:asciiTheme="majorHAnsi" w:hAnsiTheme="majorHAnsi" w:cstheme="majorHAnsi"/>
          <w:sz w:val="24"/>
          <w:szCs w:val="24"/>
        </w:rPr>
        <w:t>Zamawiający nie ponosi odpowiedzialności za złożenie oferty w sposób niezgodny z Instrukcją korzystania z platformazakupowa.pl, w szczególności za sytuację, gdy zamawiający zapozna się</w:t>
      </w:r>
      <w:r>
        <w:rPr>
          <w:rFonts w:asciiTheme="majorHAnsi" w:hAnsiTheme="majorHAnsi" w:cstheme="majorHAnsi"/>
          <w:sz w:val="24"/>
          <w:szCs w:val="24"/>
        </w:rPr>
        <w:br/>
        <w:t xml:space="preserve">z treścią oferty przed upływem terminu składania ofert (np. złożenie oferty w zakładce „Wyślij wiadomość do zamawiającego”). </w:t>
      </w:r>
    </w:p>
    <w:p w14:paraId="4D49F0B7" w14:textId="77777777" w:rsidR="00931F27" w:rsidRDefault="00000000">
      <w:pPr>
        <w:pStyle w:val="Akapitzlist"/>
        <w:numPr>
          <w:ilvl w:val="0"/>
          <w:numId w:val="40"/>
        </w:numPr>
        <w:spacing w:line="360" w:lineRule="auto"/>
        <w:ind w:left="426" w:hanging="426"/>
        <w:jc w:val="both"/>
      </w:pPr>
      <w:r>
        <w:rPr>
          <w:rFonts w:asciiTheme="majorHAnsi" w:hAnsiTheme="majorHAnsi" w:cstheme="majorHAnsi"/>
          <w:sz w:val="24"/>
          <w:szCs w:val="24"/>
        </w:rPr>
        <w:t>Taka oferta zostanie uznana przez Zamawiającego za ofertę handlową i nie będzie brana pod uwagę w przedmiotowym postępowaniu ponieważ nie został spełniony obowiązek narzucony</w:t>
      </w:r>
      <w:r>
        <w:rPr>
          <w:rFonts w:asciiTheme="majorHAnsi" w:hAnsiTheme="majorHAnsi" w:cstheme="majorHAnsi"/>
          <w:sz w:val="24"/>
          <w:szCs w:val="24"/>
        </w:rPr>
        <w:br/>
        <w:t>w art. 221 Ustawy Prawo Zamówień Publicznych.</w:t>
      </w:r>
    </w:p>
    <w:p w14:paraId="28A476B2" w14:textId="77777777" w:rsidR="00931F27" w:rsidRDefault="00000000">
      <w:pPr>
        <w:pStyle w:val="Akapitzlist"/>
        <w:numPr>
          <w:ilvl w:val="0"/>
          <w:numId w:val="40"/>
        </w:numPr>
        <w:spacing w:line="360" w:lineRule="auto"/>
        <w:ind w:left="426" w:hanging="426"/>
        <w:jc w:val="both"/>
        <w:rPr>
          <w:rFonts w:asciiTheme="majorHAnsi" w:hAnsiTheme="majorHAnsi" w:cstheme="majorHAnsi"/>
          <w:sz w:val="24"/>
          <w:szCs w:val="24"/>
        </w:rPr>
      </w:pPr>
      <w:r>
        <w:rPr>
          <w:rFonts w:asciiTheme="majorHAnsi" w:hAnsiTheme="majorHAnsi" w:cstheme="majorHAnsi"/>
          <w:sz w:val="24"/>
          <w:szCs w:val="24"/>
        </w:rPr>
        <w:t xml:space="preserve">Zamawiający informuje, że </w:t>
      </w:r>
      <w:r>
        <w:rPr>
          <w:rFonts w:asciiTheme="majorHAnsi" w:hAnsiTheme="majorHAnsi" w:cstheme="majorHAnsi"/>
          <w:b/>
          <w:bCs/>
          <w:sz w:val="24"/>
          <w:szCs w:val="24"/>
        </w:rPr>
        <w:t xml:space="preserve">instrukcje korzystania </w:t>
      </w:r>
      <w:r>
        <w:rPr>
          <w:rFonts w:asciiTheme="majorHAnsi" w:hAnsiTheme="majorHAnsi" w:cstheme="majorHAnsi"/>
          <w:color w:val="000000" w:themeColor="text1"/>
          <w:sz w:val="24"/>
          <w:szCs w:val="24"/>
        </w:rPr>
        <w:t xml:space="preserve">z platformazakupowa.pl </w:t>
      </w:r>
      <w:r>
        <w:rPr>
          <w:rFonts w:asciiTheme="majorHAnsi" w:hAnsiTheme="majorHAnsi" w:cstheme="majorHAnsi"/>
          <w:sz w:val="24"/>
          <w:szCs w:val="24"/>
        </w:rPr>
        <w:t>dotyczące</w:t>
      </w:r>
      <w:r>
        <w:rPr>
          <w:rFonts w:asciiTheme="majorHAnsi" w:hAnsiTheme="majorHAnsi" w:cstheme="majorHAnsi"/>
          <w:sz w:val="24"/>
          <w:szCs w:val="24"/>
        </w:rPr>
        <w:br/>
        <w:t xml:space="preserve">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9">
        <w:r>
          <w:rPr>
            <w:rStyle w:val="czeinternetowe"/>
            <w:rFonts w:asciiTheme="majorHAnsi" w:hAnsiTheme="majorHAnsi" w:cstheme="majorHAnsi"/>
            <w:sz w:val="24"/>
            <w:szCs w:val="24"/>
          </w:rPr>
          <w:t>https://platformazakupowa.pl/strona/45-instrukcje</w:t>
        </w:r>
      </w:hyperlink>
    </w:p>
    <w:p w14:paraId="486A58D0" w14:textId="77777777" w:rsidR="00931F27" w:rsidRDefault="00000000">
      <w:pPr>
        <w:pStyle w:val="Akapitzlist"/>
        <w:numPr>
          <w:ilvl w:val="0"/>
          <w:numId w:val="40"/>
        </w:numPr>
        <w:spacing w:line="360" w:lineRule="auto"/>
        <w:ind w:left="426" w:hanging="426"/>
        <w:rPr>
          <w:rFonts w:asciiTheme="majorHAnsi" w:hAnsiTheme="majorHAnsi" w:cstheme="majorHAnsi"/>
          <w:sz w:val="24"/>
          <w:szCs w:val="24"/>
        </w:rPr>
      </w:pPr>
      <w:r>
        <w:rPr>
          <w:rFonts w:asciiTheme="majorHAnsi" w:hAnsiTheme="majorHAnsi" w:cstheme="majorHAnsi"/>
          <w:sz w:val="24"/>
          <w:szCs w:val="24"/>
        </w:rPr>
        <w:t>Zamawiający wyznacza następujące osoby do kontaktu z Wykonawcami:</w:t>
      </w:r>
    </w:p>
    <w:p w14:paraId="32DE0EB6" w14:textId="77777777" w:rsidR="00931F27" w:rsidRDefault="00000000">
      <w:r>
        <w:t xml:space="preserve">Rafał Barszczewski, tel. 533 365 865, email: </w:t>
      </w:r>
      <w:hyperlink r:id="rId20">
        <w:r>
          <w:rPr>
            <w:rStyle w:val="czeinternetowe"/>
          </w:rPr>
          <w:t>rif@sokolniki.pl</w:t>
        </w:r>
      </w:hyperlink>
      <w:r>
        <w:t>;</w:t>
      </w:r>
    </w:p>
    <w:p w14:paraId="0BE72C38" w14:textId="77777777" w:rsidR="00931F27" w:rsidRDefault="00000000">
      <w:r>
        <w:t>Bartosz Górka, tel. 504 812 867, email: bartoszg@sokolniki.pl.</w:t>
      </w:r>
    </w:p>
    <w:p w14:paraId="3E981A7D" w14:textId="77777777" w:rsidR="00931F27" w:rsidRDefault="00931F27">
      <w:pPr>
        <w:ind w:left="426"/>
        <w:jc w:val="both"/>
        <w:rPr>
          <w:rFonts w:asciiTheme="majorHAnsi" w:hAnsiTheme="majorHAnsi" w:cstheme="majorHAnsi"/>
          <w:sz w:val="10"/>
          <w:szCs w:val="10"/>
          <w:shd w:val="clear" w:color="auto" w:fill="FFFFFF"/>
        </w:rPr>
      </w:pPr>
      <w:bookmarkStart w:id="62" w:name="_Toc66025960"/>
      <w:bookmarkStart w:id="63" w:name="_Toc69203691"/>
      <w:bookmarkEnd w:id="62"/>
      <w:bookmarkEnd w:id="63"/>
    </w:p>
    <w:p w14:paraId="6C3D0573" w14:textId="77777777" w:rsidR="00931F27" w:rsidRDefault="00931F27">
      <w:pPr>
        <w:ind w:left="426"/>
        <w:jc w:val="both"/>
        <w:rPr>
          <w:rFonts w:asciiTheme="majorHAnsi" w:hAnsiTheme="majorHAnsi" w:cstheme="majorHAnsi"/>
          <w:sz w:val="10"/>
          <w:szCs w:val="10"/>
        </w:rPr>
      </w:pPr>
    </w:p>
    <w:p w14:paraId="7C06F706" w14:textId="77777777" w:rsidR="00931F27" w:rsidRDefault="00000000">
      <w:pPr>
        <w:pStyle w:val="Akapitzlist"/>
        <w:numPr>
          <w:ilvl w:val="0"/>
          <w:numId w:val="36"/>
        </w:numPr>
        <w:ind w:left="284" w:hanging="426"/>
        <w:jc w:val="center"/>
        <w:rPr>
          <w:rFonts w:asciiTheme="majorHAnsi" w:hAnsiTheme="majorHAnsi" w:cstheme="majorHAnsi"/>
          <w:sz w:val="24"/>
          <w:szCs w:val="24"/>
        </w:rPr>
      </w:pPr>
      <w:r>
        <w:rPr>
          <w:rFonts w:asciiTheme="majorHAnsi" w:hAnsiTheme="majorHAnsi" w:cstheme="majorHAnsi"/>
          <w:b/>
          <w:bCs/>
          <w:sz w:val="24"/>
          <w:szCs w:val="24"/>
          <w:highlight w:val="lightGray"/>
        </w:rPr>
        <w:t>OPIS SPOSOBU PRZYGOTOWANIA OFERT ORAZ DOKUMENTÓW WYMAGANYCH PRZEZ ZAMAWIAJĄCEGO W SWZ</w:t>
      </w:r>
    </w:p>
    <w:p w14:paraId="323F90E6" w14:textId="77777777" w:rsidR="00931F27" w:rsidRDefault="00931F27">
      <w:pPr>
        <w:ind w:left="426"/>
        <w:jc w:val="center"/>
        <w:rPr>
          <w:rFonts w:asciiTheme="majorHAnsi" w:hAnsiTheme="majorHAnsi" w:cstheme="majorHAnsi"/>
          <w:sz w:val="10"/>
          <w:szCs w:val="10"/>
        </w:rPr>
      </w:pPr>
    </w:p>
    <w:p w14:paraId="4BA69ACD" w14:textId="77777777" w:rsidR="00931F27" w:rsidRDefault="00931F27">
      <w:pPr>
        <w:jc w:val="both"/>
        <w:rPr>
          <w:rFonts w:asciiTheme="majorHAnsi" w:hAnsiTheme="majorHAnsi" w:cstheme="majorHAnsi"/>
          <w:b/>
          <w:bCs/>
          <w:sz w:val="10"/>
          <w:szCs w:val="10"/>
        </w:rPr>
      </w:pPr>
    </w:p>
    <w:p w14:paraId="518D7CBE" w14:textId="77777777" w:rsidR="00931F27" w:rsidRDefault="00000000">
      <w:pPr>
        <w:pStyle w:val="Akapitzlist"/>
        <w:numPr>
          <w:ilvl w:val="0"/>
          <w:numId w:val="14"/>
        </w:numPr>
        <w:spacing w:line="360" w:lineRule="auto"/>
        <w:ind w:left="426"/>
        <w:jc w:val="both"/>
        <w:rPr>
          <w:rFonts w:ascii="Calibri" w:hAnsi="Calibri" w:cs="Calibri"/>
        </w:rPr>
      </w:pPr>
      <w:r>
        <w:rPr>
          <w:rFonts w:ascii="Calibri" w:hAnsi="Calibri" w:cs="Calibri"/>
          <w:b/>
          <w:bCs/>
          <w:sz w:val="24"/>
          <w:szCs w:val="24"/>
        </w:rPr>
        <w:lastRenderedPageBreak/>
        <w:t>Sposób sporządzenia dokumentów elektronicznych</w:t>
      </w:r>
      <w:r>
        <w:rPr>
          <w:rFonts w:ascii="Calibri" w:hAnsi="Calibri" w:cs="Calibri"/>
          <w:sz w:val="24"/>
          <w:szCs w:val="24"/>
        </w:rPr>
        <w:t xml:space="preserve">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3BF76FCC" w14:textId="77777777" w:rsidR="00931F27" w:rsidRDefault="00000000">
      <w:pPr>
        <w:numPr>
          <w:ilvl w:val="0"/>
          <w:numId w:val="14"/>
        </w:numPr>
        <w:spacing w:line="360" w:lineRule="auto"/>
        <w:ind w:left="426"/>
        <w:jc w:val="both"/>
      </w:pPr>
      <w:r>
        <w:rPr>
          <w:rFonts w:ascii="Calibri" w:hAnsi="Calibri" w:cs="Calibri"/>
          <w:sz w:val="24"/>
          <w:szCs w:val="24"/>
        </w:rPr>
        <w:t xml:space="preserve">Dokumenty i oświadczenia składane przez wykonawcę powinny być w </w:t>
      </w:r>
      <w:r>
        <w:rPr>
          <w:rFonts w:ascii="Calibri" w:hAnsi="Calibri" w:cs="Calibri"/>
          <w:b/>
          <w:bCs/>
          <w:sz w:val="24"/>
          <w:szCs w:val="24"/>
        </w:rPr>
        <w:t>języku polskim</w:t>
      </w:r>
      <w:r>
        <w:rPr>
          <w:rFonts w:ascii="Calibri" w:hAnsi="Calibri" w:cs="Calibri"/>
          <w:sz w:val="24"/>
          <w:szCs w:val="24"/>
        </w:rPr>
        <w:t>, chyba że</w:t>
      </w:r>
      <w:r>
        <w:rPr>
          <w:rFonts w:ascii="Calibri" w:hAnsi="Calibri" w:cs="Calibri"/>
          <w:sz w:val="24"/>
          <w:szCs w:val="24"/>
        </w:rPr>
        <w:br/>
        <w:t>w SWZ dopuszczono inaczej. W przypadku załączenia dokumentów sporządzonych w innym języku niż dopuszczony, Wykonawca zobowiązany jest załączyć tłumaczenie na język polski</w:t>
      </w:r>
    </w:p>
    <w:p w14:paraId="1E88B8BB" w14:textId="77777777" w:rsidR="00931F27" w:rsidRDefault="00000000">
      <w:pPr>
        <w:numPr>
          <w:ilvl w:val="0"/>
          <w:numId w:val="14"/>
        </w:numPr>
        <w:spacing w:line="360" w:lineRule="auto"/>
        <w:ind w:left="426"/>
        <w:jc w:val="both"/>
      </w:pPr>
      <w:r>
        <w:rPr>
          <w:rFonts w:asciiTheme="majorHAnsi" w:hAnsiTheme="majorHAnsi" w:cstheme="majorHAnsi"/>
          <w:b/>
          <w:sz w:val="24"/>
          <w:szCs w:val="24"/>
        </w:rPr>
        <w:t>Rozszerzenia plików wykorzystywanych przez Wykonawców powinny być zgodne z</w:t>
      </w:r>
      <w:r>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7E23ACAE" w14:textId="77777777" w:rsidR="00931F27" w:rsidRDefault="00000000">
      <w:pPr>
        <w:numPr>
          <w:ilvl w:val="0"/>
          <w:numId w:val="14"/>
        </w:numPr>
        <w:spacing w:line="360" w:lineRule="auto"/>
        <w:ind w:left="426"/>
        <w:jc w:val="both"/>
      </w:pPr>
      <w:r>
        <w:rPr>
          <w:rFonts w:asciiTheme="majorHAnsi" w:eastAsia="Calibri" w:hAnsiTheme="majorHAnsi" w:cstheme="majorHAnsi"/>
          <w:sz w:val="24"/>
          <w:szCs w:val="24"/>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39A48BBE" w14:textId="77777777" w:rsidR="00931F27" w:rsidRDefault="00000000">
      <w:pPr>
        <w:numPr>
          <w:ilvl w:val="0"/>
          <w:numId w:val="14"/>
        </w:numPr>
        <w:spacing w:line="360" w:lineRule="auto"/>
        <w:ind w:left="426"/>
        <w:jc w:val="both"/>
      </w:pPr>
      <w:r>
        <w:rPr>
          <w:rFonts w:asciiTheme="majorHAnsi" w:eastAsia="Calibri" w:hAnsiTheme="majorHAnsi" w:cstheme="majorHAnsi"/>
          <w:sz w:val="24"/>
          <w:szCs w:val="24"/>
        </w:rPr>
        <w:t>Oferta powinna być:</w:t>
      </w:r>
    </w:p>
    <w:p w14:paraId="7891CDAA" w14:textId="77777777" w:rsidR="00931F27" w:rsidRDefault="00000000">
      <w:pPr>
        <w:pStyle w:val="Akapitzlist"/>
        <w:numPr>
          <w:ilvl w:val="0"/>
          <w:numId w:val="43"/>
        </w:numPr>
        <w:spacing w:line="360" w:lineRule="auto"/>
        <w:ind w:left="426"/>
        <w:jc w:val="both"/>
      </w:pPr>
      <w:r>
        <w:rPr>
          <w:rFonts w:asciiTheme="majorHAnsi" w:eastAsia="Calibri" w:hAnsiTheme="majorHAnsi" w:cstheme="majorHAnsi"/>
          <w:sz w:val="24"/>
          <w:szCs w:val="24"/>
        </w:rPr>
        <w:t xml:space="preserve">sporządzona na podstawie załączników niniejszej SWZ w języku polskim, </w:t>
      </w:r>
    </w:p>
    <w:p w14:paraId="0C8BE434" w14:textId="77777777" w:rsidR="00931F27" w:rsidRDefault="00000000">
      <w:pPr>
        <w:pStyle w:val="Akapitzlist"/>
        <w:numPr>
          <w:ilvl w:val="0"/>
          <w:numId w:val="43"/>
        </w:numPr>
        <w:spacing w:line="360" w:lineRule="auto"/>
        <w:ind w:left="709" w:hanging="283"/>
        <w:jc w:val="both"/>
      </w:pPr>
      <w:r>
        <w:rPr>
          <w:rFonts w:asciiTheme="majorHAnsi" w:eastAsia="Calibri" w:hAnsiTheme="majorHAnsi" w:cstheme="majorHAnsi"/>
          <w:sz w:val="24"/>
          <w:szCs w:val="24"/>
        </w:rPr>
        <w:t xml:space="preserve">złożona przy użyciu środków komunikacji elektronicznej tzn. za pośrednictwem </w:t>
      </w:r>
      <w:hyperlink r:id="rId21">
        <w:r>
          <w:rPr>
            <w:rStyle w:val="czeinternetowe"/>
            <w:rFonts w:asciiTheme="majorHAnsi" w:eastAsia="Calibri" w:hAnsiTheme="majorHAnsi" w:cstheme="majorHAnsi"/>
            <w:sz w:val="24"/>
            <w:szCs w:val="24"/>
          </w:rPr>
          <w:t>https://platformazakupowa.pl/</w:t>
        </w:r>
      </w:hyperlink>
    </w:p>
    <w:p w14:paraId="6DBE52AA" w14:textId="77777777" w:rsidR="00931F27" w:rsidRDefault="00000000">
      <w:pPr>
        <w:pStyle w:val="Akapitzlist"/>
        <w:numPr>
          <w:ilvl w:val="0"/>
          <w:numId w:val="43"/>
        </w:numPr>
        <w:spacing w:line="360" w:lineRule="auto"/>
        <w:ind w:left="709" w:hanging="283"/>
        <w:jc w:val="both"/>
      </w:pPr>
      <w:r>
        <w:rPr>
          <w:rFonts w:asciiTheme="majorHAnsi" w:eastAsia="Calibri" w:hAnsiTheme="majorHAnsi" w:cstheme="majorHAnsi"/>
          <w:sz w:val="24"/>
          <w:szCs w:val="24"/>
        </w:rPr>
        <w:t>podpisana kwalifikowanym podpisem elektronicznym lub podpisem zaufanym lub podpisem osobistym przez osobę/osoby upoważnioną/upoważnione</w:t>
      </w:r>
    </w:p>
    <w:p w14:paraId="3976314E" w14:textId="77777777" w:rsidR="00931F27" w:rsidRDefault="00000000">
      <w:pPr>
        <w:numPr>
          <w:ilvl w:val="0"/>
          <w:numId w:val="14"/>
        </w:numPr>
        <w:spacing w:line="360" w:lineRule="auto"/>
        <w:ind w:left="426"/>
        <w:jc w:val="both"/>
      </w:pPr>
      <w:r>
        <w:rPr>
          <w:rFonts w:asciiTheme="majorHAnsi" w:eastAsia="Calibr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Theme="majorHAnsi" w:eastAsia="Calibri" w:hAnsiTheme="majorHAnsi" w:cstheme="majorHAnsi"/>
          <w:sz w:val="24"/>
          <w:szCs w:val="24"/>
        </w:rPr>
        <w:t>eIDAS</w:t>
      </w:r>
      <w:proofErr w:type="spellEnd"/>
      <w:r>
        <w:rPr>
          <w:rFonts w:asciiTheme="majorHAnsi" w:eastAsia="Calibri" w:hAnsiTheme="majorHAnsi" w:cstheme="majorHAnsi"/>
          <w:sz w:val="24"/>
          <w:szCs w:val="24"/>
        </w:rPr>
        <w:t>) (UE) nr 910/2014 - od 1 lipca 2016 roku”.</w:t>
      </w:r>
    </w:p>
    <w:p w14:paraId="064E4665" w14:textId="77777777" w:rsidR="00931F27" w:rsidRDefault="00000000">
      <w:pPr>
        <w:numPr>
          <w:ilvl w:val="0"/>
          <w:numId w:val="14"/>
        </w:numPr>
        <w:spacing w:line="360" w:lineRule="auto"/>
        <w:ind w:left="426"/>
        <w:jc w:val="both"/>
      </w:pPr>
      <w:r>
        <w:rPr>
          <w:rFonts w:asciiTheme="majorHAnsi" w:eastAsia="Calibri" w:hAnsiTheme="majorHAnsi" w:cstheme="majorHAnsi"/>
          <w:sz w:val="24"/>
          <w:szCs w:val="24"/>
        </w:rPr>
        <w:lastRenderedPageBreak/>
        <w:t xml:space="preserve">W przypadku wykorzystania formatu </w:t>
      </w:r>
      <w:r>
        <w:rPr>
          <w:rFonts w:asciiTheme="majorHAnsi" w:eastAsia="Calibri" w:hAnsiTheme="majorHAnsi" w:cstheme="majorHAnsi"/>
          <w:b/>
          <w:bCs/>
          <w:sz w:val="24"/>
          <w:szCs w:val="24"/>
        </w:rPr>
        <w:t xml:space="preserve">podpisu </w:t>
      </w:r>
      <w:proofErr w:type="spellStart"/>
      <w:r>
        <w:rPr>
          <w:rFonts w:asciiTheme="majorHAnsi" w:eastAsia="Calibri" w:hAnsiTheme="majorHAnsi" w:cstheme="majorHAnsi"/>
          <w:b/>
          <w:bCs/>
          <w:sz w:val="24"/>
          <w:szCs w:val="24"/>
        </w:rPr>
        <w:t>XAdES</w:t>
      </w:r>
      <w:proofErr w:type="spellEnd"/>
      <w:r>
        <w:rPr>
          <w:rFonts w:asciiTheme="majorHAnsi" w:eastAsia="Calibri" w:hAnsiTheme="majorHAnsi" w:cstheme="majorHAnsi"/>
          <w:b/>
          <w:bCs/>
          <w:sz w:val="24"/>
          <w:szCs w:val="24"/>
        </w:rPr>
        <w:t xml:space="preserve"> zewnętrzny</w:t>
      </w:r>
      <w:r>
        <w:rPr>
          <w:rFonts w:asciiTheme="majorHAnsi" w:eastAsia="Calibri" w:hAnsiTheme="majorHAnsi" w:cstheme="majorHAnsi"/>
          <w:sz w:val="24"/>
          <w:szCs w:val="24"/>
        </w:rPr>
        <w:t xml:space="preserve">. Zamawiający wymaga </w:t>
      </w:r>
      <w:r>
        <w:rPr>
          <w:rFonts w:asciiTheme="majorHAnsi" w:eastAsia="Calibri" w:hAnsiTheme="majorHAnsi" w:cstheme="majorHAnsi"/>
          <w:b/>
          <w:bCs/>
          <w:sz w:val="24"/>
          <w:szCs w:val="24"/>
        </w:rPr>
        <w:t>dołączenia</w:t>
      </w:r>
      <w:r>
        <w:rPr>
          <w:rFonts w:asciiTheme="majorHAnsi" w:eastAsia="Calibri" w:hAnsiTheme="majorHAnsi" w:cstheme="majorHAnsi"/>
          <w:sz w:val="24"/>
          <w:szCs w:val="24"/>
        </w:rPr>
        <w:t xml:space="preserve"> </w:t>
      </w:r>
      <w:r>
        <w:rPr>
          <w:rFonts w:asciiTheme="majorHAnsi" w:eastAsia="Calibri" w:hAnsiTheme="majorHAnsi" w:cstheme="majorHAnsi"/>
          <w:b/>
          <w:bCs/>
          <w:sz w:val="24"/>
          <w:szCs w:val="24"/>
        </w:rPr>
        <w:t>odpowiedniej ilości plików</w:t>
      </w:r>
      <w:r>
        <w:rPr>
          <w:rFonts w:asciiTheme="majorHAnsi" w:eastAsia="Calibri" w:hAnsiTheme="majorHAnsi" w:cstheme="majorHAnsi"/>
          <w:sz w:val="24"/>
          <w:szCs w:val="24"/>
        </w:rPr>
        <w:t xml:space="preserve"> tj. podpisywanych plików z danymi oraz plików podpisu</w:t>
      </w:r>
      <w:r>
        <w:rPr>
          <w:rFonts w:asciiTheme="majorHAnsi" w:eastAsia="Calibri" w:hAnsiTheme="majorHAnsi" w:cstheme="majorHAnsi"/>
          <w:sz w:val="24"/>
          <w:szCs w:val="24"/>
        </w:rPr>
        <w:br/>
        <w:t xml:space="preserve">w formacie </w:t>
      </w:r>
      <w:proofErr w:type="spellStart"/>
      <w:r>
        <w:rPr>
          <w:rFonts w:asciiTheme="majorHAnsi" w:eastAsia="Calibri" w:hAnsiTheme="majorHAnsi" w:cstheme="majorHAnsi"/>
          <w:sz w:val="24"/>
          <w:szCs w:val="24"/>
        </w:rPr>
        <w:t>XAdES</w:t>
      </w:r>
      <w:proofErr w:type="spellEnd"/>
      <w:r>
        <w:rPr>
          <w:rFonts w:asciiTheme="majorHAnsi" w:eastAsia="Calibri" w:hAnsiTheme="majorHAnsi" w:cstheme="majorHAnsi"/>
          <w:sz w:val="24"/>
          <w:szCs w:val="24"/>
        </w:rPr>
        <w:t>.</w:t>
      </w:r>
    </w:p>
    <w:p w14:paraId="03EF47FE" w14:textId="77777777" w:rsidR="00931F27" w:rsidRDefault="00000000">
      <w:pPr>
        <w:numPr>
          <w:ilvl w:val="0"/>
          <w:numId w:val="14"/>
        </w:numPr>
        <w:spacing w:line="360" w:lineRule="auto"/>
        <w:ind w:left="426"/>
        <w:jc w:val="both"/>
      </w:pPr>
      <w:r>
        <w:rPr>
          <w:rFonts w:asciiTheme="majorHAnsi" w:eastAsia="Calibr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DA990B3" w14:textId="77777777" w:rsidR="00931F27" w:rsidRDefault="00000000">
      <w:pPr>
        <w:ind w:left="426"/>
        <w:jc w:val="center"/>
        <w:rPr>
          <w:rFonts w:asciiTheme="majorHAnsi" w:eastAsia="Calibri" w:hAnsiTheme="majorHAnsi" w:cstheme="majorHAnsi"/>
          <w:b/>
          <w:bCs/>
          <w:sz w:val="24"/>
          <w:szCs w:val="24"/>
        </w:rPr>
      </w:pPr>
      <w:r>
        <w:rPr>
          <w:rFonts w:asciiTheme="majorHAnsi" w:eastAsia="Calibri" w:hAnsiTheme="majorHAnsi" w:cstheme="majorHAnsi"/>
          <w:b/>
          <w:bCs/>
          <w:sz w:val="24"/>
          <w:szCs w:val="24"/>
          <w:highlight w:val="lightGray"/>
        </w:rPr>
        <w:t>ZALECENIA ZAMAWIAJĄCEGO</w:t>
      </w:r>
    </w:p>
    <w:p w14:paraId="3D20EA0F" w14:textId="77777777" w:rsidR="00931F27" w:rsidRDefault="00931F27">
      <w:pPr>
        <w:ind w:left="426"/>
        <w:jc w:val="both"/>
        <w:rPr>
          <w:rFonts w:asciiTheme="majorHAnsi" w:eastAsia="Calibri" w:hAnsiTheme="majorHAnsi" w:cstheme="majorHAnsi"/>
          <w:sz w:val="20"/>
          <w:szCs w:val="20"/>
        </w:rPr>
      </w:pPr>
    </w:p>
    <w:p w14:paraId="32C022C8" w14:textId="77777777" w:rsidR="00931F27" w:rsidRDefault="00000000">
      <w:pPr>
        <w:numPr>
          <w:ilvl w:val="0"/>
          <w:numId w:val="14"/>
        </w:numPr>
        <w:spacing w:line="360" w:lineRule="auto"/>
        <w:ind w:left="426"/>
        <w:jc w:val="both"/>
      </w:pPr>
      <w:r>
        <w:rPr>
          <w:rFonts w:asciiTheme="majorHAnsi" w:hAnsiTheme="majorHAnsi" w:cstheme="majorHAnsi"/>
          <w:sz w:val="24"/>
          <w:szCs w:val="24"/>
        </w:rPr>
        <w:t>Zamawiający rekomenduje wykorzystanie formatów: .pdf .</w:t>
      </w:r>
      <w:proofErr w:type="spellStart"/>
      <w:r>
        <w:rPr>
          <w:rFonts w:asciiTheme="majorHAnsi" w:hAnsiTheme="majorHAnsi" w:cstheme="majorHAnsi"/>
          <w:sz w:val="24"/>
          <w:szCs w:val="24"/>
        </w:rPr>
        <w:t>doc</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docx</w:t>
      </w:r>
      <w:proofErr w:type="spellEnd"/>
      <w:r>
        <w:rPr>
          <w:rFonts w:asciiTheme="majorHAnsi" w:hAnsiTheme="majorHAnsi" w:cstheme="majorHAnsi"/>
          <w:sz w:val="24"/>
          <w:szCs w:val="24"/>
        </w:rPr>
        <w:t xml:space="preserve"> .xls  .jpg (.</w:t>
      </w:r>
      <w:proofErr w:type="spellStart"/>
      <w:r>
        <w:rPr>
          <w:rFonts w:asciiTheme="majorHAnsi" w:hAnsiTheme="majorHAnsi" w:cstheme="majorHAnsi"/>
          <w:sz w:val="24"/>
          <w:szCs w:val="24"/>
        </w:rPr>
        <w:t>jpeg</w:t>
      </w:r>
      <w:proofErr w:type="spellEnd"/>
      <w:r>
        <w:rPr>
          <w:rFonts w:asciiTheme="majorHAnsi" w:hAnsiTheme="majorHAnsi" w:cstheme="majorHAnsi"/>
          <w:sz w:val="24"/>
          <w:szCs w:val="24"/>
        </w:rPr>
        <w:t xml:space="preserve">) </w:t>
      </w:r>
      <w:r>
        <w:rPr>
          <w:rFonts w:asciiTheme="majorHAnsi" w:hAnsiTheme="majorHAnsi" w:cstheme="majorHAnsi"/>
          <w:b/>
          <w:color w:val="0070C0"/>
          <w:sz w:val="24"/>
          <w:szCs w:val="24"/>
        </w:rPr>
        <w:t>ze szczególnym wskazaniem na .pdf</w:t>
      </w:r>
    </w:p>
    <w:p w14:paraId="10032AA0" w14:textId="77777777" w:rsidR="00931F27" w:rsidRDefault="00000000">
      <w:pPr>
        <w:numPr>
          <w:ilvl w:val="0"/>
          <w:numId w:val="14"/>
        </w:numPr>
        <w:spacing w:line="360" w:lineRule="auto"/>
        <w:ind w:left="426"/>
        <w:jc w:val="both"/>
      </w:pPr>
      <w:r>
        <w:rPr>
          <w:rFonts w:asciiTheme="majorHAnsi" w:hAnsiTheme="majorHAnsi" w:cstheme="majorHAnsi"/>
          <w:sz w:val="24"/>
          <w:szCs w:val="24"/>
        </w:rPr>
        <w:t xml:space="preserve">W celu ewentualnej kompresji danych </w:t>
      </w:r>
      <w:r>
        <w:rPr>
          <w:rFonts w:asciiTheme="majorHAnsi" w:hAnsiTheme="majorHAnsi" w:cstheme="majorHAnsi"/>
          <w:b/>
          <w:bCs/>
          <w:color w:val="0070C0"/>
          <w:sz w:val="24"/>
          <w:szCs w:val="24"/>
        </w:rPr>
        <w:t>Zamawiający rekomenduje</w:t>
      </w:r>
      <w:r>
        <w:rPr>
          <w:rFonts w:asciiTheme="majorHAnsi" w:hAnsiTheme="majorHAnsi" w:cstheme="majorHAnsi"/>
          <w:color w:val="0070C0"/>
          <w:sz w:val="24"/>
          <w:szCs w:val="24"/>
        </w:rPr>
        <w:t xml:space="preserve"> </w:t>
      </w:r>
      <w:r>
        <w:rPr>
          <w:rFonts w:asciiTheme="majorHAnsi" w:hAnsiTheme="majorHAnsi" w:cstheme="majorHAnsi"/>
          <w:sz w:val="24"/>
          <w:szCs w:val="24"/>
        </w:rPr>
        <w:t>wykorzystanie jednego</w:t>
      </w:r>
      <w:r>
        <w:rPr>
          <w:rFonts w:asciiTheme="majorHAnsi" w:hAnsiTheme="majorHAnsi" w:cstheme="majorHAnsi"/>
          <w:sz w:val="24"/>
          <w:szCs w:val="24"/>
        </w:rPr>
        <w:br/>
        <w:t xml:space="preserve">z rozszerzeń: </w:t>
      </w:r>
      <w:r>
        <w:rPr>
          <w:rFonts w:asciiTheme="majorHAnsi" w:hAnsiTheme="majorHAnsi" w:cstheme="majorHAnsi"/>
          <w:b/>
          <w:bCs/>
          <w:color w:val="365F91" w:themeColor="accent1" w:themeShade="BF"/>
          <w:sz w:val="24"/>
          <w:szCs w:val="24"/>
        </w:rPr>
        <w:t>.zip .7Z.</w:t>
      </w:r>
    </w:p>
    <w:p w14:paraId="6486F90A" w14:textId="77777777" w:rsidR="00931F27" w:rsidRDefault="00000000">
      <w:pPr>
        <w:numPr>
          <w:ilvl w:val="0"/>
          <w:numId w:val="14"/>
        </w:numPr>
        <w:shd w:val="clear" w:color="auto" w:fill="FFFFFF" w:themeFill="background1"/>
        <w:spacing w:line="360" w:lineRule="auto"/>
        <w:ind w:left="426"/>
        <w:jc w:val="both"/>
      </w:pPr>
      <w:r>
        <w:rPr>
          <w:rFonts w:asciiTheme="majorHAnsi" w:hAnsiTheme="majorHAnsi" w:cstheme="majorHAnsi"/>
          <w:sz w:val="24"/>
          <w:szCs w:val="24"/>
        </w:rPr>
        <w:t xml:space="preserve">Wśród rozszerzeń </w:t>
      </w:r>
      <w:r>
        <w:rPr>
          <w:rFonts w:asciiTheme="majorHAnsi" w:hAnsiTheme="majorHAnsi" w:cstheme="majorHAnsi"/>
          <w:b/>
          <w:bCs/>
          <w:color w:val="000000" w:themeColor="text1"/>
          <w:sz w:val="24"/>
          <w:szCs w:val="24"/>
        </w:rPr>
        <w:t>powszechnych a niewystępujących</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w Rozporządzeniu KRI znajdują się: </w:t>
      </w:r>
      <w:r>
        <w:rPr>
          <w:rFonts w:asciiTheme="majorHAnsi" w:hAnsiTheme="majorHAnsi" w:cstheme="majorHAnsi"/>
          <w:b/>
          <w:bCs/>
          <w:color w:val="FF0000"/>
          <w:sz w:val="24"/>
          <w:szCs w:val="24"/>
        </w:rPr>
        <w:t>.</w:t>
      </w:r>
      <w:proofErr w:type="spellStart"/>
      <w:r>
        <w:rPr>
          <w:rFonts w:asciiTheme="majorHAnsi" w:hAnsiTheme="majorHAnsi" w:cstheme="majorHAnsi"/>
          <w:b/>
          <w:bCs/>
          <w:color w:val="FF0000"/>
          <w:sz w:val="24"/>
          <w:szCs w:val="24"/>
        </w:rPr>
        <w:t>rar</w:t>
      </w:r>
      <w:proofErr w:type="spellEnd"/>
      <w:r>
        <w:rPr>
          <w:rFonts w:asciiTheme="majorHAnsi" w:hAnsiTheme="majorHAnsi" w:cstheme="majorHAnsi"/>
          <w:b/>
          <w:bCs/>
          <w:color w:val="FF0000"/>
          <w:sz w:val="24"/>
          <w:szCs w:val="24"/>
        </w:rPr>
        <w:t xml:space="preserve"> .gif .</w:t>
      </w:r>
      <w:proofErr w:type="spellStart"/>
      <w:r>
        <w:rPr>
          <w:rFonts w:asciiTheme="majorHAnsi" w:hAnsiTheme="majorHAnsi" w:cstheme="majorHAnsi"/>
          <w:b/>
          <w:bCs/>
          <w:color w:val="FF0000"/>
          <w:sz w:val="24"/>
          <w:szCs w:val="24"/>
        </w:rPr>
        <w:t>bmp</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numbers</w:t>
      </w:r>
      <w:proofErr w:type="spellEnd"/>
      <w:r>
        <w:rPr>
          <w:rFonts w:asciiTheme="majorHAnsi" w:hAnsiTheme="majorHAnsi" w:cstheme="majorHAnsi"/>
          <w:b/>
          <w:bCs/>
          <w:color w:val="FF0000"/>
          <w:sz w:val="24"/>
          <w:szCs w:val="24"/>
        </w:rPr>
        <w:t xml:space="preserve"> .</w:t>
      </w:r>
      <w:proofErr w:type="spellStart"/>
      <w:r>
        <w:rPr>
          <w:rFonts w:asciiTheme="majorHAnsi" w:hAnsiTheme="majorHAnsi" w:cstheme="majorHAnsi"/>
          <w:b/>
          <w:bCs/>
          <w:color w:val="FF0000"/>
          <w:sz w:val="24"/>
          <w:szCs w:val="24"/>
        </w:rPr>
        <w:t>pages</w:t>
      </w:r>
      <w:proofErr w:type="spellEnd"/>
      <w:r>
        <w:rPr>
          <w:rFonts w:asciiTheme="majorHAnsi" w:hAnsiTheme="majorHAnsi" w:cstheme="majorHAnsi"/>
          <w:b/>
          <w:bCs/>
          <w:color w:val="FF0000"/>
          <w:sz w:val="24"/>
          <w:szCs w:val="24"/>
        </w:rPr>
        <w:t xml:space="preserve">. </w:t>
      </w:r>
      <w:r>
        <w:rPr>
          <w:rFonts w:asciiTheme="majorHAnsi" w:hAnsiTheme="majorHAnsi" w:cstheme="majorHAnsi"/>
          <w:color w:val="FF0000"/>
          <w:sz w:val="24"/>
          <w:szCs w:val="24"/>
        </w:rPr>
        <w:t xml:space="preserve">- </w:t>
      </w:r>
      <w:r>
        <w:rPr>
          <w:rFonts w:asciiTheme="majorHAnsi" w:hAnsiTheme="majorHAnsi" w:cstheme="majorHAnsi"/>
          <w:b/>
          <w:bCs/>
          <w:color w:val="000000" w:themeColor="text1"/>
          <w:sz w:val="24"/>
          <w:szCs w:val="24"/>
        </w:rPr>
        <w:t>d</w:t>
      </w:r>
      <w:r>
        <w:rPr>
          <w:rFonts w:asciiTheme="majorHAnsi" w:hAnsiTheme="majorHAnsi" w:cstheme="majorHAnsi"/>
          <w:b/>
          <w:sz w:val="24"/>
          <w:szCs w:val="24"/>
        </w:rPr>
        <w:t>okumenty złożone w takich plikach zostaną uznane za złożone nieskutecznie.</w:t>
      </w:r>
      <w:r>
        <w:rPr>
          <w:rFonts w:asciiTheme="majorHAnsi" w:hAnsiTheme="majorHAnsi" w:cstheme="majorHAnsi"/>
          <w:bCs/>
          <w:sz w:val="24"/>
          <w:szCs w:val="24"/>
        </w:rPr>
        <w:t xml:space="preserve"> </w:t>
      </w:r>
    </w:p>
    <w:p w14:paraId="290CE853" w14:textId="77777777" w:rsidR="00931F27" w:rsidRDefault="00000000">
      <w:pPr>
        <w:numPr>
          <w:ilvl w:val="0"/>
          <w:numId w:val="14"/>
        </w:numPr>
        <w:spacing w:line="360" w:lineRule="auto"/>
        <w:ind w:left="426"/>
        <w:jc w:val="both"/>
      </w:pPr>
      <w:r>
        <w:rPr>
          <w:rFonts w:asciiTheme="majorHAnsi" w:hAnsiTheme="majorHAnsi" w:cstheme="majorHAnsi"/>
          <w:sz w:val="24"/>
          <w:szCs w:val="24"/>
        </w:rPr>
        <w:t xml:space="preserve">Zamawiający zwraca uwagę na ograniczenia wielkości plików podpisywanych profilem zaufanym, który wynosi </w:t>
      </w:r>
      <w:r>
        <w:rPr>
          <w:rFonts w:asciiTheme="majorHAnsi" w:hAnsiTheme="majorHAnsi" w:cstheme="majorHAnsi"/>
          <w:b/>
          <w:sz w:val="24"/>
          <w:szCs w:val="24"/>
        </w:rPr>
        <w:t>maksymalnie 10MB</w:t>
      </w:r>
      <w:r>
        <w:rPr>
          <w:rFonts w:asciiTheme="majorHAnsi" w:hAnsiTheme="majorHAnsi" w:cstheme="majorHAnsi"/>
          <w:sz w:val="24"/>
          <w:szCs w:val="24"/>
        </w:rPr>
        <w:t>, oraz na ograniczenie wielkości plików podpisywanych</w:t>
      </w:r>
      <w:r>
        <w:rPr>
          <w:rFonts w:asciiTheme="majorHAnsi" w:hAnsiTheme="majorHAnsi" w:cstheme="majorHAnsi"/>
          <w:sz w:val="24"/>
          <w:szCs w:val="24"/>
        </w:rPr>
        <w:br/>
        <w:t xml:space="preserve">w aplikacji </w:t>
      </w:r>
      <w:proofErr w:type="spellStart"/>
      <w:r>
        <w:rPr>
          <w:rFonts w:asciiTheme="majorHAnsi" w:hAnsiTheme="majorHAnsi" w:cstheme="majorHAnsi"/>
          <w:sz w:val="24"/>
          <w:szCs w:val="24"/>
        </w:rPr>
        <w:t>eDoApp</w:t>
      </w:r>
      <w:proofErr w:type="spellEnd"/>
      <w:r>
        <w:rPr>
          <w:rFonts w:asciiTheme="majorHAnsi" w:hAnsiTheme="majorHAnsi" w:cstheme="majorHAnsi"/>
          <w:sz w:val="24"/>
          <w:szCs w:val="24"/>
        </w:rPr>
        <w:t xml:space="preserve"> służącej do składania podpisu osobistego, który wynosi </w:t>
      </w:r>
      <w:r>
        <w:rPr>
          <w:rFonts w:asciiTheme="majorHAnsi" w:hAnsiTheme="majorHAnsi" w:cstheme="majorHAnsi"/>
          <w:b/>
          <w:sz w:val="24"/>
          <w:szCs w:val="24"/>
        </w:rPr>
        <w:t>maksymalnie 5MB</w:t>
      </w:r>
      <w:r>
        <w:rPr>
          <w:rFonts w:asciiTheme="majorHAnsi" w:hAnsiTheme="majorHAnsi" w:cstheme="majorHAnsi"/>
          <w:bCs/>
          <w:sz w:val="24"/>
          <w:szCs w:val="24"/>
        </w:rPr>
        <w:t>. Podane wielkości dotyczy pliku wynikowego</w:t>
      </w:r>
      <w:r>
        <w:rPr>
          <w:rFonts w:asciiTheme="majorHAnsi" w:hAnsiTheme="majorHAnsi" w:cstheme="majorHAnsi"/>
          <w:sz w:val="24"/>
          <w:szCs w:val="24"/>
        </w:rPr>
        <w:t>.</w:t>
      </w:r>
    </w:p>
    <w:p w14:paraId="6F397D02" w14:textId="77777777" w:rsidR="00931F27" w:rsidRDefault="00000000">
      <w:pPr>
        <w:numPr>
          <w:ilvl w:val="0"/>
          <w:numId w:val="14"/>
        </w:numPr>
        <w:spacing w:line="360" w:lineRule="auto"/>
        <w:ind w:left="426"/>
        <w:jc w:val="both"/>
      </w:pPr>
      <w:r>
        <w:rPr>
          <w:rFonts w:asciiTheme="majorHAnsi" w:hAnsiTheme="majorHAnsi" w:cstheme="majorHAnsi"/>
          <w:sz w:val="24"/>
          <w:szCs w:val="24"/>
        </w:rPr>
        <w:t xml:space="preserve">Jeśli Wykonawca pakuje dokumenty np. w plik o rozszerzeniu .zip, zaleca się </w:t>
      </w:r>
      <w:r>
        <w:rPr>
          <w:rFonts w:asciiTheme="majorHAnsi" w:hAnsiTheme="majorHAnsi" w:cstheme="majorHAnsi"/>
          <w:b/>
          <w:bCs/>
          <w:color w:val="0070C0"/>
          <w:sz w:val="24"/>
          <w:szCs w:val="24"/>
        </w:rPr>
        <w:t xml:space="preserve">wcześniejsze podpisanie każdego ze skompresowanych plików. </w:t>
      </w:r>
    </w:p>
    <w:p w14:paraId="0B7DB329" w14:textId="77777777" w:rsidR="00931F27" w:rsidRDefault="00000000">
      <w:pPr>
        <w:numPr>
          <w:ilvl w:val="0"/>
          <w:numId w:val="14"/>
        </w:numPr>
        <w:shd w:val="clear" w:color="auto" w:fill="FFFFFF" w:themeFill="background1"/>
        <w:spacing w:line="360" w:lineRule="auto"/>
        <w:ind w:left="426"/>
        <w:jc w:val="both"/>
      </w:pPr>
      <w:r>
        <w:rPr>
          <w:rFonts w:asciiTheme="majorHAnsi" w:hAnsiTheme="majorHAnsi" w:cstheme="majorHAnsi"/>
          <w:b/>
          <w:bCs/>
          <w:sz w:val="24"/>
          <w:szCs w:val="24"/>
        </w:rPr>
        <w:t>Zamawiający zaleca</w:t>
      </w:r>
      <w:r>
        <w:rPr>
          <w:rFonts w:asciiTheme="majorHAnsi" w:hAnsiTheme="majorHAnsi" w:cstheme="majorHAnsi"/>
          <w:sz w:val="24"/>
          <w:szCs w:val="24"/>
        </w:rPr>
        <w:t xml:space="preserve"> w przypadku podpisywania dokumentów podpisem kwalifikowanym:</w:t>
      </w:r>
    </w:p>
    <w:p w14:paraId="704EE211" w14:textId="77777777" w:rsidR="00931F27" w:rsidRDefault="00000000">
      <w:pPr>
        <w:pStyle w:val="Akapitzlist"/>
        <w:numPr>
          <w:ilvl w:val="0"/>
          <w:numId w:val="20"/>
        </w:numPr>
        <w:shd w:val="clear" w:color="auto" w:fill="FFFFFF" w:themeFill="background1"/>
        <w:spacing w:line="360" w:lineRule="auto"/>
        <w:ind w:left="851"/>
        <w:jc w:val="both"/>
      </w:pPr>
      <w:r>
        <w:rPr>
          <w:rFonts w:asciiTheme="majorHAnsi" w:hAnsiTheme="majorHAnsi" w:cstheme="majorHAnsi"/>
          <w:sz w:val="24"/>
          <w:szCs w:val="24"/>
        </w:rPr>
        <w:t>Przekonwertowanie plików składających się na ofertę oraz innych plików składanych</w:t>
      </w:r>
      <w:r>
        <w:rPr>
          <w:rFonts w:asciiTheme="majorHAnsi" w:hAnsiTheme="majorHAnsi" w:cstheme="majorHAnsi"/>
          <w:sz w:val="24"/>
          <w:szCs w:val="24"/>
        </w:rPr>
        <w:br/>
        <w:t xml:space="preserve">w postępowaniu, </w:t>
      </w:r>
      <w:r>
        <w:rPr>
          <w:rFonts w:asciiTheme="majorHAnsi" w:hAnsiTheme="majorHAnsi" w:cstheme="majorHAnsi"/>
          <w:color w:val="365F91" w:themeColor="accent1" w:themeShade="BF"/>
          <w:sz w:val="24"/>
          <w:szCs w:val="24"/>
        </w:rPr>
        <w:t xml:space="preserve">na </w:t>
      </w:r>
      <w:r>
        <w:rPr>
          <w:rFonts w:asciiTheme="majorHAnsi" w:hAnsiTheme="majorHAnsi" w:cstheme="majorHAnsi"/>
          <w:b/>
          <w:bCs/>
          <w:color w:val="0070C0"/>
          <w:sz w:val="24"/>
          <w:szCs w:val="24"/>
        </w:rPr>
        <w:t>rozszerzenie .pdf i opatrzenie ich podpisem kwalifikowanym w formacie</w:t>
      </w:r>
      <w:r>
        <w:rPr>
          <w:rFonts w:asciiTheme="majorHAnsi" w:hAnsiTheme="majorHAnsi" w:cstheme="majorHAnsi"/>
          <w:color w:val="0070C0"/>
          <w:sz w:val="24"/>
          <w:szCs w:val="24"/>
        </w:rPr>
        <w:t xml:space="preserve"> </w:t>
      </w:r>
      <w:proofErr w:type="spellStart"/>
      <w:r>
        <w:rPr>
          <w:rFonts w:asciiTheme="majorHAnsi" w:hAnsiTheme="majorHAnsi" w:cstheme="majorHAnsi"/>
          <w:b/>
          <w:bCs/>
          <w:color w:val="0070C0"/>
          <w:sz w:val="24"/>
          <w:szCs w:val="24"/>
        </w:rPr>
        <w:t>PadES</w:t>
      </w:r>
      <w:proofErr w:type="spellEnd"/>
      <w:r>
        <w:rPr>
          <w:rFonts w:asciiTheme="majorHAnsi" w:hAnsiTheme="majorHAnsi" w:cstheme="majorHAnsi"/>
          <w:b/>
          <w:bCs/>
          <w:sz w:val="24"/>
          <w:szCs w:val="24"/>
        </w:rPr>
        <w:t>,</w:t>
      </w:r>
      <w:r>
        <w:rPr>
          <w:rFonts w:asciiTheme="majorHAnsi" w:hAnsiTheme="majorHAnsi" w:cstheme="majorHAnsi"/>
          <w:sz w:val="24"/>
          <w:szCs w:val="24"/>
        </w:rPr>
        <w:t xml:space="preserve"> ze względu na niskie ryzyko naruszenia integralności plików,</w:t>
      </w:r>
    </w:p>
    <w:p w14:paraId="1D438C88" w14:textId="77777777" w:rsidR="00931F27" w:rsidRDefault="00000000">
      <w:pPr>
        <w:pStyle w:val="Akapitzlist"/>
        <w:numPr>
          <w:ilvl w:val="0"/>
          <w:numId w:val="20"/>
        </w:numPr>
        <w:shd w:val="clear" w:color="auto" w:fill="FFFFFF" w:themeFill="background1"/>
        <w:spacing w:line="360" w:lineRule="auto"/>
        <w:ind w:left="851"/>
        <w:jc w:val="both"/>
      </w:pPr>
      <w:r>
        <w:rPr>
          <w:rFonts w:asciiTheme="majorHAnsi" w:hAnsiTheme="majorHAnsi" w:cstheme="majorHAnsi"/>
          <w:sz w:val="24"/>
          <w:szCs w:val="24"/>
        </w:rPr>
        <w:t xml:space="preserve">Pliki w innych formatach niż PDF zaleca opatrzyć podpisem w formacie </w:t>
      </w:r>
      <w:proofErr w:type="spellStart"/>
      <w:r>
        <w:rPr>
          <w:rFonts w:asciiTheme="majorHAnsi" w:hAnsiTheme="majorHAnsi" w:cstheme="majorHAnsi"/>
          <w:sz w:val="24"/>
          <w:szCs w:val="24"/>
        </w:rPr>
        <w:t>XadES</w:t>
      </w:r>
      <w:proofErr w:type="spellEnd"/>
      <w:r>
        <w:rPr>
          <w:rFonts w:asciiTheme="majorHAnsi" w:hAnsiTheme="majorHAnsi" w:cstheme="majorHAnsi"/>
          <w:sz w:val="24"/>
          <w:szCs w:val="24"/>
        </w:rPr>
        <w:t xml:space="preserve"> o typie zewnętrznym.</w:t>
      </w:r>
      <w:r>
        <w:rPr>
          <w:rFonts w:asciiTheme="majorHAnsi" w:hAnsiTheme="majorHAnsi" w:cstheme="majorHAnsi"/>
          <w:b/>
          <w:bCs/>
          <w:sz w:val="24"/>
          <w:szCs w:val="24"/>
        </w:rPr>
        <w:t xml:space="preserve"> </w:t>
      </w:r>
      <w:r>
        <w:rPr>
          <w:rFonts w:asciiTheme="majorHAnsi" w:hAnsiTheme="majorHAnsi" w:cstheme="majorHAnsi"/>
          <w:sz w:val="24"/>
          <w:szCs w:val="24"/>
        </w:rPr>
        <w:t>Wykonawca powinien pamiętać, aby plik z podpisem przekazywać łącznie</w:t>
      </w:r>
      <w:r>
        <w:rPr>
          <w:rFonts w:asciiTheme="majorHAnsi" w:hAnsiTheme="majorHAnsi" w:cstheme="majorHAnsi"/>
          <w:sz w:val="24"/>
          <w:szCs w:val="24"/>
        </w:rPr>
        <w:br/>
        <w:t>z dokumentem podpisywanym.</w:t>
      </w:r>
    </w:p>
    <w:p w14:paraId="4372F5AD" w14:textId="77777777" w:rsidR="00931F27" w:rsidRDefault="00000000">
      <w:pPr>
        <w:numPr>
          <w:ilvl w:val="0"/>
          <w:numId w:val="14"/>
        </w:numPr>
        <w:shd w:val="clear" w:color="auto" w:fill="FFFFFF" w:themeFill="background1"/>
        <w:spacing w:line="360" w:lineRule="auto"/>
        <w:ind w:left="426"/>
        <w:jc w:val="both"/>
      </w:pPr>
      <w:r>
        <w:rPr>
          <w:rFonts w:asciiTheme="majorHAnsi" w:hAnsiTheme="majorHAnsi" w:cstheme="majorHAnsi"/>
          <w:sz w:val="24"/>
          <w:szCs w:val="24"/>
        </w:rPr>
        <w:t>Zamawiający zaleca aby</w:t>
      </w:r>
      <w:r>
        <w:rPr>
          <w:rFonts w:asciiTheme="majorHAnsi" w:hAnsiTheme="majorHAnsi" w:cstheme="majorHAnsi"/>
          <w:b/>
          <w:sz w:val="24"/>
          <w:szCs w:val="24"/>
        </w:rPr>
        <w:t xml:space="preserve"> </w:t>
      </w:r>
      <w:r>
        <w:rPr>
          <w:rFonts w:asciiTheme="majorHAnsi" w:hAnsiTheme="majorHAnsi" w:cstheme="majorHAnsi"/>
          <w:b/>
          <w:color w:val="0070C0"/>
          <w:sz w:val="24"/>
          <w:szCs w:val="24"/>
        </w:rPr>
        <w:t>w przypadku podpisywania pliku przez kilka osób, stosować podpisy tego samego rodzaju</w:t>
      </w:r>
      <w:r>
        <w:rPr>
          <w:rFonts w:asciiTheme="majorHAnsi" w:hAnsiTheme="majorHAnsi" w:cstheme="majorHAnsi"/>
          <w:bCs/>
          <w:color w:val="0070C0"/>
          <w:sz w:val="24"/>
          <w:szCs w:val="24"/>
          <w:u w:val="single"/>
        </w:rPr>
        <w:t xml:space="preserve"> </w:t>
      </w:r>
      <w:r>
        <w:rPr>
          <w:rFonts w:asciiTheme="majorHAnsi" w:hAnsiTheme="majorHAnsi" w:cstheme="majorHAnsi"/>
          <w:bCs/>
          <w:sz w:val="24"/>
          <w:szCs w:val="24"/>
        </w:rPr>
        <w:t>(np. wszyscy podpisują podpisem kwalifikowanym)</w:t>
      </w:r>
      <w:r>
        <w:rPr>
          <w:rFonts w:asciiTheme="majorHAnsi" w:hAnsiTheme="majorHAnsi" w:cstheme="majorHAnsi"/>
          <w:b/>
          <w:sz w:val="24"/>
          <w:szCs w:val="24"/>
        </w:rPr>
        <w:t>.</w:t>
      </w:r>
      <w:r>
        <w:rPr>
          <w:rFonts w:asciiTheme="majorHAnsi" w:hAnsiTheme="majorHAnsi" w:cstheme="majorHAnsi"/>
          <w:sz w:val="24"/>
          <w:szCs w:val="24"/>
        </w:rPr>
        <w:t xml:space="preserve"> Podpisywanie różnymi rodzajami podpisów np. osobistym i kwalifikowanym może doprowadzić do problemów</w:t>
      </w:r>
      <w:r>
        <w:rPr>
          <w:rFonts w:asciiTheme="majorHAnsi" w:hAnsiTheme="majorHAnsi" w:cstheme="majorHAnsi"/>
          <w:sz w:val="24"/>
          <w:szCs w:val="24"/>
        </w:rPr>
        <w:br/>
        <w:t xml:space="preserve">w weryfikacji plików. </w:t>
      </w:r>
    </w:p>
    <w:p w14:paraId="2C47D780" w14:textId="77777777" w:rsidR="00931F27" w:rsidRDefault="00000000">
      <w:pPr>
        <w:numPr>
          <w:ilvl w:val="0"/>
          <w:numId w:val="14"/>
        </w:numPr>
        <w:spacing w:line="360" w:lineRule="auto"/>
        <w:ind w:left="426"/>
        <w:jc w:val="both"/>
      </w:pPr>
      <w:r>
        <w:rPr>
          <w:rFonts w:asciiTheme="majorHAnsi" w:hAnsiTheme="majorHAnsi" w:cstheme="majorHAnsi"/>
          <w:sz w:val="24"/>
          <w:szCs w:val="24"/>
        </w:rPr>
        <w:lastRenderedPageBreak/>
        <w:t xml:space="preserve">Zamawiający zaleca aby </w:t>
      </w:r>
      <w:r>
        <w:rPr>
          <w:rFonts w:asciiTheme="majorHAnsi" w:hAnsiTheme="majorHAnsi" w:cstheme="majorHAnsi"/>
          <w:b/>
          <w:sz w:val="24"/>
          <w:szCs w:val="24"/>
        </w:rPr>
        <w:t>nie wprowadzać jakichkolwiek zmian</w:t>
      </w:r>
      <w:r>
        <w:rPr>
          <w:rFonts w:asciiTheme="majorHAnsi" w:hAnsiTheme="majorHAnsi" w:cstheme="majorHAnsi"/>
          <w:sz w:val="24"/>
          <w:szCs w:val="24"/>
        </w:rPr>
        <w:t xml:space="preserve"> w plikach po ich podpisaniu. Może to skutkować naruszeniem integralności plików co równoważne będzie z koniecznością odrzucenia oferty.</w:t>
      </w:r>
    </w:p>
    <w:p w14:paraId="5B230152" w14:textId="77777777" w:rsidR="00931F27" w:rsidRDefault="00000000">
      <w:pPr>
        <w:numPr>
          <w:ilvl w:val="0"/>
          <w:numId w:val="14"/>
        </w:numPr>
        <w:spacing w:line="360" w:lineRule="auto"/>
        <w:ind w:left="426"/>
        <w:jc w:val="both"/>
      </w:pPr>
      <w:r>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68F68CFD" w14:textId="77777777" w:rsidR="00931F27" w:rsidRDefault="00000000">
      <w:pPr>
        <w:numPr>
          <w:ilvl w:val="0"/>
          <w:numId w:val="14"/>
        </w:numPr>
        <w:spacing w:line="360" w:lineRule="auto"/>
        <w:ind w:left="426"/>
        <w:jc w:val="both"/>
      </w:pPr>
      <w:r>
        <w:rPr>
          <w:rFonts w:asciiTheme="majorHAnsi" w:hAnsiTheme="majorHAnsi" w:cstheme="majorHAnsi"/>
          <w:sz w:val="24"/>
          <w:szCs w:val="24"/>
        </w:rPr>
        <w:t>Zaleca się, aby komunikacja z wykonawcami odbywała się tylko na Platformie za pośrednictwem formularza “</w:t>
      </w:r>
      <w:r>
        <w:rPr>
          <w:rFonts w:asciiTheme="majorHAnsi" w:hAnsiTheme="majorHAnsi" w:cstheme="majorHAnsi"/>
          <w:b/>
          <w:bCs/>
          <w:sz w:val="24"/>
          <w:szCs w:val="24"/>
        </w:rPr>
        <w:t>Wyślij wiadomość do zamawiającego</w:t>
      </w:r>
      <w:r>
        <w:rPr>
          <w:rFonts w:asciiTheme="majorHAnsi" w:hAnsiTheme="majorHAnsi" w:cstheme="majorHAnsi"/>
          <w:sz w:val="24"/>
          <w:szCs w:val="24"/>
        </w:rPr>
        <w:t>”, nie za pośrednictwem adresu email.</w:t>
      </w:r>
    </w:p>
    <w:p w14:paraId="558BBCD2" w14:textId="77777777" w:rsidR="00931F27" w:rsidRDefault="00000000">
      <w:pPr>
        <w:numPr>
          <w:ilvl w:val="0"/>
          <w:numId w:val="14"/>
        </w:numPr>
        <w:spacing w:line="360" w:lineRule="auto"/>
        <w:ind w:left="426"/>
        <w:jc w:val="both"/>
      </w:pPr>
      <w:r>
        <w:rPr>
          <w:rFonts w:asciiTheme="majorHAnsi" w:hAnsiTheme="majorHAnsi" w:cstheme="majorHAnsi"/>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CD7A83E" w14:textId="77777777" w:rsidR="00931F27" w:rsidRDefault="00000000">
      <w:pPr>
        <w:numPr>
          <w:ilvl w:val="0"/>
          <w:numId w:val="14"/>
        </w:numPr>
        <w:spacing w:line="360" w:lineRule="auto"/>
        <w:ind w:left="426"/>
        <w:jc w:val="both"/>
      </w:pPr>
      <w:r>
        <w:rPr>
          <w:rFonts w:asciiTheme="majorHAnsi" w:hAnsiTheme="majorHAnsi" w:cstheme="majorHAnsi"/>
          <w:sz w:val="24"/>
          <w:szCs w:val="24"/>
        </w:rPr>
        <w:t xml:space="preserve">Podczas podpisywania plików zaleca się stosowanie algorytmu skrótu SHA2 zamiast SHA1.  </w:t>
      </w:r>
    </w:p>
    <w:p w14:paraId="285E3834" w14:textId="77777777" w:rsidR="00931F27" w:rsidRDefault="00000000">
      <w:pPr>
        <w:numPr>
          <w:ilvl w:val="0"/>
          <w:numId w:val="14"/>
        </w:numPr>
        <w:spacing w:line="360" w:lineRule="auto"/>
        <w:ind w:left="426"/>
        <w:jc w:val="both"/>
      </w:pPr>
      <w:r>
        <w:rPr>
          <w:rFonts w:asciiTheme="majorHAnsi" w:hAnsiTheme="majorHAnsi" w:cstheme="majorHAnsi"/>
          <w:sz w:val="24"/>
          <w:szCs w:val="24"/>
        </w:rPr>
        <w:t>Zamawiający rekomenduje wykorzystanie podpisu z kwalifikowanym znacznikiem czasu.</w:t>
      </w:r>
    </w:p>
    <w:p w14:paraId="419EE919" w14:textId="77777777" w:rsidR="00931F27" w:rsidRDefault="00931F27">
      <w:pPr>
        <w:ind w:left="426"/>
        <w:jc w:val="both"/>
        <w:rPr>
          <w:rFonts w:asciiTheme="majorHAnsi" w:hAnsiTheme="majorHAnsi" w:cstheme="majorHAnsi"/>
          <w:sz w:val="16"/>
          <w:szCs w:val="16"/>
        </w:rPr>
      </w:pPr>
    </w:p>
    <w:tbl>
      <w:tblPr>
        <w:tblStyle w:val="Tabela-Siatka"/>
        <w:tblW w:w="10060" w:type="dxa"/>
        <w:tblLayout w:type="fixed"/>
        <w:tblLook w:val="04A0" w:firstRow="1" w:lastRow="0" w:firstColumn="1" w:lastColumn="0" w:noHBand="0" w:noVBand="1"/>
      </w:tblPr>
      <w:tblGrid>
        <w:gridCol w:w="10060"/>
      </w:tblGrid>
      <w:tr w:rsidR="00931F27" w14:paraId="16B3AB59" w14:textId="77777777">
        <w:tc>
          <w:tcPr>
            <w:tcW w:w="10060" w:type="dxa"/>
            <w:shd w:val="clear" w:color="auto" w:fill="D9D9D9" w:themeFill="background1" w:themeFillShade="D9"/>
          </w:tcPr>
          <w:p w14:paraId="0861457E" w14:textId="77777777" w:rsidR="00931F27" w:rsidRDefault="00000000">
            <w:pPr>
              <w:pStyle w:val="Nagwek2"/>
              <w:widowControl w:val="0"/>
              <w:spacing w:before="120" w:line="240" w:lineRule="auto"/>
              <w:jc w:val="both"/>
              <w:rPr>
                <w:rFonts w:asciiTheme="majorHAnsi" w:hAnsiTheme="majorHAnsi" w:cstheme="majorHAnsi"/>
                <w:b/>
                <w:bCs/>
                <w:sz w:val="26"/>
                <w:szCs w:val="26"/>
              </w:rPr>
            </w:pPr>
            <w:bookmarkStart w:id="64" w:name="_Toc125716516"/>
            <w:r>
              <w:rPr>
                <w:rFonts w:asciiTheme="majorHAnsi" w:hAnsiTheme="majorHAnsi" w:cstheme="majorHAnsi"/>
                <w:b/>
                <w:bCs/>
                <w:sz w:val="26"/>
                <w:szCs w:val="26"/>
              </w:rPr>
              <w:t>XIII. Składanie i otwarcie ofert</w:t>
            </w:r>
            <w:bookmarkEnd w:id="64"/>
          </w:p>
        </w:tc>
      </w:tr>
    </w:tbl>
    <w:p w14:paraId="05C12E22" w14:textId="77777777" w:rsidR="00931F27" w:rsidRDefault="00931F27">
      <w:pPr>
        <w:ind w:left="426"/>
        <w:jc w:val="both"/>
        <w:rPr>
          <w:rFonts w:asciiTheme="majorHAnsi" w:hAnsiTheme="majorHAnsi" w:cstheme="majorHAnsi"/>
          <w:sz w:val="14"/>
          <w:szCs w:val="14"/>
        </w:rPr>
      </w:pPr>
      <w:bookmarkStart w:id="65" w:name="_Toc660259601"/>
      <w:bookmarkStart w:id="66" w:name="_Toc692036911"/>
      <w:bookmarkEnd w:id="65"/>
      <w:bookmarkEnd w:id="66"/>
    </w:p>
    <w:p w14:paraId="5F1375B0" w14:textId="77777777" w:rsidR="00931F27" w:rsidRDefault="00000000">
      <w:pPr>
        <w:pStyle w:val="Akapitzlist"/>
        <w:ind w:left="709"/>
        <w:jc w:val="center"/>
        <w:rPr>
          <w:rFonts w:asciiTheme="majorHAnsi" w:hAnsiTheme="majorHAnsi" w:cstheme="majorHAnsi"/>
          <w:b/>
          <w:bCs/>
          <w:sz w:val="24"/>
          <w:szCs w:val="24"/>
        </w:rPr>
      </w:pPr>
      <w:r>
        <w:rPr>
          <w:rFonts w:asciiTheme="majorHAnsi" w:hAnsiTheme="majorHAnsi" w:cstheme="majorHAnsi"/>
          <w:b/>
          <w:bCs/>
          <w:sz w:val="24"/>
          <w:szCs w:val="24"/>
          <w:highlight w:val="lightGray"/>
        </w:rPr>
        <w:t>ZŁOŻENIE OFERTY</w:t>
      </w:r>
    </w:p>
    <w:p w14:paraId="0896C8A4" w14:textId="77777777" w:rsidR="00931F27" w:rsidRDefault="00931F27">
      <w:pPr>
        <w:ind w:left="426"/>
        <w:jc w:val="both"/>
        <w:rPr>
          <w:rFonts w:asciiTheme="majorHAnsi" w:hAnsiTheme="majorHAnsi" w:cstheme="majorHAnsi"/>
          <w:sz w:val="20"/>
          <w:szCs w:val="20"/>
        </w:rPr>
      </w:pPr>
    </w:p>
    <w:p w14:paraId="1B9BFE0B" w14:textId="77777777" w:rsidR="00931F27" w:rsidRDefault="00000000">
      <w:pPr>
        <w:pStyle w:val="Akapitzlist"/>
        <w:numPr>
          <w:ilvl w:val="0"/>
          <w:numId w:val="41"/>
        </w:numPr>
        <w:tabs>
          <w:tab w:val="left" w:pos="426"/>
        </w:tabs>
        <w:spacing w:line="360" w:lineRule="auto"/>
        <w:ind w:left="426"/>
        <w:jc w:val="both"/>
      </w:pPr>
      <w:r>
        <w:rPr>
          <w:rFonts w:asciiTheme="majorHAnsi" w:hAnsiTheme="majorHAnsi" w:cstheme="majorHAnsi"/>
          <w:b/>
          <w:bCs/>
          <w:sz w:val="24"/>
          <w:szCs w:val="24"/>
        </w:rPr>
        <w:t>Ofertę składa się, pod rygorem nieważności</w:t>
      </w:r>
      <w:r>
        <w:rPr>
          <w:rFonts w:asciiTheme="majorHAnsi" w:hAnsiTheme="majorHAnsi" w:cstheme="majorHAnsi"/>
          <w:sz w:val="24"/>
          <w:szCs w:val="24"/>
        </w:rPr>
        <w:t xml:space="preserve">, w formie elektronicznej (podpisana </w:t>
      </w:r>
      <w:hyperlink r:id="rId22">
        <w:r>
          <w:rPr>
            <w:rFonts w:asciiTheme="majorHAnsi" w:hAnsiTheme="majorHAnsi" w:cstheme="majorHAnsi"/>
            <w:b/>
            <w:color w:val="1155CC"/>
            <w:sz w:val="24"/>
            <w:szCs w:val="24"/>
            <w:u w:val="single"/>
          </w:rPr>
          <w:t>kwalifikowanym podpisem elektronicznym</w:t>
        </w:r>
      </w:hyperlink>
      <w:r>
        <w:rPr>
          <w:rFonts w:asciiTheme="majorHAnsi" w:hAnsiTheme="majorHAnsi" w:cstheme="majorHAnsi"/>
          <w:b/>
          <w:color w:val="1155CC"/>
          <w:sz w:val="24"/>
          <w:szCs w:val="24"/>
          <w:u w:val="single"/>
        </w:rPr>
        <w:t>)</w:t>
      </w:r>
      <w:r>
        <w:rPr>
          <w:rFonts w:asciiTheme="majorHAnsi" w:hAnsiTheme="majorHAnsi" w:cstheme="majorHAnsi"/>
          <w:sz w:val="24"/>
          <w:szCs w:val="24"/>
        </w:rPr>
        <w:t xml:space="preserve"> lub w postaci elektronicznej opatrzonej </w:t>
      </w:r>
      <w:hyperlink r:id="rId23">
        <w:r>
          <w:rPr>
            <w:rFonts w:asciiTheme="majorHAnsi" w:hAnsiTheme="majorHAnsi" w:cstheme="majorHAnsi"/>
            <w:b/>
            <w:color w:val="1155CC"/>
            <w:sz w:val="24"/>
            <w:szCs w:val="24"/>
            <w:u w:val="single"/>
          </w:rPr>
          <w:t>podpisem zaufanym</w:t>
        </w:r>
      </w:hyperlink>
      <w:r>
        <w:rPr>
          <w:rFonts w:asciiTheme="majorHAnsi" w:hAnsiTheme="majorHAnsi" w:cstheme="majorHAnsi"/>
          <w:sz w:val="24"/>
          <w:szCs w:val="24"/>
        </w:rPr>
        <w:t xml:space="preserve"> lub </w:t>
      </w:r>
      <w:hyperlink r:id="rId24">
        <w:r>
          <w:rPr>
            <w:rFonts w:asciiTheme="majorHAnsi" w:hAnsiTheme="majorHAnsi" w:cstheme="majorHAnsi"/>
            <w:b/>
            <w:color w:val="1155CC"/>
            <w:sz w:val="24"/>
            <w:szCs w:val="24"/>
            <w:u w:val="single"/>
          </w:rPr>
          <w:t>podpisem osobistym</w:t>
        </w:r>
      </w:hyperlink>
      <w:r>
        <w:rPr>
          <w:rFonts w:asciiTheme="majorHAnsi" w:hAnsiTheme="majorHAnsi" w:cstheme="majorHAnsi"/>
          <w:sz w:val="24"/>
          <w:szCs w:val="24"/>
        </w:rPr>
        <w:t xml:space="preserve"> przez osobę/osoby upoważnioną/ upoważnione.</w:t>
      </w:r>
    </w:p>
    <w:p w14:paraId="4A6DA3E4" w14:textId="77777777" w:rsidR="00931F27" w:rsidRDefault="00000000">
      <w:pPr>
        <w:numPr>
          <w:ilvl w:val="0"/>
          <w:numId w:val="41"/>
        </w:numPr>
        <w:spacing w:line="360" w:lineRule="auto"/>
        <w:ind w:left="426"/>
        <w:jc w:val="both"/>
      </w:pPr>
      <w:r>
        <w:rPr>
          <w:rFonts w:asciiTheme="majorHAnsi" w:hAnsiTheme="majorHAnsi" w:cstheme="majorHAnsi"/>
          <w:sz w:val="24"/>
          <w:szCs w:val="24"/>
        </w:rPr>
        <w:t xml:space="preserve">Ofertę wraz z </w:t>
      </w:r>
      <w:r>
        <w:rPr>
          <w:rFonts w:ascii="Calibri" w:hAnsi="Calibri" w:cs="Calibri"/>
          <w:sz w:val="24"/>
          <w:szCs w:val="24"/>
        </w:rPr>
        <w:t xml:space="preserve">wymaganymi dokumentami należy umieścić na platformazakupowa.pl pod adresem: </w:t>
      </w:r>
      <w:hyperlink r:id="rId25">
        <w:r>
          <w:rPr>
            <w:rStyle w:val="czeinternetowe"/>
            <w:rFonts w:ascii="Calibri" w:hAnsi="Calibri" w:cs="Calibri"/>
            <w:sz w:val="24"/>
            <w:szCs w:val="24"/>
          </w:rPr>
          <w:t>https://platformazakupowa.pl/pn/sokolniki</w:t>
        </w:r>
      </w:hyperlink>
      <w:r>
        <w:rPr>
          <w:rFonts w:ascii="Calibri" w:hAnsi="Calibri" w:cs="Calibri"/>
          <w:sz w:val="24"/>
          <w:szCs w:val="24"/>
        </w:rPr>
        <w:t xml:space="preserve"> do dnia:</w:t>
      </w:r>
    </w:p>
    <w:p w14:paraId="6B354EFF" w14:textId="77777777" w:rsidR="00931F27" w:rsidRDefault="00931F27">
      <w:pPr>
        <w:spacing w:line="360" w:lineRule="auto"/>
        <w:ind w:left="426"/>
        <w:rPr>
          <w:rFonts w:asciiTheme="majorHAnsi" w:hAnsiTheme="majorHAnsi" w:cstheme="majorHAnsi"/>
          <w:sz w:val="24"/>
          <w:szCs w:val="24"/>
        </w:rPr>
      </w:pPr>
    </w:p>
    <w:tbl>
      <w:tblPr>
        <w:tblStyle w:val="Tabela-Siatka"/>
        <w:tblW w:w="5194" w:type="dxa"/>
        <w:tblInd w:w="2830" w:type="dxa"/>
        <w:tblLayout w:type="fixed"/>
        <w:tblLook w:val="04A0" w:firstRow="1" w:lastRow="0" w:firstColumn="1" w:lastColumn="0" w:noHBand="0" w:noVBand="1"/>
      </w:tblPr>
      <w:tblGrid>
        <w:gridCol w:w="5194"/>
      </w:tblGrid>
      <w:tr w:rsidR="00931F27" w14:paraId="12C7BF61" w14:textId="77777777">
        <w:tc>
          <w:tcPr>
            <w:tcW w:w="5194" w:type="dxa"/>
            <w:shd w:val="clear" w:color="auto" w:fill="D9D9D9" w:themeFill="background1" w:themeFillShade="D9"/>
          </w:tcPr>
          <w:p w14:paraId="77247F6C" w14:textId="77777777" w:rsidR="00931F27" w:rsidRDefault="00931F27">
            <w:pPr>
              <w:widowControl w:val="0"/>
              <w:spacing w:line="240" w:lineRule="auto"/>
              <w:jc w:val="both"/>
              <w:rPr>
                <w:rFonts w:asciiTheme="majorHAnsi" w:hAnsiTheme="majorHAnsi" w:cstheme="majorHAnsi"/>
                <w:sz w:val="16"/>
                <w:szCs w:val="16"/>
              </w:rPr>
            </w:pPr>
            <w:bookmarkStart w:id="67" w:name="_Hlk77225491"/>
            <w:bookmarkEnd w:id="67"/>
          </w:p>
          <w:p w14:paraId="4E395CED" w14:textId="7067FF91" w:rsidR="00931F27" w:rsidRDefault="00657522" w:rsidP="00657522">
            <w:pPr>
              <w:widowControl w:val="0"/>
              <w:spacing w:line="240" w:lineRule="auto"/>
              <w:rPr>
                <w:rFonts w:asciiTheme="majorHAnsi" w:hAnsiTheme="majorHAnsi" w:cstheme="majorHAnsi"/>
                <w:color w:val="000000" w:themeColor="text1"/>
                <w:sz w:val="24"/>
                <w:szCs w:val="24"/>
              </w:rPr>
            </w:pPr>
            <w:r>
              <w:rPr>
                <w:rFonts w:asciiTheme="majorHAnsi" w:hAnsiTheme="majorHAnsi" w:cstheme="majorHAnsi"/>
                <w:b/>
                <w:bCs/>
                <w:color w:val="0D0D0D" w:themeColor="text1" w:themeTint="F2"/>
                <w:sz w:val="24"/>
                <w:szCs w:val="24"/>
              </w:rPr>
              <w:t xml:space="preserve">09 </w:t>
            </w:r>
            <w:commentRangeStart w:id="68"/>
            <w:r w:rsidR="00000000">
              <w:rPr>
                <w:rFonts w:asciiTheme="majorHAnsi" w:hAnsiTheme="majorHAnsi" w:cstheme="majorHAnsi"/>
                <w:b/>
                <w:bCs/>
                <w:color w:val="0D0D0D" w:themeColor="text1" w:themeTint="F2"/>
                <w:sz w:val="24"/>
                <w:szCs w:val="24"/>
              </w:rPr>
              <w:t>marca 2023</w:t>
            </w:r>
            <w:r w:rsidR="00000000">
              <w:rPr>
                <w:rFonts w:asciiTheme="majorHAnsi" w:hAnsiTheme="majorHAnsi" w:cstheme="majorHAnsi"/>
                <w:b/>
                <w:bCs/>
                <w:color w:val="0D0D0D" w:themeColor="text1" w:themeTint="F2"/>
                <w:sz w:val="24"/>
                <w:szCs w:val="24"/>
                <w:shd w:val="clear" w:color="auto" w:fill="D9D9D9"/>
              </w:rPr>
              <w:t xml:space="preserve"> roku </w:t>
            </w:r>
            <w:r w:rsidR="00000000">
              <w:rPr>
                <w:rFonts w:asciiTheme="majorHAnsi" w:hAnsiTheme="majorHAnsi" w:cstheme="majorHAnsi"/>
                <w:color w:val="000000" w:themeColor="text1"/>
                <w:sz w:val="24"/>
                <w:szCs w:val="24"/>
                <w:shd w:val="clear" w:color="auto" w:fill="D9D9D9"/>
              </w:rPr>
              <w:t>do</w:t>
            </w:r>
            <w:r w:rsidR="00000000">
              <w:rPr>
                <w:rFonts w:asciiTheme="majorHAnsi" w:hAnsiTheme="majorHAnsi" w:cstheme="majorHAnsi"/>
                <w:b/>
                <w:bCs/>
                <w:color w:val="000000" w:themeColor="text1"/>
                <w:sz w:val="24"/>
                <w:szCs w:val="24"/>
                <w:shd w:val="clear" w:color="auto" w:fill="D9D9D9"/>
              </w:rPr>
              <w:t xml:space="preserve"> </w:t>
            </w:r>
            <w:r w:rsidR="00000000">
              <w:rPr>
                <w:rFonts w:asciiTheme="majorHAnsi" w:hAnsiTheme="majorHAnsi" w:cstheme="majorHAnsi"/>
                <w:color w:val="000000" w:themeColor="text1"/>
                <w:sz w:val="24"/>
                <w:szCs w:val="24"/>
                <w:shd w:val="clear" w:color="auto" w:fill="D9D9D9"/>
              </w:rPr>
              <w:t>godz</w:t>
            </w:r>
            <w:r w:rsidR="00000000">
              <w:rPr>
                <w:rFonts w:asciiTheme="majorHAnsi" w:hAnsiTheme="majorHAnsi" w:cstheme="majorHAnsi"/>
                <w:b/>
                <w:bCs/>
                <w:color w:val="000000" w:themeColor="text1"/>
                <w:sz w:val="24"/>
                <w:szCs w:val="24"/>
                <w:shd w:val="clear" w:color="auto" w:fill="D9D9D9"/>
              </w:rPr>
              <w:t xml:space="preserve">. </w:t>
            </w:r>
            <w:commentRangeEnd w:id="68"/>
            <w:r>
              <w:rPr>
                <w:rFonts w:asciiTheme="majorHAnsi" w:hAnsiTheme="majorHAnsi" w:cstheme="majorHAnsi"/>
                <w:b/>
                <w:bCs/>
                <w:color w:val="000000" w:themeColor="text1"/>
                <w:sz w:val="24"/>
                <w:szCs w:val="24"/>
                <w:shd w:val="clear" w:color="auto" w:fill="D9D9D9"/>
              </w:rPr>
              <w:t>10:00</w:t>
            </w:r>
            <w:r w:rsidR="00000000">
              <w:commentReference w:id="68"/>
            </w:r>
          </w:p>
          <w:p w14:paraId="09AED255" w14:textId="77777777" w:rsidR="00931F27" w:rsidRDefault="00931F27">
            <w:pPr>
              <w:widowControl w:val="0"/>
              <w:spacing w:line="240" w:lineRule="auto"/>
              <w:jc w:val="both"/>
              <w:rPr>
                <w:rFonts w:asciiTheme="majorHAnsi" w:hAnsiTheme="majorHAnsi" w:cstheme="majorHAnsi"/>
                <w:sz w:val="16"/>
                <w:szCs w:val="16"/>
              </w:rPr>
            </w:pPr>
            <w:bookmarkStart w:id="69" w:name="_Hlk772254911"/>
            <w:bookmarkEnd w:id="69"/>
          </w:p>
        </w:tc>
      </w:tr>
    </w:tbl>
    <w:p w14:paraId="14059E12" w14:textId="77777777" w:rsidR="00931F27" w:rsidRDefault="00931F27">
      <w:pPr>
        <w:ind w:left="426"/>
        <w:jc w:val="both"/>
        <w:rPr>
          <w:rFonts w:asciiTheme="majorHAnsi" w:hAnsiTheme="majorHAnsi" w:cstheme="majorHAnsi"/>
          <w:sz w:val="20"/>
          <w:szCs w:val="20"/>
        </w:rPr>
      </w:pPr>
    </w:p>
    <w:p w14:paraId="368DC400" w14:textId="77777777" w:rsidR="00931F27" w:rsidRDefault="00000000">
      <w:pPr>
        <w:numPr>
          <w:ilvl w:val="0"/>
          <w:numId w:val="41"/>
        </w:numPr>
        <w:spacing w:line="360" w:lineRule="auto"/>
        <w:ind w:left="426"/>
        <w:jc w:val="both"/>
      </w:pPr>
      <w:r>
        <w:rPr>
          <w:rFonts w:asciiTheme="majorHAnsi" w:hAnsiTheme="majorHAnsi" w:cstheme="majorHAnsi"/>
          <w:sz w:val="24"/>
          <w:szCs w:val="24"/>
          <w:shd w:val="clear" w:color="auto" w:fill="FFCA7D"/>
        </w:rPr>
        <w:t xml:space="preserve">Wykonawca zobowiązany jest </w:t>
      </w:r>
      <w:r>
        <w:rPr>
          <w:rFonts w:asciiTheme="majorHAnsi" w:hAnsiTheme="majorHAnsi" w:cstheme="majorHAnsi"/>
          <w:b/>
          <w:bCs/>
          <w:sz w:val="24"/>
          <w:szCs w:val="24"/>
          <w:shd w:val="clear" w:color="auto" w:fill="FFCA7D"/>
        </w:rPr>
        <w:t>złożyć wraz z</w:t>
      </w:r>
      <w:r>
        <w:rPr>
          <w:rFonts w:asciiTheme="majorHAnsi" w:hAnsiTheme="majorHAnsi" w:cstheme="majorHAnsi"/>
          <w:sz w:val="24"/>
          <w:szCs w:val="24"/>
          <w:shd w:val="clear" w:color="auto" w:fill="FFCA7D"/>
        </w:rPr>
        <w:t xml:space="preserve"> </w:t>
      </w:r>
      <w:r>
        <w:rPr>
          <w:rFonts w:asciiTheme="majorHAnsi" w:hAnsiTheme="majorHAnsi" w:cstheme="majorHAnsi"/>
          <w:b/>
          <w:bCs/>
          <w:sz w:val="24"/>
          <w:szCs w:val="24"/>
          <w:shd w:val="clear" w:color="auto" w:fill="FFCA7D"/>
        </w:rPr>
        <w:t>ofertą</w:t>
      </w:r>
      <w:r>
        <w:rPr>
          <w:rFonts w:asciiTheme="majorHAnsi" w:hAnsiTheme="majorHAnsi" w:cstheme="majorHAnsi"/>
          <w:b/>
          <w:bCs/>
          <w:sz w:val="24"/>
          <w:szCs w:val="24"/>
        </w:rPr>
        <w:t xml:space="preserve"> </w:t>
      </w:r>
      <w:r>
        <w:rPr>
          <w:rFonts w:asciiTheme="majorHAnsi" w:hAnsiTheme="majorHAnsi" w:cstheme="majorHAnsi"/>
          <w:sz w:val="24"/>
          <w:szCs w:val="24"/>
        </w:rPr>
        <w:t>(formularz oferty - załącznik nr 1 do SWZ)</w:t>
      </w:r>
      <w:r>
        <w:rPr>
          <w:rFonts w:asciiTheme="majorHAnsi" w:hAnsiTheme="majorHAnsi" w:cstheme="majorHAnsi"/>
          <w:b/>
          <w:bCs/>
          <w:sz w:val="24"/>
          <w:szCs w:val="24"/>
        </w:rPr>
        <w:t>:</w:t>
      </w:r>
    </w:p>
    <w:p w14:paraId="77A4F4F6" w14:textId="77777777" w:rsidR="00931F27" w:rsidRDefault="00000000">
      <w:pPr>
        <w:pStyle w:val="Akapitzlist"/>
        <w:numPr>
          <w:ilvl w:val="1"/>
          <w:numId w:val="24"/>
        </w:numPr>
        <w:spacing w:line="360" w:lineRule="auto"/>
        <w:ind w:left="851"/>
        <w:jc w:val="both"/>
      </w:pPr>
      <w:r>
        <w:rPr>
          <w:rFonts w:asciiTheme="majorHAnsi" w:hAnsiTheme="majorHAnsi" w:cstheme="majorHAnsi"/>
          <w:b/>
          <w:bCs/>
          <w:sz w:val="24"/>
          <w:szCs w:val="24"/>
        </w:rPr>
        <w:t xml:space="preserve">wstępne oświadczenie </w:t>
      </w:r>
      <w:r>
        <w:rPr>
          <w:rFonts w:asciiTheme="majorHAnsi" w:hAnsiTheme="majorHAnsi" w:cstheme="majorHAnsi"/>
          <w:sz w:val="24"/>
          <w:szCs w:val="24"/>
        </w:rPr>
        <w:t xml:space="preserve">stanowiące wstępne potwierdzenie, że Wykonawca na dzień składania ofert spełniania warunki udziału w postępowaniu - wg </w:t>
      </w:r>
      <w:r>
        <w:rPr>
          <w:rFonts w:asciiTheme="majorHAnsi" w:hAnsiTheme="majorHAnsi" w:cstheme="majorHAnsi"/>
          <w:b/>
          <w:bCs/>
          <w:sz w:val="24"/>
          <w:szCs w:val="24"/>
        </w:rPr>
        <w:t>wymogu  Załącznika nr 2b do SWZ</w:t>
      </w:r>
      <w:r>
        <w:rPr>
          <w:rFonts w:asciiTheme="majorHAnsi" w:hAnsiTheme="majorHAnsi" w:cstheme="majorHAnsi"/>
          <w:sz w:val="24"/>
          <w:szCs w:val="24"/>
        </w:rPr>
        <w:t xml:space="preserve"> oraz nie podlega wykluczenia z postępowania - wg wymogu  </w:t>
      </w:r>
      <w:r>
        <w:rPr>
          <w:rFonts w:asciiTheme="majorHAnsi" w:hAnsiTheme="majorHAnsi" w:cstheme="majorHAnsi"/>
          <w:b/>
          <w:sz w:val="24"/>
          <w:szCs w:val="24"/>
        </w:rPr>
        <w:t xml:space="preserve">Załącznika nr 2a do SWZ </w:t>
      </w:r>
      <w:r>
        <w:rPr>
          <w:rFonts w:asciiTheme="majorHAnsi" w:hAnsiTheme="majorHAnsi" w:cstheme="majorHAnsi"/>
          <w:b/>
          <w:bCs/>
          <w:sz w:val="24"/>
          <w:szCs w:val="24"/>
        </w:rPr>
        <w:t>wstępne oświadczenie</w:t>
      </w:r>
      <w:r>
        <w:rPr>
          <w:rFonts w:asciiTheme="majorHAnsi" w:hAnsiTheme="majorHAnsi" w:cstheme="majorHAnsi"/>
          <w:sz w:val="24"/>
          <w:szCs w:val="24"/>
        </w:rPr>
        <w:t>, o którym mowa w art. 125 ust. 1 PZP</w:t>
      </w:r>
    </w:p>
    <w:p w14:paraId="0E566DB8" w14:textId="77777777" w:rsidR="00931F27" w:rsidRDefault="00931F27">
      <w:pPr>
        <w:pStyle w:val="Akapitzlist"/>
        <w:ind w:left="851"/>
        <w:jc w:val="both"/>
        <w:rPr>
          <w:rFonts w:asciiTheme="majorHAnsi" w:hAnsiTheme="majorHAnsi" w:cstheme="majorHAnsi"/>
          <w:i/>
          <w:iCs/>
          <w:sz w:val="10"/>
          <w:szCs w:val="10"/>
          <w:u w:val="single"/>
        </w:rPr>
      </w:pPr>
    </w:p>
    <w:p w14:paraId="24BBD222" w14:textId="77777777" w:rsidR="00931F27" w:rsidRDefault="00000000">
      <w:pPr>
        <w:pStyle w:val="Akapitzlist"/>
        <w:ind w:left="851"/>
        <w:jc w:val="both"/>
      </w:pPr>
      <w:r>
        <w:rPr>
          <w:rFonts w:asciiTheme="majorHAnsi" w:hAnsiTheme="majorHAnsi" w:cstheme="majorHAnsi"/>
          <w:i/>
          <w:iCs/>
          <w:sz w:val="24"/>
          <w:szCs w:val="24"/>
          <w:u w:val="single"/>
        </w:rPr>
        <w:t>jeśli dotyczy:</w:t>
      </w:r>
    </w:p>
    <w:p w14:paraId="54793539" w14:textId="77777777" w:rsidR="00931F27" w:rsidRDefault="00931F27">
      <w:pPr>
        <w:pStyle w:val="Akapitzlist"/>
        <w:ind w:left="567"/>
        <w:jc w:val="both"/>
        <w:rPr>
          <w:rFonts w:asciiTheme="majorHAnsi" w:hAnsiTheme="majorHAnsi" w:cstheme="majorHAnsi"/>
          <w:sz w:val="24"/>
          <w:szCs w:val="24"/>
        </w:rPr>
      </w:pPr>
    </w:p>
    <w:p w14:paraId="48FBA180" w14:textId="77777777" w:rsidR="00931F27" w:rsidRDefault="00000000">
      <w:pPr>
        <w:pStyle w:val="Akapitzlist"/>
        <w:numPr>
          <w:ilvl w:val="1"/>
          <w:numId w:val="24"/>
        </w:numPr>
        <w:spacing w:line="360" w:lineRule="auto"/>
        <w:ind w:left="851"/>
        <w:jc w:val="both"/>
      </w:pPr>
      <w:r>
        <w:rPr>
          <w:rFonts w:asciiTheme="majorHAnsi" w:hAnsiTheme="majorHAnsi" w:cstheme="majorHAnsi"/>
          <w:b/>
          <w:bCs/>
          <w:sz w:val="24"/>
          <w:szCs w:val="24"/>
        </w:rPr>
        <w:lastRenderedPageBreak/>
        <w:t xml:space="preserve">potwierdzenie umocowania </w:t>
      </w:r>
      <w:r>
        <w:rPr>
          <w:rFonts w:asciiTheme="majorHAnsi" w:hAnsiTheme="majorHAnsi" w:cstheme="majorHAnsi"/>
          <w:sz w:val="24"/>
          <w:szCs w:val="24"/>
        </w:rPr>
        <w:t>do działania w imieniu Wykonawcy lub podmiotu udostępniającego zasoby,</w:t>
      </w:r>
    </w:p>
    <w:p w14:paraId="786F8483" w14:textId="77777777" w:rsidR="00931F27" w:rsidRDefault="00000000">
      <w:pPr>
        <w:pStyle w:val="Akapitzlist"/>
        <w:numPr>
          <w:ilvl w:val="1"/>
          <w:numId w:val="24"/>
        </w:numPr>
        <w:spacing w:line="360" w:lineRule="auto"/>
        <w:ind w:left="851"/>
        <w:jc w:val="both"/>
      </w:pPr>
      <w:r>
        <w:rPr>
          <w:rFonts w:asciiTheme="majorHAnsi" w:hAnsiTheme="majorHAnsi" w:cstheme="majorHAnsi"/>
          <w:b/>
          <w:bCs/>
          <w:sz w:val="24"/>
          <w:szCs w:val="24"/>
        </w:rPr>
        <w:t xml:space="preserve">pełnomocnictwo </w:t>
      </w:r>
      <w:r>
        <w:rPr>
          <w:rFonts w:asciiTheme="majorHAnsi" w:hAnsiTheme="majorHAnsi" w:cstheme="majorHAnsi"/>
          <w:sz w:val="24"/>
          <w:szCs w:val="24"/>
        </w:rPr>
        <w:t>do reprezentowania wykonawców wspólnie ubiegających się o udzielenie zamówienia</w:t>
      </w:r>
      <w:r>
        <w:rPr>
          <w:rFonts w:asciiTheme="majorHAnsi" w:hAnsiTheme="majorHAnsi" w:cstheme="majorHAnsi"/>
          <w:b/>
          <w:bCs/>
          <w:sz w:val="24"/>
          <w:szCs w:val="24"/>
        </w:rPr>
        <w:t xml:space="preserve">; </w:t>
      </w:r>
    </w:p>
    <w:p w14:paraId="693B8DB3" w14:textId="77777777" w:rsidR="00931F27" w:rsidRDefault="00000000">
      <w:pPr>
        <w:pStyle w:val="Akapitzlist"/>
        <w:numPr>
          <w:ilvl w:val="1"/>
          <w:numId w:val="24"/>
        </w:numPr>
        <w:spacing w:line="360" w:lineRule="auto"/>
        <w:ind w:left="851"/>
        <w:jc w:val="both"/>
      </w:pPr>
      <w:r>
        <w:rPr>
          <w:rFonts w:asciiTheme="majorHAnsi" w:hAnsiTheme="majorHAnsi" w:cstheme="majorHAnsi"/>
          <w:b/>
          <w:bCs/>
          <w:sz w:val="24"/>
          <w:szCs w:val="24"/>
        </w:rPr>
        <w:t>oświadczenie wykonawców wspólnie ubiegających się o udzielenie zamówienia</w:t>
      </w:r>
      <w:r>
        <w:rPr>
          <w:rFonts w:asciiTheme="majorHAnsi" w:hAnsiTheme="majorHAnsi" w:cstheme="majorHAnsi"/>
          <w:sz w:val="24"/>
          <w:szCs w:val="24"/>
        </w:rPr>
        <w:t xml:space="preserve"> </w:t>
      </w:r>
    </w:p>
    <w:p w14:paraId="2CB7EC76" w14:textId="77777777" w:rsidR="00931F27" w:rsidRDefault="00000000">
      <w:pPr>
        <w:pStyle w:val="Akapitzlist"/>
        <w:numPr>
          <w:ilvl w:val="1"/>
          <w:numId w:val="24"/>
        </w:numPr>
        <w:spacing w:line="360" w:lineRule="auto"/>
        <w:ind w:left="851"/>
        <w:jc w:val="both"/>
      </w:pPr>
      <w:r>
        <w:rPr>
          <w:rFonts w:asciiTheme="majorHAnsi" w:hAnsiTheme="majorHAnsi" w:cstheme="majorHAnsi"/>
          <w:b/>
          <w:bCs/>
          <w:sz w:val="24"/>
          <w:szCs w:val="24"/>
        </w:rPr>
        <w:t>zobowiązanie podmiotu udostępniającego zasoby</w:t>
      </w:r>
      <w:r>
        <w:rPr>
          <w:rFonts w:asciiTheme="majorHAnsi" w:hAnsiTheme="majorHAnsi" w:cstheme="majorHAnsi"/>
          <w:sz w:val="24"/>
          <w:szCs w:val="24"/>
        </w:rPr>
        <w:t xml:space="preserve"> – wg wymogów </w:t>
      </w:r>
      <w:r>
        <w:rPr>
          <w:rFonts w:asciiTheme="majorHAnsi" w:hAnsiTheme="majorHAnsi" w:cstheme="majorHAnsi"/>
          <w:b/>
          <w:bCs/>
          <w:sz w:val="24"/>
          <w:szCs w:val="24"/>
        </w:rPr>
        <w:t>Załącznika nr 3 do SWZ;</w:t>
      </w:r>
    </w:p>
    <w:p w14:paraId="26F73BF1" w14:textId="77777777" w:rsidR="00931F27" w:rsidRDefault="00000000">
      <w:pPr>
        <w:pStyle w:val="Akapitzlist"/>
        <w:numPr>
          <w:ilvl w:val="1"/>
          <w:numId w:val="24"/>
        </w:numPr>
        <w:spacing w:line="360" w:lineRule="auto"/>
        <w:ind w:left="851"/>
        <w:jc w:val="both"/>
      </w:pPr>
      <w:r>
        <w:rPr>
          <w:rFonts w:asciiTheme="majorHAnsi" w:hAnsiTheme="majorHAnsi" w:cstheme="majorHAnsi"/>
          <w:b/>
          <w:bCs/>
          <w:sz w:val="24"/>
          <w:szCs w:val="24"/>
        </w:rPr>
        <w:t>zastrzeżenie tajemnicy przedsiębiorstwa</w:t>
      </w:r>
    </w:p>
    <w:p w14:paraId="75C3548E" w14:textId="77777777" w:rsidR="00931F27" w:rsidRDefault="00000000">
      <w:pPr>
        <w:pStyle w:val="Akapitzlist"/>
        <w:numPr>
          <w:ilvl w:val="1"/>
          <w:numId w:val="24"/>
        </w:numPr>
        <w:spacing w:line="360" w:lineRule="auto"/>
        <w:ind w:left="851"/>
        <w:jc w:val="both"/>
      </w:pPr>
      <w:r>
        <w:rPr>
          <w:rFonts w:asciiTheme="majorHAnsi" w:hAnsiTheme="majorHAnsi" w:cstheme="majorHAnsi"/>
          <w:b/>
          <w:bCs/>
          <w:sz w:val="24"/>
          <w:szCs w:val="24"/>
        </w:rPr>
        <w:t>dowód wniesienia wadium</w:t>
      </w:r>
    </w:p>
    <w:p w14:paraId="618FBAC7" w14:textId="77777777" w:rsidR="00931F27" w:rsidRDefault="00000000">
      <w:pPr>
        <w:pStyle w:val="Akapitzlist"/>
        <w:numPr>
          <w:ilvl w:val="0"/>
          <w:numId w:val="41"/>
        </w:numPr>
        <w:spacing w:line="360" w:lineRule="auto"/>
        <w:ind w:left="426"/>
        <w:jc w:val="both"/>
      </w:pPr>
      <w:r>
        <w:rPr>
          <w:rFonts w:asciiTheme="majorHAnsi" w:hAnsiTheme="majorHAnsi" w:cstheme="majorHAnsi"/>
          <w:sz w:val="24"/>
          <w:szCs w:val="24"/>
        </w:rPr>
        <w:t xml:space="preserve">Po wypełnieniu </w:t>
      </w:r>
      <w:r>
        <w:rPr>
          <w:rFonts w:asciiTheme="majorHAnsi" w:hAnsiTheme="majorHAnsi" w:cstheme="majorHAnsi"/>
          <w:b/>
          <w:bCs/>
          <w:sz w:val="24"/>
          <w:szCs w:val="24"/>
        </w:rPr>
        <w:t>Formularza składania oferty lub wniosku</w:t>
      </w:r>
      <w:r>
        <w:rPr>
          <w:rFonts w:asciiTheme="majorHAnsi" w:hAnsiTheme="majorHAnsi" w:cstheme="majorHAnsi"/>
          <w:sz w:val="24"/>
          <w:szCs w:val="24"/>
        </w:rPr>
        <w:t xml:space="preserve"> i </w:t>
      </w:r>
      <w:r>
        <w:rPr>
          <w:rFonts w:asciiTheme="majorHAnsi" w:hAnsiTheme="majorHAnsi" w:cstheme="majorHAnsi"/>
          <w:b/>
          <w:bCs/>
          <w:sz w:val="24"/>
          <w:szCs w:val="24"/>
        </w:rPr>
        <w:t>dołączenia  wszystkich wymaganych załączników</w:t>
      </w:r>
      <w:r>
        <w:rPr>
          <w:rFonts w:asciiTheme="majorHAnsi" w:hAnsiTheme="majorHAnsi" w:cstheme="majorHAnsi"/>
          <w:sz w:val="24"/>
          <w:szCs w:val="24"/>
        </w:rPr>
        <w:t xml:space="preserve"> należy kliknąć przycisk „</w:t>
      </w:r>
      <w:r>
        <w:rPr>
          <w:rFonts w:asciiTheme="majorHAnsi" w:hAnsiTheme="majorHAnsi" w:cstheme="majorHAnsi"/>
          <w:b/>
          <w:bCs/>
          <w:sz w:val="24"/>
          <w:szCs w:val="24"/>
        </w:rPr>
        <w:t>Przejdź do podsumowania</w:t>
      </w:r>
      <w:r>
        <w:rPr>
          <w:rFonts w:asciiTheme="majorHAnsi" w:hAnsiTheme="majorHAnsi" w:cstheme="majorHAnsi"/>
          <w:sz w:val="24"/>
          <w:szCs w:val="24"/>
        </w:rPr>
        <w:t>”.</w:t>
      </w:r>
    </w:p>
    <w:p w14:paraId="61FD5369" w14:textId="77777777" w:rsidR="00931F27" w:rsidRDefault="00000000">
      <w:pPr>
        <w:pStyle w:val="Akapitzlist"/>
        <w:numPr>
          <w:ilvl w:val="0"/>
          <w:numId w:val="41"/>
        </w:numPr>
        <w:spacing w:line="360" w:lineRule="auto"/>
        <w:ind w:left="426"/>
        <w:jc w:val="both"/>
      </w:pPr>
      <w:r>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29">
        <w:r>
          <w:rPr>
            <w:rStyle w:val="czeinternetowe"/>
            <w:rFonts w:asciiTheme="majorHAnsi" w:hAnsiTheme="majorHAnsi" w:cstheme="majorHAnsi"/>
            <w:sz w:val="24"/>
            <w:szCs w:val="24"/>
          </w:rPr>
          <w:t>platformazakupowa.pl</w:t>
        </w:r>
      </w:hyperlink>
      <w:r>
        <w:rPr>
          <w:rFonts w:asciiTheme="majorHAnsi" w:hAnsiTheme="majorHAnsi" w:cstheme="majorHAnsi"/>
          <w:sz w:val="24"/>
          <w:szCs w:val="24"/>
        </w:rPr>
        <w:t xml:space="preserve">, wykonawca powinien złożyć podpis bezpośrednio na dokumentach przesłanych za pośrednictwem </w:t>
      </w:r>
      <w:hyperlink r:id="rId30">
        <w:r>
          <w:rPr>
            <w:rStyle w:val="czeinternetowe"/>
            <w:rFonts w:asciiTheme="majorHAnsi" w:hAnsiTheme="majorHAnsi" w:cstheme="majorHAnsi"/>
            <w:sz w:val="24"/>
            <w:szCs w:val="24"/>
          </w:rPr>
          <w:t>platformazakupowa.pl</w:t>
        </w:r>
      </w:hyperlink>
      <w:r>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4E75CB4B" w14:textId="77777777" w:rsidR="00931F27" w:rsidRDefault="00000000">
      <w:pPr>
        <w:pStyle w:val="Akapitzlist"/>
        <w:numPr>
          <w:ilvl w:val="0"/>
          <w:numId w:val="41"/>
        </w:numPr>
        <w:spacing w:line="360" w:lineRule="auto"/>
        <w:ind w:left="426"/>
        <w:jc w:val="both"/>
      </w:pPr>
      <w:r>
        <w:rPr>
          <w:rFonts w:asciiTheme="majorHAnsi" w:hAnsiTheme="majorHAnsi" w:cstheme="majorHAnsi"/>
          <w:sz w:val="24"/>
          <w:szCs w:val="24"/>
        </w:rPr>
        <w:t>Za datę złożenia oferty przyjmuje się datę jej przekazania w systemie (platformie) w drugim kroku składania oferty poprzez kliknięcie przycisku “</w:t>
      </w:r>
      <w:r>
        <w:rPr>
          <w:rFonts w:asciiTheme="majorHAnsi" w:hAnsiTheme="majorHAnsi" w:cstheme="majorHAnsi"/>
          <w:b/>
          <w:bCs/>
          <w:sz w:val="24"/>
          <w:szCs w:val="24"/>
        </w:rPr>
        <w:t>Złóż ofertę</w:t>
      </w:r>
      <w:r>
        <w:rPr>
          <w:rFonts w:asciiTheme="majorHAnsi" w:hAnsiTheme="majorHAnsi" w:cstheme="majorHAnsi"/>
          <w:sz w:val="24"/>
          <w:szCs w:val="24"/>
        </w:rPr>
        <w:t>” i wyświetlenie się komunikatu, że oferta została zaszyfrowana i złożona.</w:t>
      </w:r>
    </w:p>
    <w:p w14:paraId="1804E885" w14:textId="77777777" w:rsidR="00931F27" w:rsidRDefault="00000000">
      <w:pPr>
        <w:pStyle w:val="Akapitzlist"/>
        <w:numPr>
          <w:ilvl w:val="0"/>
          <w:numId w:val="41"/>
        </w:numPr>
        <w:spacing w:line="360" w:lineRule="auto"/>
        <w:ind w:left="426"/>
        <w:jc w:val="both"/>
      </w:pPr>
      <w:r>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31">
        <w:r>
          <w:rPr>
            <w:rStyle w:val="czeinternetowe"/>
            <w:rFonts w:asciiTheme="majorHAnsi" w:hAnsiTheme="majorHAnsi" w:cstheme="majorHAnsi"/>
            <w:sz w:val="24"/>
            <w:szCs w:val="24"/>
          </w:rPr>
          <w:t>https://platformazakupowa.pl/strona/45-instrukcje</w:t>
        </w:r>
      </w:hyperlink>
    </w:p>
    <w:p w14:paraId="0F58FBDA" w14:textId="77777777" w:rsidR="00931F27" w:rsidRDefault="00000000">
      <w:pPr>
        <w:pStyle w:val="Akapitzlist"/>
        <w:numPr>
          <w:ilvl w:val="0"/>
          <w:numId w:val="41"/>
        </w:numPr>
        <w:spacing w:line="360" w:lineRule="auto"/>
        <w:ind w:left="426"/>
        <w:jc w:val="both"/>
      </w:pPr>
      <w:r>
        <w:rPr>
          <w:rFonts w:asciiTheme="majorHAnsi" w:hAnsiTheme="majorHAnsi" w:cstheme="majorHAnsi"/>
          <w:sz w:val="24"/>
          <w:szCs w:val="24"/>
        </w:rPr>
        <w:t>Występuje limit objętości plików lub spakowanych folderów w zakresie całej oferty lub wniosku do ilości 10 plików lub spakowanych folderów przy maksymalnej wielkości 150 MB</w:t>
      </w:r>
    </w:p>
    <w:p w14:paraId="63C2A340" w14:textId="77777777" w:rsidR="00931F27" w:rsidRDefault="00000000">
      <w:pPr>
        <w:pStyle w:val="Akapitzlist"/>
        <w:numPr>
          <w:ilvl w:val="0"/>
          <w:numId w:val="41"/>
        </w:numPr>
        <w:spacing w:line="360" w:lineRule="auto"/>
        <w:ind w:left="426"/>
        <w:jc w:val="both"/>
      </w:pPr>
      <w:r>
        <w:rPr>
          <w:rFonts w:asciiTheme="majorHAnsi" w:hAnsiTheme="majorHAnsi" w:cstheme="majorHAnsi"/>
          <w:sz w:val="24"/>
          <w:szCs w:val="24"/>
        </w:rPr>
        <w:t>W przypadku większych plików w celu kompresji danych Zamawiający rekomenduje wykorzystanie jednego z formatów: zip, .7Z w celu podziału na mniejsze paczki po 150 MB każda. W przypadku użycia przez Wykonawcę podpisu zaufanego Zamawiający zaleca, aby plik wynikowy był mniejszy niż 10 MB</w:t>
      </w:r>
    </w:p>
    <w:p w14:paraId="3CFDABE9" w14:textId="77777777" w:rsidR="00931F27" w:rsidRDefault="00000000">
      <w:pPr>
        <w:pStyle w:val="Akapitzlist"/>
        <w:numPr>
          <w:ilvl w:val="0"/>
          <w:numId w:val="41"/>
        </w:numPr>
        <w:spacing w:line="360" w:lineRule="auto"/>
        <w:ind w:left="426"/>
        <w:jc w:val="both"/>
      </w:pPr>
      <w:r>
        <w:rPr>
          <w:rFonts w:asciiTheme="majorHAnsi" w:hAnsiTheme="majorHAnsi" w:cstheme="majorHAnsi"/>
          <w:sz w:val="24"/>
          <w:szCs w:val="24"/>
        </w:rPr>
        <w:t xml:space="preserve">Wykonawca składa ofertę za pośrednictwem Formularza składania oferty dostępnego na platformazakupowa.pl </w:t>
      </w:r>
      <w:r>
        <w:rPr>
          <w:rFonts w:asciiTheme="majorHAnsi" w:hAnsiTheme="majorHAnsi" w:cstheme="majorHAnsi"/>
          <w:b/>
          <w:bCs/>
          <w:sz w:val="24"/>
          <w:szCs w:val="24"/>
        </w:rPr>
        <w:t>w konkretnym postępowaniu</w:t>
      </w:r>
    </w:p>
    <w:p w14:paraId="6AB8E56E" w14:textId="77777777" w:rsidR="00931F27" w:rsidRDefault="00000000">
      <w:pPr>
        <w:numPr>
          <w:ilvl w:val="0"/>
          <w:numId w:val="41"/>
        </w:numPr>
        <w:spacing w:line="360" w:lineRule="auto"/>
        <w:ind w:left="426"/>
        <w:jc w:val="both"/>
      </w:pPr>
      <w:r>
        <w:rPr>
          <w:rFonts w:asciiTheme="majorHAnsi" w:hAnsiTheme="majorHAnsi" w:cstheme="majorHAnsi"/>
          <w:sz w:val="24"/>
          <w:szCs w:val="24"/>
        </w:rPr>
        <w:lastRenderedPageBreak/>
        <w:t xml:space="preserve">Każdy z Wykonawców może złożyć </w:t>
      </w:r>
      <w:r>
        <w:rPr>
          <w:rFonts w:asciiTheme="majorHAnsi" w:hAnsiTheme="majorHAnsi" w:cstheme="majorHAnsi"/>
          <w:b/>
          <w:bCs/>
          <w:sz w:val="24"/>
          <w:szCs w:val="24"/>
        </w:rPr>
        <w:t>tylko jedną ofertę</w:t>
      </w:r>
      <w:r>
        <w:rPr>
          <w:rFonts w:asciiTheme="majorHAnsi" w:hAnsiTheme="majorHAnsi" w:cstheme="majorHAnsi"/>
          <w:sz w:val="24"/>
          <w:szCs w:val="24"/>
        </w:rPr>
        <w:t>. Złożenie większej liczby ofert lub oferty zawierającej propozycje wariantowe spowoduje odrzucenie wszystkich złożonych przez danego wykonawcę ofert.</w:t>
      </w:r>
    </w:p>
    <w:p w14:paraId="52469A5B" w14:textId="77777777" w:rsidR="00931F27" w:rsidRDefault="00000000">
      <w:pPr>
        <w:numPr>
          <w:ilvl w:val="0"/>
          <w:numId w:val="41"/>
        </w:numPr>
        <w:spacing w:line="360" w:lineRule="auto"/>
        <w:ind w:left="426"/>
        <w:jc w:val="both"/>
      </w:pPr>
      <w:r>
        <w:rPr>
          <w:rFonts w:asciiTheme="majorHAnsi" w:hAnsiTheme="majorHAnsi" w:cstheme="majorHAnsi"/>
          <w:sz w:val="24"/>
          <w:szCs w:val="24"/>
        </w:rPr>
        <w:t>Zamawiający nie bierze odpowiedzialności za sporządzenie i złożenie oferty w niewłaściwy sposób.</w:t>
      </w:r>
    </w:p>
    <w:p w14:paraId="799C7663" w14:textId="77777777" w:rsidR="00931F27" w:rsidRDefault="00931F27">
      <w:pPr>
        <w:jc w:val="both"/>
        <w:rPr>
          <w:rFonts w:asciiTheme="majorHAnsi" w:hAnsiTheme="majorHAnsi" w:cstheme="majorHAnsi"/>
          <w:sz w:val="24"/>
          <w:szCs w:val="24"/>
        </w:rPr>
      </w:pPr>
    </w:p>
    <w:p w14:paraId="0276B24C" w14:textId="77777777" w:rsidR="00931F27" w:rsidRDefault="00000000">
      <w:pPr>
        <w:spacing w:line="360" w:lineRule="auto"/>
        <w:ind w:left="65"/>
        <w:jc w:val="both"/>
      </w:pPr>
      <w:r>
        <w:rPr>
          <w:rFonts w:asciiTheme="majorHAnsi" w:hAnsiTheme="majorHAnsi" w:cstheme="majorHAnsi"/>
          <w:b/>
          <w:bCs/>
          <w:sz w:val="24"/>
          <w:szCs w:val="24"/>
          <w:u w:val="single"/>
        </w:rPr>
        <w:t>Wycofanie oferty:</w:t>
      </w:r>
    </w:p>
    <w:p w14:paraId="1EA2CAAE" w14:textId="77777777" w:rsidR="00931F27" w:rsidRDefault="00000000">
      <w:pPr>
        <w:numPr>
          <w:ilvl w:val="0"/>
          <w:numId w:val="41"/>
        </w:numPr>
        <w:spacing w:line="360" w:lineRule="auto"/>
        <w:ind w:left="426"/>
        <w:jc w:val="both"/>
      </w:pPr>
      <w:r>
        <w:rPr>
          <w:rFonts w:asciiTheme="majorHAnsi" w:hAnsiTheme="majorHAnsi" w:cstheme="majorHAnsi"/>
          <w:sz w:val="24"/>
          <w:szCs w:val="24"/>
        </w:rPr>
        <w:t>Z uwagi na to, że oferta lub wniosek wykonawcy są zaszyfrowane, nie można ich edytować. Przez zmianę oferty lub wniosku rozumie się złożenie nowej oferty i wycofanie poprzedniej, jednak należy to zrobić przed upływem terminu zakończenia składania ofert w postępowaniu.</w:t>
      </w:r>
    </w:p>
    <w:p w14:paraId="66462A1C" w14:textId="77777777" w:rsidR="00931F27" w:rsidRDefault="00000000">
      <w:pPr>
        <w:numPr>
          <w:ilvl w:val="0"/>
          <w:numId w:val="41"/>
        </w:numPr>
        <w:spacing w:line="360" w:lineRule="auto"/>
        <w:ind w:left="426"/>
        <w:jc w:val="both"/>
      </w:pPr>
      <w:r>
        <w:rPr>
          <w:rFonts w:asciiTheme="majorHAnsi" w:hAnsiTheme="majorHAnsi" w:cstheme="majorHAnsi"/>
          <w:sz w:val="24"/>
          <w:szCs w:val="24"/>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14:paraId="2CCA6E28" w14:textId="77777777" w:rsidR="00931F27" w:rsidRDefault="00000000">
      <w:pPr>
        <w:numPr>
          <w:ilvl w:val="0"/>
          <w:numId w:val="41"/>
        </w:numPr>
        <w:spacing w:line="360" w:lineRule="auto"/>
        <w:ind w:left="426"/>
        <w:jc w:val="both"/>
      </w:pPr>
      <w:r>
        <w:rPr>
          <w:rFonts w:asciiTheme="majorHAnsi" w:hAnsiTheme="majorHAnsi" w:cstheme="majorHAnsi"/>
          <w:sz w:val="24"/>
          <w:szCs w:val="24"/>
        </w:rPr>
        <w:t>Wykonawca po upływie terminu do składania ofert nie może skutecznie wycofać złożonej oferty.</w:t>
      </w:r>
    </w:p>
    <w:p w14:paraId="6CF0C347" w14:textId="77777777" w:rsidR="00931F27" w:rsidRDefault="00931F27">
      <w:pPr>
        <w:ind w:left="426"/>
        <w:jc w:val="both"/>
        <w:rPr>
          <w:rFonts w:asciiTheme="majorHAnsi" w:hAnsiTheme="majorHAnsi" w:cstheme="majorHAnsi"/>
          <w:b/>
          <w:bCs/>
          <w:sz w:val="24"/>
          <w:szCs w:val="24"/>
        </w:rPr>
      </w:pPr>
    </w:p>
    <w:p w14:paraId="6B807752" w14:textId="77777777" w:rsidR="00931F27" w:rsidRDefault="00000000">
      <w:pPr>
        <w:ind w:left="426"/>
        <w:jc w:val="both"/>
      </w:pPr>
      <w:r>
        <w:rPr>
          <w:rFonts w:asciiTheme="majorHAnsi" w:hAnsiTheme="majorHAnsi" w:cstheme="majorHAnsi"/>
          <w:b/>
          <w:bCs/>
          <w:sz w:val="24"/>
          <w:szCs w:val="24"/>
        </w:rPr>
        <w:t>Tajemnica przedsiębiorstwa</w:t>
      </w:r>
    </w:p>
    <w:p w14:paraId="3A6E80CC" w14:textId="77777777" w:rsidR="00931F27" w:rsidRDefault="00931F27">
      <w:pPr>
        <w:ind w:left="426"/>
        <w:jc w:val="both"/>
        <w:rPr>
          <w:rFonts w:asciiTheme="majorHAnsi" w:hAnsiTheme="majorHAnsi" w:cstheme="majorHAnsi"/>
          <w:b/>
          <w:bCs/>
          <w:sz w:val="24"/>
          <w:szCs w:val="24"/>
        </w:rPr>
      </w:pPr>
    </w:p>
    <w:p w14:paraId="3C4FDD43" w14:textId="77777777" w:rsidR="00931F27" w:rsidRDefault="00000000">
      <w:pPr>
        <w:numPr>
          <w:ilvl w:val="0"/>
          <w:numId w:val="41"/>
        </w:numPr>
        <w:spacing w:line="360" w:lineRule="auto"/>
        <w:ind w:left="426"/>
        <w:jc w:val="both"/>
      </w:pPr>
      <w:r>
        <w:rPr>
          <w:rFonts w:asciiTheme="majorHAnsi" w:hAnsiTheme="majorHAnsi" w:cstheme="majorHAnsi"/>
          <w:sz w:val="24"/>
          <w:szCs w:val="24"/>
        </w:rPr>
        <w:t xml:space="preserve">Wszelkie </w:t>
      </w:r>
      <w:r>
        <w:rPr>
          <w:rFonts w:asciiTheme="majorHAnsi" w:hAnsiTheme="majorHAnsi" w:cstheme="majorHAnsi"/>
          <w:b/>
          <w:bCs/>
          <w:sz w:val="24"/>
          <w:szCs w:val="24"/>
        </w:rPr>
        <w:t>informacje stanowiące tajemnicę przedsiębiorstwa</w:t>
      </w:r>
      <w:r>
        <w:rPr>
          <w:rFonts w:asciiTheme="majorHAnsi" w:hAnsiTheme="majorHAnsi" w:cstheme="majorHAnsi"/>
          <w:sz w:val="24"/>
          <w:szCs w:val="24"/>
        </w:rPr>
        <w:t xml:space="preserve"> w rozumieniu ustawy z dnia 16 kwietnia 1993 r. o zwalczaniu nieuczciwej konkurencji (Dz.U. z 2020 r. poz. 1913), które Wykonawca zastrzeże jako tajemnicę przedsiębiorstwa, powinny zostać złożone z ofertą,</w:t>
      </w:r>
      <w:r>
        <w:rPr>
          <w:rFonts w:asciiTheme="majorHAnsi" w:hAnsiTheme="majorHAnsi" w:cstheme="majorHAnsi"/>
          <w:sz w:val="24"/>
          <w:szCs w:val="24"/>
        </w:rPr>
        <w:br/>
        <w:t xml:space="preserve">w osobnym pliku wraz z jednoczesnym zaznaczeniem „Tajemnica przedsiębiorstwa”. </w:t>
      </w:r>
    </w:p>
    <w:p w14:paraId="5EE8344C" w14:textId="77777777" w:rsidR="00931F27" w:rsidRDefault="00931F27">
      <w:pPr>
        <w:pStyle w:val="Akapitzlist"/>
        <w:ind w:left="709"/>
        <w:jc w:val="both"/>
        <w:rPr>
          <w:rFonts w:asciiTheme="majorHAnsi" w:hAnsiTheme="majorHAnsi" w:cstheme="majorHAnsi"/>
          <w:b/>
          <w:bCs/>
          <w:sz w:val="24"/>
          <w:szCs w:val="24"/>
          <w:highlight w:val="lightGray"/>
        </w:rPr>
      </w:pPr>
    </w:p>
    <w:p w14:paraId="0D2B231A" w14:textId="77777777" w:rsidR="00931F27" w:rsidRDefault="00000000">
      <w:pPr>
        <w:pStyle w:val="Akapitzlist"/>
        <w:ind w:left="709"/>
        <w:jc w:val="center"/>
        <w:rPr>
          <w:rFonts w:asciiTheme="majorHAnsi" w:hAnsiTheme="majorHAnsi" w:cstheme="majorHAnsi"/>
          <w:b/>
          <w:bCs/>
          <w:sz w:val="24"/>
          <w:szCs w:val="24"/>
        </w:rPr>
      </w:pPr>
      <w:r>
        <w:rPr>
          <w:rFonts w:asciiTheme="majorHAnsi" w:hAnsiTheme="majorHAnsi" w:cstheme="majorHAnsi"/>
          <w:b/>
          <w:bCs/>
          <w:sz w:val="24"/>
          <w:szCs w:val="24"/>
          <w:highlight w:val="lightGray"/>
        </w:rPr>
        <w:t>OTWARCIE OFERT</w:t>
      </w:r>
    </w:p>
    <w:p w14:paraId="4AEE479B" w14:textId="77777777" w:rsidR="00931F27" w:rsidRDefault="00931F27">
      <w:pPr>
        <w:ind w:left="426"/>
        <w:jc w:val="both"/>
        <w:rPr>
          <w:rFonts w:asciiTheme="majorHAnsi" w:hAnsiTheme="majorHAnsi" w:cstheme="majorHAnsi"/>
          <w:sz w:val="20"/>
          <w:szCs w:val="20"/>
        </w:rPr>
      </w:pPr>
    </w:p>
    <w:p w14:paraId="323DD0C3" w14:textId="77777777" w:rsidR="00931F27" w:rsidRDefault="00000000">
      <w:pPr>
        <w:numPr>
          <w:ilvl w:val="0"/>
          <w:numId w:val="41"/>
        </w:numPr>
        <w:ind w:left="426"/>
        <w:rPr>
          <w:rFonts w:asciiTheme="majorHAnsi" w:hAnsiTheme="majorHAnsi" w:cstheme="majorHAnsi"/>
          <w:sz w:val="24"/>
          <w:szCs w:val="24"/>
        </w:rPr>
      </w:pPr>
      <w:r>
        <w:rPr>
          <w:rFonts w:asciiTheme="majorHAnsi" w:hAnsiTheme="majorHAnsi" w:cstheme="majorHAnsi"/>
          <w:sz w:val="24"/>
          <w:szCs w:val="24"/>
        </w:rPr>
        <w:t>Otwarcie ofert następuje niezwłocznie po upływie terminu składania ofert, tj.:</w:t>
      </w:r>
    </w:p>
    <w:p w14:paraId="087E9F50" w14:textId="77777777" w:rsidR="00931F27" w:rsidRDefault="00931F27">
      <w:pPr>
        <w:ind w:left="284"/>
        <w:jc w:val="both"/>
        <w:rPr>
          <w:rFonts w:asciiTheme="majorHAnsi" w:hAnsiTheme="majorHAnsi" w:cstheme="majorHAnsi"/>
          <w:sz w:val="10"/>
          <w:szCs w:val="10"/>
        </w:rPr>
      </w:pPr>
    </w:p>
    <w:tbl>
      <w:tblPr>
        <w:tblStyle w:val="Tabela-Siatka"/>
        <w:tblW w:w="4962" w:type="dxa"/>
        <w:tblInd w:w="2689" w:type="dxa"/>
        <w:tblLayout w:type="fixed"/>
        <w:tblLook w:val="04A0" w:firstRow="1" w:lastRow="0" w:firstColumn="1" w:lastColumn="0" w:noHBand="0" w:noVBand="1"/>
      </w:tblPr>
      <w:tblGrid>
        <w:gridCol w:w="4962"/>
      </w:tblGrid>
      <w:tr w:rsidR="00931F27" w14:paraId="55A54526" w14:textId="77777777">
        <w:tc>
          <w:tcPr>
            <w:tcW w:w="4962" w:type="dxa"/>
            <w:shd w:val="clear" w:color="auto" w:fill="D9D9D9" w:themeFill="background1" w:themeFillShade="D9"/>
          </w:tcPr>
          <w:p w14:paraId="7CB264B3" w14:textId="77777777" w:rsidR="00931F27" w:rsidRDefault="00931F27">
            <w:pPr>
              <w:widowControl w:val="0"/>
              <w:spacing w:line="240" w:lineRule="auto"/>
              <w:jc w:val="both"/>
              <w:rPr>
                <w:rFonts w:asciiTheme="majorHAnsi" w:hAnsiTheme="majorHAnsi" w:cstheme="majorHAnsi"/>
                <w:sz w:val="16"/>
                <w:szCs w:val="16"/>
              </w:rPr>
            </w:pPr>
          </w:p>
          <w:p w14:paraId="62CE2069" w14:textId="0453557D" w:rsidR="00931F27" w:rsidRDefault="00000000">
            <w:pPr>
              <w:widowControl w:val="0"/>
              <w:spacing w:line="240" w:lineRule="auto"/>
              <w:jc w:val="center"/>
              <w:rPr>
                <w:rFonts w:asciiTheme="majorHAnsi" w:hAnsiTheme="majorHAnsi" w:cstheme="majorHAnsi"/>
                <w:sz w:val="24"/>
                <w:szCs w:val="24"/>
              </w:rPr>
            </w:pPr>
            <w:commentRangeStart w:id="70"/>
            <w:r>
              <w:rPr>
                <w:rFonts w:asciiTheme="majorHAnsi" w:hAnsiTheme="majorHAnsi" w:cstheme="majorHAnsi"/>
                <w:sz w:val="24"/>
                <w:szCs w:val="24"/>
              </w:rPr>
              <w:t>dnia</w:t>
            </w:r>
            <w:r>
              <w:rPr>
                <w:rFonts w:asciiTheme="majorHAnsi" w:hAnsiTheme="majorHAnsi" w:cstheme="majorHAnsi"/>
                <w:b/>
                <w:bCs/>
                <w:color w:val="0D0D0D" w:themeColor="text1" w:themeTint="F2"/>
                <w:sz w:val="24"/>
                <w:szCs w:val="24"/>
              </w:rPr>
              <w:t xml:space="preserve"> </w:t>
            </w:r>
            <w:r w:rsidR="00657522">
              <w:rPr>
                <w:rFonts w:asciiTheme="majorHAnsi" w:hAnsiTheme="majorHAnsi" w:cstheme="majorHAnsi"/>
                <w:b/>
                <w:bCs/>
                <w:color w:val="0D0D0D" w:themeColor="text1" w:themeTint="F2"/>
                <w:sz w:val="24"/>
                <w:szCs w:val="24"/>
              </w:rPr>
              <w:t>09</w:t>
            </w:r>
            <w:r>
              <w:rPr>
                <w:rFonts w:asciiTheme="majorHAnsi" w:hAnsiTheme="majorHAnsi" w:cstheme="majorHAnsi"/>
                <w:b/>
                <w:bCs/>
                <w:color w:val="0D0D0D" w:themeColor="text1" w:themeTint="F2"/>
                <w:sz w:val="24"/>
                <w:szCs w:val="24"/>
              </w:rPr>
              <w:t xml:space="preserve"> marca 2023 </w:t>
            </w:r>
            <w:r>
              <w:rPr>
                <w:rFonts w:asciiTheme="majorHAnsi" w:hAnsiTheme="majorHAnsi" w:cstheme="majorHAnsi"/>
                <w:b/>
                <w:bCs/>
                <w:color w:val="0D0D0D" w:themeColor="text1" w:themeTint="F2"/>
                <w:sz w:val="24"/>
                <w:szCs w:val="24"/>
                <w:shd w:val="clear" w:color="auto" w:fill="D9D9D9"/>
              </w:rPr>
              <w:t xml:space="preserve">roku </w:t>
            </w:r>
            <w:r>
              <w:rPr>
                <w:rFonts w:asciiTheme="majorHAnsi" w:hAnsiTheme="majorHAnsi" w:cstheme="majorHAnsi"/>
                <w:color w:val="0D0D0D" w:themeColor="text1" w:themeTint="F2"/>
                <w:sz w:val="24"/>
                <w:szCs w:val="24"/>
                <w:shd w:val="clear" w:color="auto" w:fill="D9D9D9"/>
              </w:rPr>
              <w:t>od</w:t>
            </w:r>
            <w:r>
              <w:rPr>
                <w:rFonts w:asciiTheme="majorHAnsi" w:hAnsiTheme="majorHAnsi" w:cstheme="majorHAnsi"/>
                <w:b/>
                <w:bCs/>
                <w:color w:val="0D0D0D" w:themeColor="text1" w:themeTint="F2"/>
                <w:sz w:val="24"/>
                <w:szCs w:val="24"/>
                <w:shd w:val="clear" w:color="auto" w:fill="D9D9D9"/>
              </w:rPr>
              <w:t xml:space="preserve"> </w:t>
            </w:r>
            <w:r>
              <w:rPr>
                <w:rFonts w:asciiTheme="majorHAnsi" w:hAnsiTheme="majorHAnsi" w:cstheme="majorHAnsi"/>
                <w:color w:val="0D0D0D" w:themeColor="text1" w:themeTint="F2"/>
                <w:sz w:val="24"/>
                <w:szCs w:val="24"/>
                <w:shd w:val="clear" w:color="auto" w:fill="D9D9D9"/>
              </w:rPr>
              <w:t>godz</w:t>
            </w:r>
            <w:r>
              <w:rPr>
                <w:rFonts w:asciiTheme="majorHAnsi" w:hAnsiTheme="majorHAnsi" w:cstheme="majorHAnsi"/>
                <w:b/>
                <w:bCs/>
                <w:color w:val="0D0D0D" w:themeColor="text1" w:themeTint="F2"/>
                <w:sz w:val="24"/>
                <w:szCs w:val="24"/>
                <w:shd w:val="clear" w:color="auto" w:fill="D9D9D9"/>
              </w:rPr>
              <w:t xml:space="preserve">. </w:t>
            </w:r>
            <w:commentRangeEnd w:id="70"/>
            <w:r w:rsidR="00657522">
              <w:rPr>
                <w:rFonts w:asciiTheme="majorHAnsi" w:hAnsiTheme="majorHAnsi" w:cstheme="majorHAnsi"/>
                <w:b/>
                <w:bCs/>
                <w:color w:val="0D0D0D" w:themeColor="text1" w:themeTint="F2"/>
                <w:sz w:val="24"/>
                <w:szCs w:val="24"/>
                <w:shd w:val="clear" w:color="auto" w:fill="D9D9D9"/>
              </w:rPr>
              <w:t>10:10</w:t>
            </w:r>
            <w:r>
              <w:commentReference w:id="70"/>
            </w:r>
          </w:p>
          <w:p w14:paraId="18BE3FE0" w14:textId="77777777" w:rsidR="00931F27" w:rsidRDefault="00931F27">
            <w:pPr>
              <w:widowControl w:val="0"/>
              <w:spacing w:line="240" w:lineRule="auto"/>
              <w:jc w:val="both"/>
              <w:rPr>
                <w:rFonts w:asciiTheme="majorHAnsi" w:hAnsiTheme="majorHAnsi" w:cstheme="majorHAnsi"/>
                <w:sz w:val="16"/>
                <w:szCs w:val="16"/>
              </w:rPr>
            </w:pPr>
          </w:p>
        </w:tc>
      </w:tr>
    </w:tbl>
    <w:p w14:paraId="405A954D" w14:textId="77777777" w:rsidR="00931F27" w:rsidRDefault="00931F27">
      <w:pPr>
        <w:ind w:left="284"/>
        <w:jc w:val="both"/>
        <w:rPr>
          <w:rFonts w:asciiTheme="majorHAnsi" w:hAnsiTheme="majorHAnsi" w:cstheme="majorHAnsi"/>
          <w:sz w:val="20"/>
          <w:szCs w:val="20"/>
        </w:rPr>
      </w:pPr>
    </w:p>
    <w:p w14:paraId="6E1E8449" w14:textId="77777777" w:rsidR="00931F27" w:rsidRDefault="00000000">
      <w:pPr>
        <w:pStyle w:val="Akapitzlist"/>
        <w:numPr>
          <w:ilvl w:val="0"/>
          <w:numId w:val="41"/>
        </w:numPr>
        <w:spacing w:line="360" w:lineRule="auto"/>
        <w:ind w:left="426"/>
        <w:jc w:val="both"/>
      </w:pPr>
      <w:r>
        <w:rPr>
          <w:rFonts w:asciiTheme="majorHAnsi" w:hAnsiTheme="majorHAnsi" w:cstheme="majorHAnsi"/>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3C5D224" w14:textId="77777777" w:rsidR="00931F27" w:rsidRDefault="00000000">
      <w:pPr>
        <w:pStyle w:val="Akapitzlist"/>
        <w:numPr>
          <w:ilvl w:val="0"/>
          <w:numId w:val="41"/>
        </w:numPr>
        <w:spacing w:line="360" w:lineRule="auto"/>
        <w:ind w:left="426"/>
        <w:jc w:val="both"/>
      </w:pPr>
      <w:r>
        <w:rPr>
          <w:rFonts w:asciiTheme="majorHAnsi" w:hAnsiTheme="majorHAnsi" w:cstheme="majorHAnsi"/>
          <w:sz w:val="24"/>
          <w:szCs w:val="24"/>
        </w:rPr>
        <w:t>Zamawiający poinformuje o zmianie terminu otwarcia ofert na stronie internetowej prowadzonego postępowania.</w:t>
      </w:r>
    </w:p>
    <w:p w14:paraId="771B7F06" w14:textId="77777777" w:rsidR="00931F27" w:rsidRDefault="00000000">
      <w:pPr>
        <w:pStyle w:val="Akapitzlist"/>
        <w:numPr>
          <w:ilvl w:val="0"/>
          <w:numId w:val="41"/>
        </w:numPr>
        <w:spacing w:line="360" w:lineRule="auto"/>
        <w:ind w:left="426"/>
        <w:jc w:val="both"/>
      </w:pPr>
      <w:r>
        <w:rPr>
          <w:rFonts w:asciiTheme="majorHAnsi" w:hAnsiTheme="majorHAnsi" w:cstheme="majorHAnsi"/>
          <w:sz w:val="24"/>
          <w:szCs w:val="24"/>
        </w:rPr>
        <w:t>Zamawiający, najpóźniej przed otwarciem ofert, udostępnia na stronie internetowej prowadzonego postępowania informację o kwocie, jaką zamierza przeznaczyć na sfinansowanie zamówienia.</w:t>
      </w:r>
    </w:p>
    <w:p w14:paraId="74E5021C" w14:textId="77777777" w:rsidR="00931F27" w:rsidRDefault="00000000">
      <w:pPr>
        <w:pStyle w:val="Akapitzlist"/>
        <w:numPr>
          <w:ilvl w:val="0"/>
          <w:numId w:val="41"/>
        </w:numPr>
        <w:spacing w:line="360" w:lineRule="auto"/>
        <w:ind w:left="426"/>
        <w:jc w:val="both"/>
      </w:pPr>
      <w:r>
        <w:rPr>
          <w:rFonts w:asciiTheme="majorHAnsi" w:hAnsiTheme="majorHAnsi" w:cstheme="majorHAnsi"/>
          <w:color w:val="000000" w:themeColor="text1"/>
          <w:sz w:val="24"/>
          <w:szCs w:val="24"/>
        </w:rPr>
        <w:lastRenderedPageBreak/>
        <w:t>Zamawiający, niezwłocznie po otwarciu ofert, udostępnia na stronie internetowej prowadzonego postępowania informacje o:</w:t>
      </w:r>
    </w:p>
    <w:p w14:paraId="108EF2F9" w14:textId="77777777" w:rsidR="00931F27" w:rsidRDefault="00000000">
      <w:pPr>
        <w:pStyle w:val="Akapitzlist"/>
        <w:numPr>
          <w:ilvl w:val="0"/>
          <w:numId w:val="42"/>
        </w:numPr>
        <w:shd w:val="clear" w:color="auto" w:fill="FFFFFF"/>
        <w:spacing w:line="360" w:lineRule="auto"/>
        <w:ind w:left="851"/>
        <w:jc w:val="both"/>
      </w:pPr>
      <w:r>
        <w:rPr>
          <w:rFonts w:asciiTheme="majorHAnsi" w:hAnsiTheme="majorHAnsi" w:cstheme="majorHAnsi"/>
          <w:color w:val="000000" w:themeColor="text1"/>
          <w:sz w:val="24"/>
          <w:szCs w:val="24"/>
        </w:rPr>
        <w:t>nazwach albo imionach i nazwiskach oraz siedzibach lub miejscach prowadzonej działalności gospodarczej albo miejscach zamieszkania Wykonawców, których oferty zostały otwarte;</w:t>
      </w:r>
    </w:p>
    <w:p w14:paraId="570BE53D" w14:textId="77777777" w:rsidR="00931F27" w:rsidRDefault="00000000">
      <w:pPr>
        <w:pStyle w:val="Akapitzlist"/>
        <w:numPr>
          <w:ilvl w:val="0"/>
          <w:numId w:val="42"/>
        </w:numPr>
        <w:shd w:val="clear" w:color="auto" w:fill="FFFFFF"/>
        <w:spacing w:line="360" w:lineRule="auto"/>
        <w:ind w:left="851"/>
        <w:jc w:val="both"/>
      </w:pPr>
      <w:r>
        <w:rPr>
          <w:rFonts w:asciiTheme="majorHAnsi" w:hAnsiTheme="majorHAnsi" w:cstheme="majorHAnsi"/>
          <w:color w:val="000000" w:themeColor="text1"/>
          <w:sz w:val="24"/>
          <w:szCs w:val="24"/>
        </w:rPr>
        <w:t>cenach lub kosztach zawartych w ofertach.</w:t>
      </w:r>
    </w:p>
    <w:p w14:paraId="7E664A7F" w14:textId="77777777" w:rsidR="00931F27" w:rsidRDefault="00000000">
      <w:pPr>
        <w:shd w:val="clear" w:color="auto" w:fill="FFFFFF"/>
        <w:spacing w:line="360" w:lineRule="auto"/>
        <w:ind w:left="-142" w:hanging="283"/>
        <w:jc w:val="both"/>
      </w:pPr>
      <w:r>
        <w:rPr>
          <w:rFonts w:asciiTheme="majorHAnsi" w:hAnsiTheme="majorHAnsi" w:cstheme="majorHAnsi"/>
          <w:color w:val="000000" w:themeColor="text1"/>
          <w:sz w:val="24"/>
          <w:szCs w:val="24"/>
        </w:rPr>
        <w:t xml:space="preserve">             Informacja zostanie opublikowana na stronie postępowania na platformazakupowa.pl</w:t>
      </w:r>
      <w:r>
        <w:rPr>
          <w:rFonts w:asciiTheme="majorHAnsi" w:hAnsiTheme="majorHAnsi" w:cstheme="majorHAnsi"/>
          <w:color w:val="000000" w:themeColor="text1"/>
          <w:sz w:val="24"/>
          <w:szCs w:val="24"/>
        </w:rPr>
        <w:br/>
        <w:t>w sekcji ,,Komunikaty” .</w:t>
      </w:r>
    </w:p>
    <w:p w14:paraId="3544D536" w14:textId="77777777" w:rsidR="00931F27" w:rsidRDefault="00000000">
      <w:pPr>
        <w:pStyle w:val="Akapitzlist"/>
        <w:numPr>
          <w:ilvl w:val="0"/>
          <w:numId w:val="41"/>
        </w:numPr>
        <w:shd w:val="clear" w:color="auto" w:fill="FFFFFF"/>
        <w:spacing w:line="360" w:lineRule="auto"/>
        <w:ind w:left="284"/>
        <w:jc w:val="both"/>
      </w:pPr>
      <w:r>
        <w:rPr>
          <w:rFonts w:asciiTheme="majorHAnsi" w:hAnsiTheme="majorHAnsi" w:cstheme="majorHAnsi"/>
          <w:color w:val="000000" w:themeColor="text1"/>
          <w:sz w:val="24"/>
          <w:szCs w:val="24"/>
        </w:rPr>
        <w:t>W przypadku ofert, które podlegają negocjacjom, zamawiający udostępnia informacje, o których mowa w ust. 5 pkt 2, niezwłocznie po otwarciu ofert ostatecznych albo unieważnieniu postępowania.</w:t>
      </w:r>
    </w:p>
    <w:p w14:paraId="2CB441D3" w14:textId="77777777" w:rsidR="00931F27" w:rsidRDefault="00931F27">
      <w:pPr>
        <w:shd w:val="clear" w:color="auto" w:fill="FFFFFF"/>
        <w:jc w:val="both"/>
        <w:rPr>
          <w:rFonts w:asciiTheme="majorHAnsi" w:hAnsiTheme="majorHAnsi" w:cstheme="majorHAnsi"/>
          <w:sz w:val="10"/>
          <w:szCs w:val="10"/>
        </w:rPr>
      </w:pPr>
    </w:p>
    <w:tbl>
      <w:tblPr>
        <w:tblStyle w:val="Tabela-Siatka"/>
        <w:tblW w:w="9776" w:type="dxa"/>
        <w:tblLayout w:type="fixed"/>
        <w:tblLook w:val="04A0" w:firstRow="1" w:lastRow="0" w:firstColumn="1" w:lastColumn="0" w:noHBand="0" w:noVBand="1"/>
      </w:tblPr>
      <w:tblGrid>
        <w:gridCol w:w="9776"/>
      </w:tblGrid>
      <w:tr w:rsidR="00931F27" w14:paraId="3D84D803" w14:textId="77777777">
        <w:tc>
          <w:tcPr>
            <w:tcW w:w="9776" w:type="dxa"/>
            <w:shd w:val="clear" w:color="auto" w:fill="D9D9D9" w:themeFill="background1" w:themeFillShade="D9"/>
          </w:tcPr>
          <w:p w14:paraId="1A4E00E4" w14:textId="77777777" w:rsidR="00931F27" w:rsidRDefault="00000000">
            <w:pPr>
              <w:pStyle w:val="Nagwek2"/>
              <w:widowControl w:val="0"/>
              <w:spacing w:before="120" w:line="240" w:lineRule="auto"/>
              <w:rPr>
                <w:rFonts w:asciiTheme="majorHAnsi" w:hAnsiTheme="majorHAnsi" w:cstheme="majorHAnsi"/>
                <w:b/>
                <w:bCs/>
                <w:sz w:val="26"/>
                <w:szCs w:val="26"/>
              </w:rPr>
            </w:pPr>
            <w:bookmarkStart w:id="71" w:name="_Toc125716517"/>
            <w:r>
              <w:rPr>
                <w:rFonts w:asciiTheme="majorHAnsi" w:hAnsiTheme="majorHAnsi" w:cstheme="majorHAnsi"/>
                <w:b/>
                <w:bCs/>
                <w:sz w:val="26"/>
                <w:szCs w:val="26"/>
              </w:rPr>
              <w:t xml:space="preserve">XIV. </w:t>
            </w:r>
            <w:r>
              <w:rPr>
                <w:rFonts w:asciiTheme="majorHAnsi" w:hAnsiTheme="majorHAnsi" w:cstheme="majorHAnsi"/>
                <w:b/>
                <w:bCs/>
                <w:sz w:val="26"/>
                <w:szCs w:val="26"/>
                <w:shd w:val="clear" w:color="auto" w:fill="D9D9D9"/>
              </w:rPr>
              <w:t>Termin związania ofertą</w:t>
            </w:r>
            <w:bookmarkEnd w:id="71"/>
          </w:p>
        </w:tc>
      </w:tr>
    </w:tbl>
    <w:p w14:paraId="2C5FB2DF" w14:textId="77777777" w:rsidR="00931F27" w:rsidRDefault="00931F27">
      <w:pPr>
        <w:ind w:left="425"/>
        <w:jc w:val="both"/>
        <w:rPr>
          <w:rFonts w:asciiTheme="majorHAnsi" w:hAnsiTheme="majorHAnsi" w:cstheme="majorHAnsi"/>
          <w:sz w:val="10"/>
          <w:szCs w:val="10"/>
        </w:rPr>
      </w:pPr>
    </w:p>
    <w:p w14:paraId="6E5DEF4C" w14:textId="1EF2F334" w:rsidR="00931F27" w:rsidRDefault="00000000">
      <w:pPr>
        <w:numPr>
          <w:ilvl w:val="0"/>
          <w:numId w:val="15"/>
        </w:numPr>
        <w:spacing w:line="360" w:lineRule="auto"/>
        <w:ind w:left="425"/>
        <w:jc w:val="both"/>
      </w:pPr>
      <w:r>
        <w:rPr>
          <w:rFonts w:asciiTheme="majorHAnsi" w:hAnsiTheme="majorHAnsi" w:cstheme="majorHAnsi"/>
          <w:sz w:val="24"/>
          <w:szCs w:val="24"/>
        </w:rPr>
        <w:t xml:space="preserve">Wykonawca będzie związany ofertą przez okres </w:t>
      </w:r>
      <w:r>
        <w:rPr>
          <w:rFonts w:asciiTheme="majorHAnsi" w:hAnsiTheme="majorHAnsi" w:cstheme="majorHAnsi"/>
          <w:b/>
          <w:sz w:val="24"/>
          <w:szCs w:val="24"/>
        </w:rPr>
        <w:t>30 dni</w:t>
      </w:r>
      <w:r>
        <w:rPr>
          <w:rFonts w:asciiTheme="majorHAnsi" w:hAnsiTheme="majorHAnsi" w:cstheme="majorHAnsi"/>
          <w:sz w:val="24"/>
          <w:szCs w:val="24"/>
        </w:rPr>
        <w:t xml:space="preserve">, tj. do </w:t>
      </w:r>
      <w:r>
        <w:rPr>
          <w:rFonts w:asciiTheme="majorHAnsi" w:hAnsiTheme="majorHAnsi" w:cstheme="majorHAnsi"/>
          <w:color w:val="000000" w:themeColor="text1"/>
          <w:sz w:val="24"/>
          <w:szCs w:val="24"/>
        </w:rPr>
        <w:t xml:space="preserve">dnia </w:t>
      </w:r>
      <w:r w:rsidR="00657522">
        <w:rPr>
          <w:rFonts w:asciiTheme="majorHAnsi" w:hAnsiTheme="majorHAnsi" w:cstheme="majorHAnsi"/>
          <w:b/>
          <w:bCs/>
          <w:color w:val="0D0D0D" w:themeColor="text1" w:themeTint="F2"/>
          <w:sz w:val="24"/>
          <w:szCs w:val="24"/>
        </w:rPr>
        <w:t>07</w:t>
      </w:r>
      <w:commentRangeStart w:id="72"/>
      <w:r>
        <w:rPr>
          <w:rFonts w:asciiTheme="majorHAnsi" w:hAnsiTheme="majorHAnsi" w:cstheme="majorHAnsi"/>
          <w:b/>
          <w:bCs/>
          <w:color w:val="0D0D0D" w:themeColor="text1" w:themeTint="F2"/>
          <w:sz w:val="24"/>
          <w:szCs w:val="24"/>
        </w:rPr>
        <w:t xml:space="preserve"> kwietnia 2023 </w:t>
      </w:r>
      <w:r>
        <w:rPr>
          <w:rFonts w:asciiTheme="majorHAnsi" w:hAnsiTheme="majorHAnsi" w:cstheme="majorHAnsi"/>
          <w:b/>
          <w:bCs/>
          <w:color w:val="000000" w:themeColor="text1"/>
          <w:sz w:val="24"/>
          <w:szCs w:val="24"/>
        </w:rPr>
        <w:t>r.</w:t>
      </w:r>
      <w:commentRangeEnd w:id="72"/>
      <w:r>
        <w:commentReference w:id="72"/>
      </w:r>
    </w:p>
    <w:p w14:paraId="24B23218" w14:textId="77777777" w:rsidR="00931F27" w:rsidRDefault="00000000">
      <w:pPr>
        <w:numPr>
          <w:ilvl w:val="0"/>
          <w:numId w:val="15"/>
        </w:numPr>
        <w:spacing w:line="360" w:lineRule="auto"/>
        <w:ind w:left="425"/>
        <w:jc w:val="both"/>
      </w:pPr>
      <w:r>
        <w:rPr>
          <w:rFonts w:asciiTheme="majorHAnsi" w:hAnsiTheme="majorHAnsi" w:cstheme="majorHAnsi"/>
          <w:sz w:val="24"/>
          <w:szCs w:val="24"/>
        </w:rPr>
        <w:t>Pierwszym dniem terminu związania ofertą jest dzień, w  którym upływa termin składania ofert.</w:t>
      </w:r>
    </w:p>
    <w:p w14:paraId="63388361" w14:textId="77777777" w:rsidR="00931F27" w:rsidRDefault="00000000">
      <w:pPr>
        <w:numPr>
          <w:ilvl w:val="0"/>
          <w:numId w:val="15"/>
        </w:numPr>
        <w:spacing w:line="360" w:lineRule="auto"/>
        <w:ind w:left="425"/>
        <w:jc w:val="both"/>
      </w:pPr>
      <w:r>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asciiTheme="majorHAnsi" w:hAnsiTheme="majorHAnsi" w:cstheme="majorHAnsi"/>
          <w:sz w:val="24"/>
          <w:szCs w:val="24"/>
        </w:rPr>
        <w:tab/>
      </w:r>
    </w:p>
    <w:p w14:paraId="0A151714" w14:textId="77777777" w:rsidR="00931F27" w:rsidRDefault="00000000">
      <w:pPr>
        <w:numPr>
          <w:ilvl w:val="0"/>
          <w:numId w:val="15"/>
        </w:numPr>
        <w:spacing w:line="360" w:lineRule="auto"/>
        <w:ind w:left="425"/>
        <w:jc w:val="both"/>
      </w:pPr>
      <w:r>
        <w:rPr>
          <w:rFonts w:asciiTheme="majorHAnsi" w:hAnsiTheme="majorHAnsi" w:cstheme="majorHAnsi"/>
          <w:sz w:val="24"/>
          <w:szCs w:val="24"/>
        </w:rPr>
        <w:t xml:space="preserve">Przedłużenie terminu związania ofertą </w:t>
      </w:r>
      <w:r>
        <w:rPr>
          <w:rFonts w:asciiTheme="majorHAnsi" w:hAnsiTheme="majorHAnsi" w:cstheme="majorHAnsi"/>
          <w:b/>
          <w:bCs/>
          <w:sz w:val="24"/>
          <w:szCs w:val="24"/>
        </w:rPr>
        <w:t>wymaga złożenia przez wykonawcę pisemnego oświadczenia o wyrażeniu zgody</w:t>
      </w:r>
      <w:r>
        <w:rPr>
          <w:rFonts w:asciiTheme="majorHAnsi" w:hAnsiTheme="majorHAnsi" w:cstheme="majorHAnsi"/>
          <w:sz w:val="24"/>
          <w:szCs w:val="24"/>
        </w:rPr>
        <w:t xml:space="preserve"> na przedłużenie terminu związania ofertą.</w:t>
      </w:r>
    </w:p>
    <w:p w14:paraId="662310E3" w14:textId="77777777" w:rsidR="00931F27" w:rsidRDefault="00000000">
      <w:pPr>
        <w:pStyle w:val="Akapitzlist"/>
        <w:numPr>
          <w:ilvl w:val="0"/>
          <w:numId w:val="15"/>
        </w:numPr>
        <w:spacing w:line="360" w:lineRule="auto"/>
        <w:ind w:left="426"/>
        <w:jc w:val="both"/>
      </w:pPr>
      <w:r>
        <w:rPr>
          <w:rFonts w:asciiTheme="majorHAnsi" w:hAnsiTheme="majorHAnsi" w:cstheme="majorHAnsi"/>
          <w:sz w:val="24"/>
          <w:szCs w:val="24"/>
        </w:rPr>
        <w:t>W przypadku, gdy Zamawiający żąda wniesienia wadium, przedłużenie terminu związania ofertą, następuje wraz z przedłużeniem okresu ważności wadium albo jeżeli nie jest to możliwe,</w:t>
      </w:r>
      <w:r>
        <w:rPr>
          <w:rFonts w:asciiTheme="majorHAnsi" w:hAnsiTheme="majorHAnsi" w:cstheme="majorHAnsi"/>
          <w:sz w:val="24"/>
          <w:szCs w:val="24"/>
        </w:rPr>
        <w:br/>
        <w:t>z wniesieniem nowego wadium na przedłużony okres związania ofertą.</w:t>
      </w:r>
    </w:p>
    <w:p w14:paraId="6A4BBE43" w14:textId="77777777" w:rsidR="00931F27" w:rsidRDefault="00000000">
      <w:pPr>
        <w:numPr>
          <w:ilvl w:val="0"/>
          <w:numId w:val="15"/>
        </w:numPr>
        <w:spacing w:line="360" w:lineRule="auto"/>
        <w:ind w:left="425"/>
        <w:jc w:val="both"/>
      </w:pPr>
      <w:r>
        <w:rPr>
          <w:rFonts w:asciiTheme="majorHAnsi" w:hAnsiTheme="majorHAnsi" w:cstheme="majorHAnsi"/>
          <w:sz w:val="24"/>
          <w:szCs w:val="24"/>
        </w:rPr>
        <w:t>Odmowa wyrażenia zgody na przedłużenie terminu związania ofertą nie powoduje utraty wadium.</w:t>
      </w:r>
    </w:p>
    <w:p w14:paraId="76CEFC75" w14:textId="77777777" w:rsidR="00931F27" w:rsidRDefault="00931F27">
      <w:pPr>
        <w:ind w:left="425"/>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0060"/>
      </w:tblGrid>
      <w:tr w:rsidR="00931F27" w14:paraId="1A9D4E77" w14:textId="77777777">
        <w:tc>
          <w:tcPr>
            <w:tcW w:w="10060" w:type="dxa"/>
            <w:shd w:val="clear" w:color="auto" w:fill="D9D9D9" w:themeFill="background1" w:themeFillShade="D9"/>
          </w:tcPr>
          <w:p w14:paraId="7DB818D3" w14:textId="77777777" w:rsidR="00931F27" w:rsidRDefault="00000000">
            <w:pPr>
              <w:pStyle w:val="Nagwek2"/>
              <w:widowControl w:val="0"/>
              <w:spacing w:before="120" w:line="240" w:lineRule="auto"/>
              <w:rPr>
                <w:rFonts w:asciiTheme="majorHAnsi" w:hAnsiTheme="majorHAnsi" w:cstheme="majorHAnsi"/>
                <w:b/>
                <w:bCs/>
                <w:sz w:val="26"/>
                <w:szCs w:val="26"/>
              </w:rPr>
            </w:pPr>
            <w:bookmarkStart w:id="73" w:name="_Toc125716518"/>
            <w:r>
              <w:rPr>
                <w:rFonts w:asciiTheme="majorHAnsi" w:hAnsiTheme="majorHAnsi" w:cstheme="majorHAnsi"/>
                <w:b/>
                <w:bCs/>
                <w:sz w:val="26"/>
                <w:szCs w:val="26"/>
              </w:rPr>
              <w:t>XV. Sposób obliczania ceny oferty</w:t>
            </w:r>
            <w:bookmarkEnd w:id="73"/>
          </w:p>
        </w:tc>
      </w:tr>
    </w:tbl>
    <w:p w14:paraId="1FD7EFCB" w14:textId="77777777" w:rsidR="00931F27" w:rsidRDefault="00000000">
      <w:pPr>
        <w:numPr>
          <w:ilvl w:val="0"/>
          <w:numId w:val="3"/>
        </w:numPr>
        <w:spacing w:line="360" w:lineRule="auto"/>
        <w:ind w:left="426" w:hanging="425"/>
        <w:jc w:val="both"/>
      </w:pPr>
      <w:r>
        <w:rPr>
          <w:rFonts w:asciiTheme="majorHAnsi" w:hAnsiTheme="majorHAnsi" w:cstheme="majorHAnsi"/>
          <w:sz w:val="24"/>
          <w:szCs w:val="24"/>
        </w:rPr>
        <w:t xml:space="preserve">Wykonawca podaje cenę za realizację przedmiotu zamówienia zgodnie ze wzorem Formularza Ofertowego, stanowiącego </w:t>
      </w:r>
      <w:r>
        <w:rPr>
          <w:rFonts w:asciiTheme="majorHAnsi" w:hAnsiTheme="majorHAnsi" w:cstheme="majorHAnsi"/>
          <w:b/>
          <w:sz w:val="24"/>
          <w:szCs w:val="24"/>
        </w:rPr>
        <w:t xml:space="preserve">Załącznik nr 1 do SWZ. </w:t>
      </w:r>
    </w:p>
    <w:p w14:paraId="3A16F9F1" w14:textId="77777777" w:rsidR="00931F27" w:rsidRDefault="00000000">
      <w:pPr>
        <w:numPr>
          <w:ilvl w:val="0"/>
          <w:numId w:val="3"/>
        </w:numPr>
        <w:spacing w:line="360" w:lineRule="auto"/>
        <w:ind w:left="426" w:hanging="425"/>
        <w:jc w:val="both"/>
      </w:pPr>
      <w:r>
        <w:rPr>
          <w:rFonts w:asciiTheme="majorHAnsi" w:hAnsiTheme="majorHAnsi" w:cstheme="majorHAnsi"/>
          <w:sz w:val="24"/>
          <w:szCs w:val="24"/>
        </w:rPr>
        <w:t>Cena oferty podana w Załączniku nr 1 do SWZ musi obejmować cały przedmiot zamówienia.</w:t>
      </w:r>
    </w:p>
    <w:p w14:paraId="1E7F5910" w14:textId="77777777" w:rsidR="00931F27" w:rsidRDefault="00000000">
      <w:pPr>
        <w:numPr>
          <w:ilvl w:val="0"/>
          <w:numId w:val="3"/>
        </w:numPr>
        <w:spacing w:line="360" w:lineRule="auto"/>
        <w:ind w:left="426" w:hanging="425"/>
        <w:jc w:val="both"/>
      </w:pPr>
      <w:r>
        <w:rPr>
          <w:rFonts w:asciiTheme="majorHAnsi" w:hAnsiTheme="majorHAnsi" w:cstheme="majorHAnsi"/>
          <w:sz w:val="24"/>
          <w:szCs w:val="24"/>
        </w:rPr>
        <w:t xml:space="preserve">Cena oferty stanowi </w:t>
      </w:r>
      <w:r>
        <w:rPr>
          <w:rFonts w:asciiTheme="majorHAnsi" w:hAnsiTheme="majorHAnsi" w:cstheme="majorHAnsi"/>
          <w:b/>
          <w:bCs/>
          <w:sz w:val="24"/>
          <w:szCs w:val="24"/>
        </w:rPr>
        <w:t>wynagrodzenie ryczałtowe</w:t>
      </w:r>
      <w:r>
        <w:rPr>
          <w:rFonts w:asciiTheme="majorHAnsi" w:hAnsiTheme="majorHAnsi" w:cstheme="majorHAnsi"/>
          <w:sz w:val="24"/>
          <w:szCs w:val="24"/>
        </w:rPr>
        <w:t xml:space="preserve"> w rozumienia art. 632 § 1 kodeksu cywilnego;</w:t>
      </w:r>
    </w:p>
    <w:p w14:paraId="16886B5E" w14:textId="77777777" w:rsidR="00931F27" w:rsidRDefault="00000000">
      <w:pPr>
        <w:numPr>
          <w:ilvl w:val="0"/>
          <w:numId w:val="3"/>
        </w:numPr>
        <w:spacing w:line="360" w:lineRule="auto"/>
        <w:ind w:left="426" w:hanging="425"/>
        <w:jc w:val="both"/>
      </w:pPr>
      <w:r>
        <w:rPr>
          <w:rFonts w:asciiTheme="majorHAnsi" w:hAnsiTheme="majorHAnsi" w:cstheme="majorHAnsi"/>
          <w:sz w:val="24"/>
          <w:szCs w:val="24"/>
        </w:rPr>
        <w:t>Cena oferty musi być wyrażona w złotych polskich, po zaokrągleniu do pełnych groszy - dwa miejsca po przecinku (końcówki poniżej 0,5 grosza pomija się, a końcówki 0,5 grosza i wyższe zaokrągla się do 1 grosza).</w:t>
      </w:r>
    </w:p>
    <w:p w14:paraId="0A8BC39A" w14:textId="77777777" w:rsidR="00931F27" w:rsidRDefault="00000000">
      <w:pPr>
        <w:numPr>
          <w:ilvl w:val="0"/>
          <w:numId w:val="55"/>
        </w:numPr>
        <w:spacing w:line="360" w:lineRule="auto"/>
        <w:ind w:left="426" w:hanging="425"/>
        <w:jc w:val="both"/>
      </w:pPr>
      <w:r>
        <w:rPr>
          <w:rFonts w:asciiTheme="majorHAnsi" w:hAnsiTheme="majorHAnsi" w:cstheme="majorHAnsi"/>
          <w:sz w:val="24"/>
          <w:szCs w:val="24"/>
        </w:rPr>
        <w:lastRenderedPageBreak/>
        <w:t xml:space="preserve">Cena ofertowa brutto musi uwzględniać wszystkie koszty związane z realizacją przedmiotu zamówienia zgodnie z opisem przedmiotu zamówienia oraz postanowieniami umowy określonymi w niniejszej SWZ. </w:t>
      </w:r>
    </w:p>
    <w:p w14:paraId="2EDBA53E" w14:textId="77777777" w:rsidR="00931F27" w:rsidRDefault="00000000">
      <w:pPr>
        <w:numPr>
          <w:ilvl w:val="0"/>
          <w:numId w:val="55"/>
        </w:numPr>
        <w:spacing w:line="360" w:lineRule="auto"/>
        <w:ind w:left="426" w:hanging="425"/>
        <w:jc w:val="both"/>
      </w:pPr>
      <w:r>
        <w:rPr>
          <w:rFonts w:asciiTheme="majorHAnsi" w:hAnsiTheme="majorHAnsi" w:cstheme="majorHAnsi"/>
          <w:b/>
          <w:bCs/>
          <w:sz w:val="24"/>
          <w:szCs w:val="24"/>
        </w:rPr>
        <w:t>Ceną</w:t>
      </w:r>
      <w:r>
        <w:rPr>
          <w:rFonts w:asciiTheme="majorHAnsi" w:hAnsiTheme="majorHAnsi" w:cstheme="majorHAnsi"/>
          <w:sz w:val="24"/>
          <w:szCs w:val="24"/>
        </w:rPr>
        <w:t xml:space="preserve"> w rozumieniu przepisów art. 3 ust. 1 i 2 ustawy z dnia 9 maja 2014 r. o informowaniu</w:t>
      </w:r>
      <w:r>
        <w:rPr>
          <w:rFonts w:asciiTheme="majorHAnsi" w:hAnsiTheme="majorHAnsi" w:cstheme="majorHAnsi"/>
          <w:sz w:val="24"/>
          <w:szCs w:val="24"/>
        </w:rPr>
        <w:br/>
        <w:t xml:space="preserve">o cenach towarów i usług (Dz. U. 2019 poz. 178) jest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w:t>
      </w:r>
    </w:p>
    <w:p w14:paraId="3B5EFB23" w14:textId="77777777" w:rsidR="00931F27" w:rsidRDefault="00000000">
      <w:pPr>
        <w:numPr>
          <w:ilvl w:val="0"/>
          <w:numId w:val="55"/>
        </w:numPr>
        <w:spacing w:line="360" w:lineRule="auto"/>
        <w:ind w:left="426" w:hanging="425"/>
        <w:jc w:val="both"/>
      </w:pPr>
      <w:r>
        <w:rPr>
          <w:rFonts w:asciiTheme="majorHAnsi" w:hAnsiTheme="majorHAnsi" w:cstheme="majorHAnsi"/>
          <w:sz w:val="24"/>
          <w:szCs w:val="24"/>
        </w:rPr>
        <w:t xml:space="preserve">W cenie oferty Wykonawca zobowiązany jest uwzględnić wymagania </w:t>
      </w:r>
      <w:r>
        <w:rPr>
          <w:rFonts w:asciiTheme="majorHAnsi" w:hAnsiTheme="majorHAnsi" w:cstheme="majorHAnsi"/>
          <w:b/>
          <w:bCs/>
          <w:sz w:val="24"/>
          <w:szCs w:val="24"/>
        </w:rPr>
        <w:t xml:space="preserve">Rozporządzenia Rady Ministrów </w:t>
      </w:r>
      <w:r>
        <w:rPr>
          <w:rFonts w:asciiTheme="majorHAnsi" w:hAnsiTheme="majorHAnsi" w:cstheme="majorHAnsi"/>
          <w:sz w:val="24"/>
          <w:szCs w:val="24"/>
        </w:rPr>
        <w:t xml:space="preserve">z dnia 13 września 2022 r. </w:t>
      </w:r>
      <w:r>
        <w:rPr>
          <w:rFonts w:asciiTheme="majorHAnsi" w:hAnsiTheme="majorHAnsi" w:cstheme="majorHAnsi"/>
          <w:b/>
          <w:bCs/>
          <w:sz w:val="24"/>
          <w:szCs w:val="24"/>
        </w:rPr>
        <w:t xml:space="preserve">w sprawie wysokości minimalnego wynagrodzenia za pracę oraz wysokości minimalnej stawki godzinowej w 2023 r. </w:t>
      </w:r>
    </w:p>
    <w:p w14:paraId="45D54FB9" w14:textId="77777777" w:rsidR="00931F27" w:rsidRDefault="00000000">
      <w:pPr>
        <w:numPr>
          <w:ilvl w:val="0"/>
          <w:numId w:val="55"/>
        </w:numPr>
        <w:spacing w:line="360" w:lineRule="auto"/>
        <w:ind w:left="426" w:hanging="425"/>
        <w:jc w:val="both"/>
      </w:pPr>
      <w:r>
        <w:rPr>
          <w:rFonts w:asciiTheme="majorHAnsi" w:hAnsiTheme="majorHAnsi" w:cstheme="majorHAnsi"/>
          <w:sz w:val="24"/>
          <w:szCs w:val="24"/>
        </w:rPr>
        <w:t>Zamawiający nie przewiduje rozliczeń w walucie obcej.</w:t>
      </w:r>
    </w:p>
    <w:p w14:paraId="2360362A" w14:textId="77777777" w:rsidR="00931F27" w:rsidRDefault="00000000">
      <w:pPr>
        <w:numPr>
          <w:ilvl w:val="0"/>
          <w:numId w:val="55"/>
        </w:numPr>
        <w:spacing w:line="360" w:lineRule="auto"/>
        <w:ind w:left="426" w:hanging="425"/>
        <w:jc w:val="both"/>
      </w:pPr>
      <w:r>
        <w:rPr>
          <w:rFonts w:asciiTheme="majorHAnsi" w:hAnsiTheme="majorHAnsi" w:cstheme="majorHAnsi"/>
          <w:sz w:val="24"/>
          <w:szCs w:val="24"/>
        </w:rPr>
        <w:t>Jeżeli została złożona oferta, której wybór prowadziłby do powstania u zamawiającego obowiązku podatkowego zgodnie z ustawą z dnia 11 marca 2004 r. o podatku od towarów i usług (Dz. U. z 2022 r. poz. 931 ze zm.), dla celów zastosowania kryterium ceny lub kosztu zamawiający dolicza do przedstawionej w tej ofercie ceny kwotę podatku od towarów i usług, którą miałby obowiązek rozliczyć.</w:t>
      </w:r>
      <w:r>
        <w:rPr>
          <w:rFonts w:asciiTheme="majorHAnsi" w:hAnsiTheme="majorHAnsi" w:cstheme="majorHAnsi"/>
          <w:b/>
          <w:sz w:val="24"/>
          <w:szCs w:val="24"/>
        </w:rPr>
        <w:t xml:space="preserve"> </w:t>
      </w:r>
      <w:r>
        <w:rPr>
          <w:rFonts w:asciiTheme="majorHAnsi" w:hAnsiTheme="majorHAnsi" w:cstheme="majorHAnsi"/>
          <w:sz w:val="24"/>
          <w:szCs w:val="24"/>
        </w:rPr>
        <w:t>W ofercie, o której mowa w ust. 1, Wykonawca ma obowiązek:</w:t>
      </w:r>
    </w:p>
    <w:p w14:paraId="3D0AA773" w14:textId="77777777" w:rsidR="00931F27" w:rsidRDefault="00000000">
      <w:pPr>
        <w:tabs>
          <w:tab w:val="left" w:pos="3855"/>
        </w:tabs>
        <w:spacing w:line="360" w:lineRule="auto"/>
        <w:ind w:left="826" w:hanging="425"/>
        <w:jc w:val="both"/>
      </w:pPr>
      <w:r>
        <w:rPr>
          <w:rFonts w:asciiTheme="majorHAnsi" w:hAnsiTheme="majorHAnsi" w:cstheme="majorHAnsi"/>
          <w:sz w:val="24"/>
          <w:szCs w:val="24"/>
        </w:rPr>
        <w:t>1)</w:t>
      </w:r>
      <w:r>
        <w:rPr>
          <w:rFonts w:asciiTheme="majorHAnsi" w:hAnsiTheme="majorHAnsi" w:cstheme="majorHAnsi"/>
          <w:sz w:val="24"/>
          <w:szCs w:val="24"/>
        </w:rPr>
        <w:tab/>
        <w:t>poinformowania zamawiającego, że wybór jego oferty będzie prowadził do powstania</w:t>
      </w:r>
      <w:r>
        <w:rPr>
          <w:rFonts w:asciiTheme="majorHAnsi" w:hAnsiTheme="majorHAnsi" w:cstheme="majorHAnsi"/>
          <w:sz w:val="24"/>
          <w:szCs w:val="24"/>
        </w:rPr>
        <w:br/>
        <w:t>u zamawiającego obowiązku podatkowego;</w:t>
      </w:r>
    </w:p>
    <w:p w14:paraId="5CC6B779" w14:textId="77777777" w:rsidR="00931F27" w:rsidRDefault="00000000">
      <w:pPr>
        <w:tabs>
          <w:tab w:val="left" w:pos="3855"/>
        </w:tabs>
        <w:spacing w:line="360" w:lineRule="auto"/>
        <w:ind w:left="826" w:hanging="425"/>
        <w:jc w:val="both"/>
      </w:pPr>
      <w:r>
        <w:rPr>
          <w:rFonts w:asciiTheme="majorHAnsi" w:hAnsiTheme="majorHAnsi" w:cstheme="majorHAnsi"/>
          <w:sz w:val="24"/>
          <w:szCs w:val="24"/>
        </w:rPr>
        <w:t>2)</w:t>
      </w:r>
      <w:r>
        <w:rPr>
          <w:rFonts w:asciiTheme="majorHAnsi" w:hAnsiTheme="majorHAnsi" w:cstheme="majorHAnsi"/>
          <w:sz w:val="24"/>
          <w:szCs w:val="24"/>
        </w:rPr>
        <w:tab/>
        <w:t>wskazania nazwy (rodzaju) towaru lub usługi, których dostawa lub świadczenie będą prowadziły do powstania obowiązku podatkowego;</w:t>
      </w:r>
    </w:p>
    <w:p w14:paraId="4E798ED9" w14:textId="77777777" w:rsidR="00931F27" w:rsidRDefault="00000000">
      <w:pPr>
        <w:tabs>
          <w:tab w:val="left" w:pos="3855"/>
        </w:tabs>
        <w:spacing w:line="360" w:lineRule="auto"/>
        <w:ind w:left="826" w:hanging="425"/>
        <w:jc w:val="both"/>
      </w:pPr>
      <w:r>
        <w:rPr>
          <w:rFonts w:asciiTheme="majorHAnsi" w:hAnsiTheme="majorHAnsi" w:cstheme="majorHAnsi"/>
          <w:sz w:val="24"/>
          <w:szCs w:val="24"/>
        </w:rPr>
        <w:t>3)</w:t>
      </w:r>
      <w:r>
        <w:rPr>
          <w:rFonts w:asciiTheme="majorHAnsi" w:hAnsiTheme="majorHAnsi" w:cstheme="majorHAnsi"/>
          <w:sz w:val="24"/>
          <w:szCs w:val="24"/>
        </w:rPr>
        <w:tab/>
        <w:t>wskazania wartości towaru lub usługi objętego obowiązkiem podatkowym zamawiającego, bez kwoty podatku;</w:t>
      </w:r>
    </w:p>
    <w:p w14:paraId="2869F845" w14:textId="77777777" w:rsidR="00931F27" w:rsidRDefault="00000000">
      <w:pPr>
        <w:tabs>
          <w:tab w:val="left" w:pos="3855"/>
        </w:tabs>
        <w:spacing w:line="360" w:lineRule="auto"/>
        <w:ind w:left="826" w:hanging="425"/>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t>wskazania stawki podatku od towarów i usług, która zgodnie z wiedzą wykonawcy, będzie miała zastosowanie.</w:t>
      </w:r>
    </w:p>
    <w:p w14:paraId="046635F4" w14:textId="77777777" w:rsidR="00931F27" w:rsidRDefault="00931F27">
      <w:pPr>
        <w:shd w:val="clear" w:color="auto" w:fill="FFFFFF"/>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931F27" w14:paraId="3F786CB1" w14:textId="77777777">
        <w:tc>
          <w:tcPr>
            <w:tcW w:w="9918" w:type="dxa"/>
            <w:shd w:val="clear" w:color="auto" w:fill="D9D9D9" w:themeFill="background1" w:themeFillShade="D9"/>
          </w:tcPr>
          <w:p w14:paraId="60307EAC" w14:textId="77777777" w:rsidR="00931F27" w:rsidRDefault="00000000">
            <w:pPr>
              <w:pStyle w:val="Nagwek2"/>
              <w:widowControl w:val="0"/>
              <w:spacing w:before="120" w:line="240" w:lineRule="auto"/>
              <w:jc w:val="both"/>
              <w:rPr>
                <w:rFonts w:asciiTheme="majorHAnsi" w:hAnsiTheme="majorHAnsi" w:cstheme="majorHAnsi"/>
                <w:b/>
                <w:bCs/>
                <w:sz w:val="26"/>
                <w:szCs w:val="26"/>
              </w:rPr>
            </w:pPr>
            <w:bookmarkStart w:id="74" w:name="_Toc125716519"/>
            <w:r>
              <w:rPr>
                <w:rFonts w:asciiTheme="majorHAnsi" w:hAnsiTheme="majorHAnsi" w:cstheme="majorHAnsi"/>
                <w:b/>
                <w:bCs/>
                <w:sz w:val="26"/>
                <w:szCs w:val="26"/>
              </w:rPr>
              <w:t xml:space="preserve">XVI. Opis kryteriów oceny ofert wraz z podaniem wag tych kryteriów i sposobu </w:t>
            </w:r>
            <w:r>
              <w:rPr>
                <w:rFonts w:asciiTheme="majorHAnsi" w:hAnsiTheme="majorHAnsi" w:cstheme="majorHAnsi"/>
                <w:b/>
                <w:bCs/>
                <w:sz w:val="26"/>
                <w:szCs w:val="26"/>
              </w:rPr>
              <w:br/>
              <w:t xml:space="preserve">          oceny ofert</w:t>
            </w:r>
            <w:bookmarkEnd w:id="74"/>
            <w:r>
              <w:rPr>
                <w:rFonts w:asciiTheme="majorHAnsi" w:hAnsiTheme="majorHAnsi" w:cstheme="majorHAnsi"/>
                <w:b/>
                <w:bCs/>
                <w:sz w:val="26"/>
                <w:szCs w:val="26"/>
              </w:rPr>
              <w:t xml:space="preserve"> </w:t>
            </w:r>
          </w:p>
        </w:tc>
      </w:tr>
    </w:tbl>
    <w:p w14:paraId="09EEA4D6" w14:textId="77777777" w:rsidR="00931F27" w:rsidRDefault="00931F27">
      <w:pPr>
        <w:ind w:left="284"/>
        <w:jc w:val="both"/>
        <w:rPr>
          <w:rFonts w:asciiTheme="majorHAnsi" w:hAnsiTheme="majorHAnsi" w:cstheme="majorHAnsi"/>
          <w:sz w:val="10"/>
          <w:szCs w:val="10"/>
        </w:rPr>
      </w:pPr>
    </w:p>
    <w:p w14:paraId="233653C0" w14:textId="77777777" w:rsidR="00931F27" w:rsidRDefault="00000000">
      <w:pPr>
        <w:numPr>
          <w:ilvl w:val="0"/>
          <w:numId w:val="8"/>
        </w:numPr>
        <w:spacing w:line="360" w:lineRule="auto"/>
        <w:ind w:left="284" w:hanging="284"/>
        <w:jc w:val="both"/>
      </w:pPr>
      <w:r>
        <w:rPr>
          <w:rFonts w:asciiTheme="majorHAnsi" w:hAnsiTheme="majorHAnsi" w:cstheme="majorHAnsi"/>
          <w:sz w:val="24"/>
          <w:szCs w:val="24"/>
        </w:rPr>
        <w:t>Przy wyborze najkorzystniejszej oferty Zamawiający będzie się kierował następującymi kryteriami oceny ofert i odpowiadającymi im znaczeniami oraz w następujący sposób będzie oceniał spełnienie kryteriów:</w:t>
      </w:r>
    </w:p>
    <w:p w14:paraId="7637B474" w14:textId="77777777" w:rsidR="00931F27" w:rsidRDefault="00931F27">
      <w:pPr>
        <w:ind w:left="284"/>
        <w:jc w:val="both"/>
        <w:rPr>
          <w:rFonts w:asciiTheme="majorHAnsi" w:hAnsiTheme="majorHAnsi" w:cstheme="majorHAnsi"/>
          <w:sz w:val="10"/>
          <w:szCs w:val="10"/>
        </w:rPr>
      </w:pPr>
    </w:p>
    <w:tbl>
      <w:tblPr>
        <w:tblStyle w:val="Tabela-Siatka"/>
        <w:tblW w:w="9350" w:type="dxa"/>
        <w:tblInd w:w="284" w:type="dxa"/>
        <w:tblLayout w:type="fixed"/>
        <w:tblLook w:val="04A0" w:firstRow="1" w:lastRow="0" w:firstColumn="1" w:lastColumn="0" w:noHBand="0" w:noVBand="1"/>
      </w:tblPr>
      <w:tblGrid>
        <w:gridCol w:w="1696"/>
        <w:gridCol w:w="5812"/>
        <w:gridCol w:w="1842"/>
      </w:tblGrid>
      <w:tr w:rsidR="00931F27" w14:paraId="171899AE" w14:textId="77777777">
        <w:tc>
          <w:tcPr>
            <w:tcW w:w="1696" w:type="dxa"/>
          </w:tcPr>
          <w:p w14:paraId="5212BFD3" w14:textId="77777777" w:rsidR="00931F27"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lastRenderedPageBreak/>
              <w:t>Nr  kryterium</w:t>
            </w:r>
          </w:p>
        </w:tc>
        <w:tc>
          <w:tcPr>
            <w:tcW w:w="5812" w:type="dxa"/>
          </w:tcPr>
          <w:p w14:paraId="3455DAE5" w14:textId="77777777" w:rsidR="00931F27"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Nazwa kryterium</w:t>
            </w:r>
          </w:p>
        </w:tc>
        <w:tc>
          <w:tcPr>
            <w:tcW w:w="1842" w:type="dxa"/>
          </w:tcPr>
          <w:p w14:paraId="5CBB437A" w14:textId="77777777" w:rsidR="00931F27"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Waga kryterium</w:t>
            </w:r>
          </w:p>
        </w:tc>
      </w:tr>
      <w:tr w:rsidR="00931F27" w14:paraId="225BD651" w14:textId="77777777">
        <w:tc>
          <w:tcPr>
            <w:tcW w:w="1696" w:type="dxa"/>
          </w:tcPr>
          <w:p w14:paraId="25CC7371" w14:textId="77777777" w:rsidR="00931F27"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I</w:t>
            </w:r>
          </w:p>
        </w:tc>
        <w:tc>
          <w:tcPr>
            <w:tcW w:w="5812" w:type="dxa"/>
          </w:tcPr>
          <w:p w14:paraId="2F75779D" w14:textId="77777777" w:rsidR="00931F27" w:rsidRDefault="00000000">
            <w:pPr>
              <w:widowControl w:val="0"/>
              <w:spacing w:line="240" w:lineRule="auto"/>
              <w:jc w:val="both"/>
              <w:rPr>
                <w:rFonts w:asciiTheme="majorHAnsi" w:hAnsiTheme="majorHAnsi" w:cstheme="majorHAnsi"/>
                <w:sz w:val="24"/>
                <w:szCs w:val="24"/>
              </w:rPr>
            </w:pPr>
            <w:r>
              <w:rPr>
                <w:rFonts w:asciiTheme="majorHAnsi" w:hAnsiTheme="majorHAnsi" w:cstheme="majorHAnsi"/>
                <w:sz w:val="24"/>
                <w:szCs w:val="24"/>
              </w:rPr>
              <w:t>Cena oferty brutto (C)</w:t>
            </w:r>
          </w:p>
        </w:tc>
        <w:tc>
          <w:tcPr>
            <w:tcW w:w="1842" w:type="dxa"/>
          </w:tcPr>
          <w:p w14:paraId="487A9967" w14:textId="77777777" w:rsidR="00931F27"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60 %</w:t>
            </w:r>
          </w:p>
        </w:tc>
      </w:tr>
      <w:tr w:rsidR="00931F27" w14:paraId="7E682377" w14:textId="77777777">
        <w:tc>
          <w:tcPr>
            <w:tcW w:w="1696" w:type="dxa"/>
          </w:tcPr>
          <w:p w14:paraId="3839A95C" w14:textId="77777777" w:rsidR="00931F27" w:rsidRDefault="00000000">
            <w:pPr>
              <w:widowControl w:val="0"/>
              <w:jc w:val="center"/>
              <w:rPr>
                <w:rFonts w:asciiTheme="majorHAnsi" w:hAnsiTheme="majorHAnsi" w:cstheme="majorHAnsi"/>
                <w:sz w:val="24"/>
                <w:szCs w:val="24"/>
              </w:rPr>
            </w:pPr>
            <w:r>
              <w:rPr>
                <w:rFonts w:asciiTheme="majorHAnsi" w:hAnsiTheme="majorHAnsi" w:cstheme="majorHAnsi"/>
                <w:sz w:val="24"/>
                <w:szCs w:val="24"/>
              </w:rPr>
              <w:t>II</w:t>
            </w:r>
          </w:p>
        </w:tc>
        <w:tc>
          <w:tcPr>
            <w:tcW w:w="5812" w:type="dxa"/>
          </w:tcPr>
          <w:p w14:paraId="1722F049" w14:textId="77777777" w:rsidR="00931F27" w:rsidRDefault="00000000">
            <w:pPr>
              <w:widowControl w:val="0"/>
              <w:spacing w:line="240" w:lineRule="auto"/>
              <w:jc w:val="both"/>
              <w:rPr>
                <w:rFonts w:asciiTheme="majorHAnsi" w:hAnsiTheme="majorHAnsi" w:cstheme="majorHAnsi"/>
                <w:sz w:val="24"/>
                <w:szCs w:val="24"/>
              </w:rPr>
            </w:pPr>
            <w:bookmarkStart w:id="75" w:name="_Hlk94075668"/>
            <w:r>
              <w:rPr>
                <w:rFonts w:asciiTheme="majorHAnsi" w:hAnsiTheme="majorHAnsi" w:cstheme="majorHAnsi"/>
                <w:sz w:val="24"/>
                <w:szCs w:val="24"/>
              </w:rPr>
              <w:t xml:space="preserve">Długość okresu gwarancji i rękojmi za wady na sporządzoną dokumentację, wykonane roboty budowlane, dostawy oraz wbudowane materiały i zamontowane urządzenia </w:t>
            </w:r>
            <w:bookmarkEnd w:id="75"/>
            <w:r>
              <w:rPr>
                <w:rFonts w:asciiTheme="majorHAnsi" w:hAnsiTheme="majorHAnsi" w:cstheme="majorHAnsi"/>
                <w:sz w:val="24"/>
                <w:szCs w:val="24"/>
              </w:rPr>
              <w:t>(G)</w:t>
            </w:r>
          </w:p>
        </w:tc>
        <w:tc>
          <w:tcPr>
            <w:tcW w:w="1842" w:type="dxa"/>
          </w:tcPr>
          <w:p w14:paraId="3268ED66" w14:textId="77777777" w:rsidR="00931F27" w:rsidRDefault="00000000">
            <w:pPr>
              <w:widowControl w:val="0"/>
              <w:jc w:val="center"/>
              <w:rPr>
                <w:rFonts w:asciiTheme="majorHAnsi" w:hAnsiTheme="majorHAnsi" w:cstheme="majorHAnsi"/>
                <w:sz w:val="24"/>
                <w:szCs w:val="24"/>
              </w:rPr>
            </w:pPr>
            <w:r>
              <w:rPr>
                <w:rFonts w:asciiTheme="majorHAnsi" w:hAnsiTheme="majorHAnsi" w:cstheme="majorHAnsi"/>
                <w:sz w:val="24"/>
                <w:szCs w:val="24"/>
              </w:rPr>
              <w:t>40%</w:t>
            </w:r>
          </w:p>
        </w:tc>
      </w:tr>
    </w:tbl>
    <w:p w14:paraId="7C257C05" w14:textId="77777777" w:rsidR="00931F27" w:rsidRDefault="00931F27">
      <w:pPr>
        <w:rPr>
          <w:rFonts w:asciiTheme="majorHAnsi" w:hAnsiTheme="majorHAnsi" w:cstheme="majorHAnsi"/>
          <w:sz w:val="24"/>
          <w:szCs w:val="24"/>
        </w:rPr>
      </w:pPr>
    </w:p>
    <w:p w14:paraId="4513CC52" w14:textId="77777777" w:rsidR="00931F27" w:rsidRDefault="00000000">
      <w:pPr>
        <w:spacing w:line="360" w:lineRule="auto"/>
        <w:rPr>
          <w:rFonts w:asciiTheme="majorHAnsi" w:hAnsiTheme="majorHAnsi" w:cstheme="majorHAnsi"/>
          <w:b/>
          <w:bCs/>
          <w:sz w:val="24"/>
          <w:szCs w:val="24"/>
        </w:rPr>
      </w:pPr>
      <w:r>
        <w:rPr>
          <w:rFonts w:asciiTheme="majorHAnsi" w:hAnsiTheme="majorHAnsi" w:cstheme="majorHAnsi"/>
          <w:b/>
          <w:bCs/>
          <w:sz w:val="24"/>
          <w:szCs w:val="24"/>
        </w:rPr>
        <w:t>Oferty nieodrzucone oceniane będą wg wzoru:</w:t>
      </w:r>
    </w:p>
    <w:p w14:paraId="23922D0C" w14:textId="77777777" w:rsidR="00931F27"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O = C + G, gdzie:</w:t>
      </w:r>
    </w:p>
    <w:p w14:paraId="39D6F53C" w14:textId="77777777" w:rsidR="00931F27"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O = suma punktów jaką Wykonawca uzyskał za oba kryteria oceny ofert</w:t>
      </w:r>
    </w:p>
    <w:p w14:paraId="068ACA67" w14:textId="77777777" w:rsidR="00931F27"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C = ilość punktów jaką Wykonawca uzyskał za kryterium cena oferty brutto</w:t>
      </w:r>
    </w:p>
    <w:p w14:paraId="15838F76" w14:textId="77777777" w:rsidR="00931F27" w:rsidRDefault="00000000">
      <w:pPr>
        <w:spacing w:line="360" w:lineRule="auto"/>
        <w:ind w:left="284"/>
        <w:rPr>
          <w:rFonts w:asciiTheme="majorHAnsi" w:hAnsiTheme="majorHAnsi" w:cstheme="majorHAnsi"/>
          <w:sz w:val="24"/>
          <w:szCs w:val="24"/>
        </w:rPr>
      </w:pPr>
      <w:r>
        <w:rPr>
          <w:rFonts w:asciiTheme="majorHAnsi" w:hAnsiTheme="majorHAnsi" w:cstheme="majorHAnsi"/>
          <w:sz w:val="24"/>
          <w:szCs w:val="24"/>
        </w:rPr>
        <w:t>G = ilość punktów jaką Wykonawca uzyskał za kryterium długość okresu gwarancji i rękojmi za wady na sporządzoną dokumentację, na wykonane roboty budowlane, dostawy oraz wbudowane materiały i zamontowane urządzenia</w:t>
      </w:r>
    </w:p>
    <w:p w14:paraId="732364A0" w14:textId="77777777" w:rsidR="00931F27" w:rsidRDefault="00931F27">
      <w:pPr>
        <w:ind w:left="284"/>
        <w:rPr>
          <w:rFonts w:asciiTheme="majorHAnsi" w:hAnsiTheme="majorHAnsi" w:cstheme="majorHAnsi"/>
          <w:sz w:val="10"/>
          <w:szCs w:val="10"/>
        </w:rPr>
      </w:pPr>
    </w:p>
    <w:tbl>
      <w:tblPr>
        <w:tblStyle w:val="Tabela-Siatka"/>
        <w:tblW w:w="10065" w:type="dxa"/>
        <w:tblInd w:w="-5" w:type="dxa"/>
        <w:tblLayout w:type="fixed"/>
        <w:tblLook w:val="04A0" w:firstRow="1" w:lastRow="0" w:firstColumn="1" w:lastColumn="0" w:noHBand="0" w:noVBand="1"/>
      </w:tblPr>
      <w:tblGrid>
        <w:gridCol w:w="10065"/>
      </w:tblGrid>
      <w:tr w:rsidR="00931F27" w14:paraId="133BD69A" w14:textId="77777777">
        <w:tc>
          <w:tcPr>
            <w:tcW w:w="10065" w:type="dxa"/>
          </w:tcPr>
          <w:p w14:paraId="2FD84842" w14:textId="77777777" w:rsidR="00931F27" w:rsidRDefault="00931F27">
            <w:pPr>
              <w:widowControl w:val="0"/>
              <w:rPr>
                <w:rFonts w:asciiTheme="majorHAnsi" w:hAnsiTheme="majorHAnsi" w:cstheme="majorHAnsi"/>
                <w:sz w:val="10"/>
                <w:szCs w:val="10"/>
              </w:rPr>
            </w:pPr>
          </w:p>
          <w:p w14:paraId="1758E8D1" w14:textId="77777777" w:rsidR="00931F27" w:rsidRDefault="00000000">
            <w:pPr>
              <w:pStyle w:val="Akapitzlist"/>
              <w:widowControl w:val="0"/>
              <w:ind w:left="34"/>
              <w:rPr>
                <w:rFonts w:asciiTheme="majorHAnsi" w:hAnsiTheme="majorHAnsi" w:cstheme="majorHAnsi"/>
                <w:b/>
                <w:bCs/>
                <w:sz w:val="24"/>
                <w:szCs w:val="24"/>
              </w:rPr>
            </w:pPr>
            <w:r>
              <w:rPr>
                <w:rFonts w:asciiTheme="majorHAnsi" w:hAnsiTheme="majorHAnsi" w:cstheme="majorHAnsi"/>
                <w:b/>
                <w:bCs/>
                <w:sz w:val="24"/>
                <w:szCs w:val="24"/>
              </w:rPr>
              <w:t xml:space="preserve">Kryterium I – </w:t>
            </w:r>
            <w:r>
              <w:rPr>
                <w:rFonts w:asciiTheme="majorHAnsi" w:hAnsiTheme="majorHAnsi" w:cstheme="majorHAnsi"/>
                <w:sz w:val="24"/>
                <w:szCs w:val="24"/>
              </w:rPr>
              <w:t xml:space="preserve">cena oferty brutto - </w:t>
            </w:r>
            <w:r>
              <w:rPr>
                <w:rFonts w:asciiTheme="majorHAnsi" w:hAnsiTheme="majorHAnsi" w:cstheme="majorHAnsi"/>
                <w:b/>
                <w:bCs/>
                <w:sz w:val="24"/>
                <w:szCs w:val="24"/>
              </w:rPr>
              <w:t>C</w:t>
            </w:r>
          </w:p>
          <w:p w14:paraId="48E84F6D" w14:textId="77777777" w:rsidR="00931F27" w:rsidRDefault="00931F27">
            <w:pPr>
              <w:widowControl w:val="0"/>
              <w:rPr>
                <w:rFonts w:asciiTheme="majorHAnsi" w:hAnsiTheme="majorHAnsi" w:cstheme="majorHAnsi"/>
                <w:sz w:val="10"/>
                <w:szCs w:val="10"/>
              </w:rPr>
            </w:pPr>
          </w:p>
        </w:tc>
      </w:tr>
    </w:tbl>
    <w:p w14:paraId="79A488CA" w14:textId="77777777" w:rsidR="00931F27" w:rsidRDefault="00931F27">
      <w:pPr>
        <w:ind w:left="284"/>
        <w:rPr>
          <w:rFonts w:asciiTheme="majorHAnsi" w:hAnsiTheme="majorHAnsi" w:cstheme="majorHAnsi"/>
          <w:sz w:val="10"/>
          <w:szCs w:val="10"/>
        </w:rPr>
      </w:pPr>
    </w:p>
    <w:p w14:paraId="3820AC16" w14:textId="77777777" w:rsidR="00931F27" w:rsidRDefault="00000000">
      <w:pPr>
        <w:spacing w:line="360" w:lineRule="auto"/>
        <w:jc w:val="both"/>
      </w:pPr>
      <w:r>
        <w:rPr>
          <w:rFonts w:asciiTheme="majorHAnsi" w:hAnsiTheme="majorHAnsi" w:cstheme="majorHAnsi"/>
          <w:sz w:val="24"/>
          <w:szCs w:val="24"/>
        </w:rPr>
        <w:t>Zamawiający dokona oceny cen ofertowych brutto wskazanych przez Wykonawców w formularzu ofertowym. Wykonawcy zostaną przyznane punkty w skali od 0 do 60 z dokładnością do dwóch miejsc po przecinku, na podstawie poniższego wzoru:</w:t>
      </w:r>
    </w:p>
    <w:p w14:paraId="5876A7D3" w14:textId="77777777" w:rsidR="00931F27" w:rsidRDefault="00931F27">
      <w:pPr>
        <w:jc w:val="both"/>
        <w:rPr>
          <w:rFonts w:asciiTheme="majorHAnsi" w:hAnsiTheme="majorHAnsi" w:cstheme="majorHAnsi"/>
          <w:b/>
          <w:bCs/>
          <w:sz w:val="10"/>
          <w:szCs w:val="10"/>
        </w:rPr>
      </w:pPr>
    </w:p>
    <w:p w14:paraId="5B112FB4" w14:textId="77777777" w:rsidR="00931F27" w:rsidRDefault="00000000">
      <w:pPr>
        <w:jc w:val="center"/>
        <w:rPr>
          <w:rFonts w:asciiTheme="majorHAnsi" w:hAnsiTheme="majorHAnsi" w:cstheme="majorHAnsi"/>
          <w:b/>
          <w:bCs/>
          <w:sz w:val="24"/>
          <w:szCs w:val="24"/>
        </w:rPr>
      </w:pPr>
      <w:r>
        <w:rPr>
          <w:rFonts w:asciiTheme="majorHAnsi" w:hAnsiTheme="majorHAnsi" w:cstheme="majorHAnsi"/>
          <w:b/>
          <w:bCs/>
          <w:sz w:val="24"/>
          <w:szCs w:val="24"/>
        </w:rPr>
        <w:t>C = (</w:t>
      </w:r>
      <w:proofErr w:type="spellStart"/>
      <w:r>
        <w:rPr>
          <w:rFonts w:asciiTheme="majorHAnsi" w:hAnsiTheme="majorHAnsi" w:cstheme="majorHAnsi"/>
          <w:b/>
          <w:bCs/>
          <w:sz w:val="24"/>
          <w:szCs w:val="24"/>
        </w:rPr>
        <w:t>Cn</w:t>
      </w:r>
      <w:proofErr w:type="spellEnd"/>
      <w:r>
        <w:rPr>
          <w:rFonts w:asciiTheme="majorHAnsi" w:hAnsiTheme="majorHAnsi" w:cstheme="majorHAnsi"/>
          <w:b/>
          <w:bCs/>
          <w:sz w:val="24"/>
          <w:szCs w:val="24"/>
        </w:rPr>
        <w:t xml:space="preserve"> / </w:t>
      </w:r>
      <w:proofErr w:type="spellStart"/>
      <w:r>
        <w:rPr>
          <w:rFonts w:asciiTheme="majorHAnsi" w:hAnsiTheme="majorHAnsi" w:cstheme="majorHAnsi"/>
          <w:b/>
          <w:bCs/>
          <w:sz w:val="24"/>
          <w:szCs w:val="24"/>
        </w:rPr>
        <w:t>Cb</w:t>
      </w:r>
      <w:proofErr w:type="spellEnd"/>
      <w:r>
        <w:rPr>
          <w:rFonts w:asciiTheme="majorHAnsi" w:hAnsiTheme="majorHAnsi" w:cstheme="majorHAnsi"/>
          <w:b/>
          <w:bCs/>
          <w:sz w:val="24"/>
          <w:szCs w:val="24"/>
        </w:rPr>
        <w:t>) x 100 x 60%</w:t>
      </w:r>
    </w:p>
    <w:p w14:paraId="3D5FF55E" w14:textId="77777777" w:rsidR="00931F27" w:rsidRDefault="00931F27">
      <w:pPr>
        <w:jc w:val="both"/>
        <w:rPr>
          <w:rFonts w:asciiTheme="majorHAnsi" w:hAnsiTheme="majorHAnsi" w:cstheme="majorHAnsi"/>
          <w:sz w:val="10"/>
          <w:szCs w:val="10"/>
        </w:rPr>
      </w:pPr>
    </w:p>
    <w:p w14:paraId="2554DCFC" w14:textId="77777777" w:rsidR="00931F27" w:rsidRDefault="00000000">
      <w:pPr>
        <w:jc w:val="both"/>
        <w:rPr>
          <w:rFonts w:asciiTheme="majorHAnsi" w:hAnsiTheme="majorHAnsi" w:cstheme="majorHAnsi"/>
          <w:sz w:val="24"/>
          <w:szCs w:val="24"/>
        </w:rPr>
      </w:pPr>
      <w:r>
        <w:rPr>
          <w:rFonts w:asciiTheme="majorHAnsi" w:hAnsiTheme="majorHAnsi" w:cstheme="majorHAnsi"/>
          <w:sz w:val="24"/>
          <w:szCs w:val="24"/>
        </w:rPr>
        <w:t>Gdzie:</w:t>
      </w:r>
    </w:p>
    <w:p w14:paraId="43AE6E1D" w14:textId="77777777" w:rsidR="00931F27" w:rsidRDefault="00000000">
      <w:pPr>
        <w:jc w:val="both"/>
        <w:rPr>
          <w:rFonts w:asciiTheme="majorHAnsi" w:hAnsiTheme="majorHAnsi" w:cstheme="majorHAnsi"/>
          <w:sz w:val="24"/>
          <w:szCs w:val="24"/>
        </w:rPr>
      </w:pPr>
      <w:proofErr w:type="spellStart"/>
      <w:r>
        <w:rPr>
          <w:rFonts w:asciiTheme="majorHAnsi" w:hAnsiTheme="majorHAnsi" w:cstheme="majorHAnsi"/>
          <w:b/>
          <w:bCs/>
          <w:sz w:val="24"/>
          <w:szCs w:val="24"/>
        </w:rPr>
        <w:t>Cn</w:t>
      </w:r>
      <w:proofErr w:type="spellEnd"/>
      <w:r>
        <w:rPr>
          <w:rFonts w:asciiTheme="majorHAnsi" w:hAnsiTheme="majorHAnsi" w:cstheme="majorHAnsi"/>
          <w:sz w:val="24"/>
          <w:szCs w:val="24"/>
        </w:rPr>
        <w:t xml:space="preserve"> – najniższa cena oferty, </w:t>
      </w:r>
      <w:proofErr w:type="spellStart"/>
      <w:r>
        <w:rPr>
          <w:rFonts w:asciiTheme="majorHAnsi" w:hAnsiTheme="majorHAnsi" w:cstheme="majorHAnsi"/>
          <w:b/>
          <w:bCs/>
          <w:sz w:val="24"/>
          <w:szCs w:val="24"/>
        </w:rPr>
        <w:t>Cb</w:t>
      </w:r>
      <w:proofErr w:type="spellEnd"/>
      <w:r>
        <w:rPr>
          <w:rFonts w:asciiTheme="majorHAnsi" w:hAnsiTheme="majorHAnsi" w:cstheme="majorHAnsi"/>
          <w:sz w:val="24"/>
          <w:szCs w:val="24"/>
        </w:rPr>
        <w:t xml:space="preserve"> – cena oferty badanej</w:t>
      </w:r>
    </w:p>
    <w:tbl>
      <w:tblPr>
        <w:tblStyle w:val="Tabela-Siatka"/>
        <w:tblW w:w="10060" w:type="dxa"/>
        <w:tblLayout w:type="fixed"/>
        <w:tblLook w:val="04A0" w:firstRow="1" w:lastRow="0" w:firstColumn="1" w:lastColumn="0" w:noHBand="0" w:noVBand="1"/>
      </w:tblPr>
      <w:tblGrid>
        <w:gridCol w:w="10060"/>
      </w:tblGrid>
      <w:tr w:rsidR="00931F27" w14:paraId="790AF266" w14:textId="77777777">
        <w:tc>
          <w:tcPr>
            <w:tcW w:w="10060" w:type="dxa"/>
          </w:tcPr>
          <w:p w14:paraId="15C31BB7" w14:textId="77777777" w:rsidR="00931F27" w:rsidRDefault="00000000">
            <w:pPr>
              <w:widowControl w:val="0"/>
              <w:ind w:right="-105"/>
              <w:rPr>
                <w:rFonts w:asciiTheme="majorHAnsi" w:hAnsiTheme="majorHAnsi" w:cstheme="majorHAnsi"/>
                <w:b/>
                <w:bCs/>
                <w:sz w:val="24"/>
                <w:szCs w:val="24"/>
              </w:rPr>
            </w:pPr>
            <w:r>
              <w:rPr>
                <w:rFonts w:asciiTheme="majorHAnsi" w:hAnsiTheme="majorHAnsi" w:cstheme="majorHAnsi"/>
                <w:b/>
                <w:bCs/>
                <w:sz w:val="24"/>
                <w:szCs w:val="24"/>
              </w:rPr>
              <w:t>Kryterium II</w:t>
            </w:r>
            <w:r>
              <w:rPr>
                <w:rFonts w:asciiTheme="majorHAnsi" w:hAnsiTheme="majorHAnsi" w:cstheme="majorHAnsi"/>
                <w:sz w:val="24"/>
                <w:szCs w:val="24"/>
              </w:rPr>
              <w:t xml:space="preserve"> – Długość okresu gwarancji i rękojmi za wady na sporządzoną dokumentację, wykonane roboty budowlane, dostawy oraz wbudowane materiały i zamontowane urządzenia – </w:t>
            </w:r>
            <w:r>
              <w:rPr>
                <w:rFonts w:asciiTheme="majorHAnsi" w:hAnsiTheme="majorHAnsi" w:cstheme="majorHAnsi"/>
                <w:b/>
                <w:bCs/>
                <w:sz w:val="24"/>
                <w:szCs w:val="24"/>
              </w:rPr>
              <w:t>G</w:t>
            </w:r>
          </w:p>
        </w:tc>
      </w:tr>
    </w:tbl>
    <w:p w14:paraId="340238BA" w14:textId="77777777" w:rsidR="00931F27" w:rsidRDefault="00931F27">
      <w:pPr>
        <w:rPr>
          <w:rFonts w:asciiTheme="majorHAnsi" w:hAnsiTheme="majorHAnsi" w:cstheme="majorHAnsi"/>
          <w:sz w:val="24"/>
          <w:szCs w:val="24"/>
        </w:rPr>
      </w:pPr>
    </w:p>
    <w:p w14:paraId="54471335" w14:textId="77777777" w:rsidR="00931F27" w:rsidRDefault="00000000">
      <w:pPr>
        <w:spacing w:line="360" w:lineRule="auto"/>
        <w:jc w:val="both"/>
      </w:pPr>
      <w:r>
        <w:rPr>
          <w:rFonts w:asciiTheme="majorHAnsi" w:hAnsiTheme="majorHAnsi" w:cstheme="majorHAnsi"/>
          <w:b/>
          <w:bCs/>
          <w:sz w:val="24"/>
          <w:szCs w:val="24"/>
        </w:rPr>
        <w:t xml:space="preserve">Minimalny okres gwarancji </w:t>
      </w:r>
      <w:r>
        <w:rPr>
          <w:rFonts w:asciiTheme="majorHAnsi" w:hAnsiTheme="majorHAnsi" w:cstheme="majorHAnsi"/>
          <w:sz w:val="24"/>
          <w:szCs w:val="24"/>
        </w:rPr>
        <w:t xml:space="preserve"> wymagany przez Zamawiającego wynosi </w:t>
      </w:r>
      <w:r>
        <w:rPr>
          <w:rFonts w:asciiTheme="majorHAnsi" w:hAnsiTheme="majorHAnsi" w:cstheme="majorHAnsi"/>
          <w:b/>
          <w:bCs/>
          <w:sz w:val="24"/>
          <w:szCs w:val="24"/>
        </w:rPr>
        <w:t xml:space="preserve">48 miesięcy. </w:t>
      </w:r>
      <w:r>
        <w:rPr>
          <w:rFonts w:asciiTheme="majorHAnsi" w:hAnsiTheme="majorHAnsi" w:cstheme="majorHAnsi"/>
          <w:sz w:val="24"/>
          <w:szCs w:val="24"/>
        </w:rPr>
        <w:t xml:space="preserve">Punkty za kryterium gwarancja zostaną przyznane Wykonawcy na podstawie oświadczenia dotyczącego okresu udzielonej gwarancji </w:t>
      </w:r>
      <w:r>
        <w:rPr>
          <w:rFonts w:asciiTheme="majorHAnsi" w:hAnsiTheme="majorHAnsi" w:cstheme="majorHAnsi"/>
          <w:b/>
          <w:bCs/>
          <w:sz w:val="24"/>
          <w:szCs w:val="24"/>
        </w:rPr>
        <w:t>zawartego w formularzu oferty.</w:t>
      </w:r>
      <w:r>
        <w:rPr>
          <w:rFonts w:asciiTheme="majorHAnsi" w:hAnsiTheme="majorHAnsi" w:cstheme="majorHAnsi"/>
          <w:sz w:val="24"/>
          <w:szCs w:val="24"/>
        </w:rPr>
        <w:t xml:space="preserve"> </w:t>
      </w:r>
    </w:p>
    <w:p w14:paraId="45B8B7B6" w14:textId="77777777" w:rsidR="00931F27" w:rsidRDefault="00000000">
      <w:pPr>
        <w:spacing w:line="360" w:lineRule="auto"/>
        <w:jc w:val="both"/>
      </w:pPr>
      <w:r>
        <w:rPr>
          <w:rFonts w:asciiTheme="majorHAnsi" w:hAnsiTheme="majorHAnsi" w:cstheme="majorHAnsi"/>
          <w:sz w:val="24"/>
          <w:szCs w:val="24"/>
        </w:rPr>
        <w:t xml:space="preserve">Komisja dokona oceny poszczególnych ofert w kryterium gwarancja stosując poniższe zasady: </w:t>
      </w:r>
    </w:p>
    <w:p w14:paraId="5A6CAAB1" w14:textId="77777777" w:rsidR="00931F27" w:rsidRDefault="00000000">
      <w:pPr>
        <w:spacing w:line="360" w:lineRule="auto"/>
        <w:jc w:val="both"/>
      </w:pPr>
      <w:r>
        <w:rPr>
          <w:rFonts w:asciiTheme="majorHAnsi" w:hAnsiTheme="majorHAnsi" w:cstheme="majorHAnsi"/>
          <w:sz w:val="24"/>
          <w:szCs w:val="24"/>
        </w:rPr>
        <w:t>W przypadku zaoferowania minimalnej długości okresu gwarancji tj. 48 miesięcy, Wykonawca otrzyma zero (0) punktów.</w:t>
      </w:r>
    </w:p>
    <w:p w14:paraId="15DD1F85" w14:textId="77777777" w:rsidR="00931F27" w:rsidRDefault="00000000">
      <w:pPr>
        <w:spacing w:line="360" w:lineRule="auto"/>
        <w:jc w:val="both"/>
      </w:pPr>
      <w:r>
        <w:rPr>
          <w:rFonts w:asciiTheme="majorHAnsi" w:hAnsiTheme="majorHAnsi" w:cstheme="majorHAnsi"/>
          <w:sz w:val="24"/>
          <w:szCs w:val="24"/>
        </w:rPr>
        <w:t xml:space="preserve">W przypadku zaoferowania maksymalnej długości okresu gwarancji tj. 60 miesięcy lub więcej, Wykonawca otrzyma czterdzieści (40) punktów. Wykonawca, który zaproponuje okres gwarancji dłuższy niż 60 miesięcy </w:t>
      </w:r>
      <w:r>
        <w:rPr>
          <w:rFonts w:asciiTheme="majorHAnsi" w:hAnsiTheme="majorHAnsi" w:cstheme="majorHAnsi"/>
          <w:b/>
          <w:bCs/>
          <w:sz w:val="24"/>
          <w:szCs w:val="24"/>
        </w:rPr>
        <w:t>nie otrzyma więcej niż 40 punktów</w:t>
      </w:r>
      <w:r>
        <w:rPr>
          <w:rFonts w:asciiTheme="majorHAnsi" w:hAnsiTheme="majorHAnsi" w:cstheme="majorHAnsi"/>
          <w:sz w:val="24"/>
          <w:szCs w:val="24"/>
        </w:rPr>
        <w:t>.</w:t>
      </w:r>
    </w:p>
    <w:p w14:paraId="5F0EF546" w14:textId="77777777" w:rsidR="00931F27" w:rsidRDefault="00000000">
      <w:pPr>
        <w:spacing w:line="360" w:lineRule="auto"/>
        <w:jc w:val="both"/>
      </w:pPr>
      <w:r>
        <w:rPr>
          <w:rFonts w:asciiTheme="majorHAnsi" w:hAnsiTheme="majorHAnsi" w:cstheme="majorHAnsi"/>
          <w:sz w:val="24"/>
          <w:szCs w:val="24"/>
        </w:rPr>
        <w:t>W przypadku zaoferowania gwarancji pomiędzy 48 a 60 miesięcy Wykonawca otrzyma pkt wg wzoru:</w:t>
      </w:r>
    </w:p>
    <w:p w14:paraId="5BE474F7" w14:textId="77777777" w:rsidR="00931F27" w:rsidRDefault="00931F27">
      <w:pPr>
        <w:spacing w:line="360" w:lineRule="auto"/>
        <w:rPr>
          <w:rFonts w:asciiTheme="majorHAnsi" w:hAnsiTheme="majorHAnsi" w:cstheme="majorHAnsi"/>
          <w:sz w:val="24"/>
          <w:szCs w:val="24"/>
        </w:rPr>
      </w:pPr>
    </w:p>
    <w:p w14:paraId="66680F34" w14:textId="77777777" w:rsidR="00931F27" w:rsidRDefault="00000000">
      <w:pPr>
        <w:jc w:val="center"/>
        <w:rPr>
          <w:rFonts w:asciiTheme="majorHAnsi" w:hAnsiTheme="majorHAnsi" w:cstheme="majorHAnsi"/>
          <w:b/>
          <w:bCs/>
          <w:sz w:val="24"/>
          <w:szCs w:val="24"/>
        </w:rPr>
      </w:pPr>
      <w:r>
        <w:rPr>
          <w:rFonts w:asciiTheme="majorHAnsi" w:hAnsiTheme="majorHAnsi" w:cstheme="majorHAnsi"/>
          <w:b/>
          <w:bCs/>
          <w:sz w:val="24"/>
          <w:szCs w:val="24"/>
        </w:rPr>
        <w:t>G = (</w:t>
      </w:r>
      <w:proofErr w:type="spellStart"/>
      <w:r>
        <w:rPr>
          <w:rFonts w:asciiTheme="majorHAnsi" w:hAnsiTheme="majorHAnsi" w:cstheme="majorHAnsi"/>
          <w:b/>
          <w:bCs/>
          <w:sz w:val="24"/>
          <w:szCs w:val="24"/>
        </w:rPr>
        <w:t>Gb</w:t>
      </w:r>
      <w:proofErr w:type="spellEnd"/>
      <w:r>
        <w:rPr>
          <w:rFonts w:asciiTheme="majorHAnsi" w:hAnsiTheme="majorHAnsi" w:cstheme="majorHAnsi"/>
          <w:b/>
          <w:bCs/>
          <w:sz w:val="24"/>
          <w:szCs w:val="24"/>
        </w:rPr>
        <w:t xml:space="preserve"> / </w:t>
      </w:r>
      <w:proofErr w:type="spellStart"/>
      <w:r>
        <w:rPr>
          <w:rFonts w:asciiTheme="majorHAnsi" w:hAnsiTheme="majorHAnsi" w:cstheme="majorHAnsi"/>
          <w:b/>
          <w:bCs/>
          <w:sz w:val="24"/>
          <w:szCs w:val="24"/>
        </w:rPr>
        <w:t>Gmax</w:t>
      </w:r>
      <w:proofErr w:type="spellEnd"/>
      <w:r>
        <w:rPr>
          <w:rFonts w:asciiTheme="majorHAnsi" w:hAnsiTheme="majorHAnsi" w:cstheme="majorHAnsi"/>
          <w:b/>
          <w:bCs/>
          <w:sz w:val="24"/>
          <w:szCs w:val="24"/>
        </w:rPr>
        <w:t>) x 100 x 40%</w:t>
      </w:r>
    </w:p>
    <w:p w14:paraId="411C382D" w14:textId="77777777" w:rsidR="00931F27" w:rsidRDefault="00931F27">
      <w:pPr>
        <w:rPr>
          <w:rFonts w:asciiTheme="majorHAnsi" w:hAnsiTheme="majorHAnsi" w:cstheme="majorHAnsi"/>
          <w:b/>
          <w:bCs/>
          <w:sz w:val="24"/>
          <w:szCs w:val="24"/>
        </w:rPr>
      </w:pPr>
    </w:p>
    <w:p w14:paraId="72A3DA9B" w14:textId="77777777" w:rsidR="00931F27" w:rsidRDefault="00000000">
      <w:pPr>
        <w:rPr>
          <w:rFonts w:asciiTheme="majorHAnsi" w:hAnsiTheme="majorHAnsi" w:cstheme="majorHAnsi"/>
          <w:bCs/>
          <w:sz w:val="24"/>
          <w:szCs w:val="24"/>
        </w:rPr>
      </w:pPr>
      <w:proofErr w:type="spellStart"/>
      <w:r>
        <w:rPr>
          <w:rFonts w:asciiTheme="majorHAnsi" w:hAnsiTheme="majorHAnsi" w:cstheme="majorHAnsi"/>
          <w:b/>
          <w:bCs/>
          <w:sz w:val="24"/>
          <w:szCs w:val="24"/>
        </w:rPr>
        <w:t>Gmax</w:t>
      </w:r>
      <w:proofErr w:type="spellEnd"/>
      <w:r>
        <w:rPr>
          <w:rFonts w:asciiTheme="majorHAnsi" w:hAnsiTheme="majorHAnsi" w:cstheme="majorHAnsi"/>
          <w:bCs/>
          <w:sz w:val="24"/>
          <w:szCs w:val="24"/>
        </w:rPr>
        <w:t xml:space="preserve"> - najdłuższy oferowany okres gwarancji, nie więcej niż 60 m/</w:t>
      </w:r>
      <w:proofErr w:type="spellStart"/>
      <w:r>
        <w:rPr>
          <w:rFonts w:asciiTheme="majorHAnsi" w:hAnsiTheme="majorHAnsi" w:cstheme="majorHAnsi"/>
          <w:bCs/>
          <w:sz w:val="24"/>
          <w:szCs w:val="24"/>
        </w:rPr>
        <w:t>cy</w:t>
      </w:r>
      <w:proofErr w:type="spellEnd"/>
      <w:r>
        <w:rPr>
          <w:rFonts w:asciiTheme="majorHAnsi" w:hAnsiTheme="majorHAnsi" w:cstheme="majorHAnsi"/>
          <w:bCs/>
          <w:sz w:val="24"/>
          <w:szCs w:val="24"/>
        </w:rPr>
        <w:t>,</w:t>
      </w:r>
    </w:p>
    <w:p w14:paraId="1306585C" w14:textId="77777777" w:rsidR="00931F27" w:rsidRDefault="00000000">
      <w:pPr>
        <w:rPr>
          <w:rFonts w:asciiTheme="majorHAnsi" w:hAnsiTheme="majorHAnsi" w:cstheme="majorHAnsi"/>
          <w:bCs/>
          <w:sz w:val="24"/>
          <w:szCs w:val="24"/>
        </w:rPr>
      </w:pPr>
      <w:proofErr w:type="spellStart"/>
      <w:r>
        <w:rPr>
          <w:rFonts w:asciiTheme="majorHAnsi" w:hAnsiTheme="majorHAnsi" w:cstheme="majorHAnsi"/>
          <w:b/>
          <w:bCs/>
          <w:sz w:val="24"/>
          <w:szCs w:val="24"/>
        </w:rPr>
        <w:t>Gb</w:t>
      </w:r>
      <w:proofErr w:type="spellEnd"/>
      <w:r>
        <w:rPr>
          <w:rFonts w:asciiTheme="majorHAnsi" w:hAnsiTheme="majorHAnsi" w:cstheme="majorHAnsi"/>
          <w:b/>
          <w:bCs/>
          <w:sz w:val="24"/>
          <w:szCs w:val="24"/>
          <w:vertAlign w:val="subscript"/>
        </w:rPr>
        <w:t xml:space="preserve">      </w:t>
      </w:r>
      <w:r>
        <w:rPr>
          <w:rFonts w:asciiTheme="majorHAnsi" w:hAnsiTheme="majorHAnsi" w:cstheme="majorHAnsi"/>
          <w:bCs/>
          <w:sz w:val="24"/>
          <w:szCs w:val="24"/>
        </w:rPr>
        <w:t xml:space="preserve">- </w:t>
      </w:r>
      <w:r>
        <w:rPr>
          <w:rFonts w:asciiTheme="majorHAnsi" w:hAnsiTheme="majorHAnsi" w:cstheme="majorHAnsi"/>
          <w:bCs/>
          <w:sz w:val="24"/>
          <w:szCs w:val="24"/>
        </w:rPr>
        <w:tab/>
        <w:t>okres gwarancji podany w badanej ofercie.</w:t>
      </w:r>
    </w:p>
    <w:p w14:paraId="75787232" w14:textId="77777777" w:rsidR="00931F27" w:rsidRDefault="00931F27">
      <w:pPr>
        <w:rPr>
          <w:rFonts w:asciiTheme="majorHAnsi" w:hAnsiTheme="majorHAnsi" w:cstheme="majorHAnsi"/>
          <w:sz w:val="24"/>
          <w:szCs w:val="24"/>
        </w:rPr>
      </w:pPr>
    </w:p>
    <w:p w14:paraId="28C1F1E2" w14:textId="77777777" w:rsidR="00931F27" w:rsidRDefault="00000000">
      <w:pPr>
        <w:spacing w:line="360" w:lineRule="auto"/>
        <w:jc w:val="both"/>
      </w:pPr>
      <w:r>
        <w:rPr>
          <w:rFonts w:asciiTheme="majorHAnsi" w:hAnsiTheme="majorHAnsi" w:cstheme="majorHAnsi"/>
          <w:sz w:val="24"/>
          <w:szCs w:val="24"/>
        </w:rPr>
        <w:t>Oferta Wykonawcy, który zaproponuje okres gwarancji krótszy niż wymagane minimum, czyli 48 miesięcy, zostanie odrzucona jako niezgodna z treścią SWZ. W przypadku, gdy Wykonawca nie wpisze w formularzu oferty żadnego okresu gwarancji, Zamawiający uzna, że Wykonawca proponuje minimalny okres gwarancji, czyli 48 miesięcy i nie przyzna punktów.</w:t>
      </w:r>
    </w:p>
    <w:p w14:paraId="33693F8C" w14:textId="77777777" w:rsidR="00931F27" w:rsidRDefault="00000000">
      <w:pPr>
        <w:numPr>
          <w:ilvl w:val="0"/>
          <w:numId w:val="8"/>
        </w:numPr>
        <w:spacing w:line="360" w:lineRule="auto"/>
        <w:ind w:left="448" w:hanging="426"/>
        <w:jc w:val="both"/>
      </w:pPr>
      <w:r>
        <w:rPr>
          <w:rFonts w:asciiTheme="majorHAnsi" w:hAnsiTheme="majorHAnsi" w:cstheme="majorHAnsi"/>
          <w:sz w:val="24"/>
          <w:szCs w:val="24"/>
        </w:rPr>
        <w:t>Punktacja przyznawana ofertom w poszczególnych kryteriach oceny ofert będzie liczona</w:t>
      </w:r>
      <w:r>
        <w:rPr>
          <w:rFonts w:asciiTheme="majorHAnsi" w:hAnsiTheme="majorHAnsi" w:cstheme="majorHAnsi"/>
          <w:sz w:val="24"/>
          <w:szCs w:val="24"/>
        </w:rPr>
        <w:br/>
        <w:t xml:space="preserve">z dokładnością do dwóch miejsc po przecinku, zgodnie z zasadami arytmetyki. </w:t>
      </w:r>
    </w:p>
    <w:p w14:paraId="67B7AC88" w14:textId="77777777" w:rsidR="00931F27" w:rsidRDefault="00000000">
      <w:pPr>
        <w:numPr>
          <w:ilvl w:val="0"/>
          <w:numId w:val="8"/>
        </w:numPr>
        <w:spacing w:line="360" w:lineRule="auto"/>
        <w:ind w:left="448" w:hanging="426"/>
        <w:jc w:val="both"/>
      </w:pPr>
      <w:r>
        <w:rPr>
          <w:rFonts w:asciiTheme="majorHAnsi" w:hAnsiTheme="majorHAnsi" w:cstheme="majorHAnsi"/>
          <w:sz w:val="24"/>
          <w:szCs w:val="24"/>
        </w:rPr>
        <w:t>Punkty będą przyznawane wg zasady: jeden % odpowiada 1 punktowi.</w:t>
      </w:r>
    </w:p>
    <w:p w14:paraId="0C62D2F9" w14:textId="77777777" w:rsidR="00931F27" w:rsidRDefault="00000000">
      <w:pPr>
        <w:numPr>
          <w:ilvl w:val="0"/>
          <w:numId w:val="8"/>
        </w:numPr>
        <w:spacing w:line="360" w:lineRule="auto"/>
        <w:ind w:left="448" w:hanging="426"/>
        <w:jc w:val="both"/>
      </w:pPr>
      <w:r>
        <w:rPr>
          <w:rFonts w:asciiTheme="majorHAnsi" w:hAnsiTheme="majorHAnsi" w:cstheme="majorHAnsi"/>
          <w:sz w:val="24"/>
          <w:szCs w:val="24"/>
        </w:rPr>
        <w:t>Najkorzystniejsza oferta to oferta, która przedstawia najkorzystniejszy bilans ceny i innych kryteriów, czyli oferta, która uzyska najwyższą sumaryczną liczbę punktów (liczoną do dwóch miejsc po przecinku).</w:t>
      </w:r>
    </w:p>
    <w:p w14:paraId="46444DB5" w14:textId="77777777" w:rsidR="00931F27" w:rsidRDefault="00000000">
      <w:pPr>
        <w:numPr>
          <w:ilvl w:val="0"/>
          <w:numId w:val="8"/>
        </w:numPr>
        <w:spacing w:line="360" w:lineRule="auto"/>
        <w:ind w:left="448" w:hanging="426"/>
        <w:jc w:val="both"/>
      </w:pPr>
      <w:r>
        <w:rPr>
          <w:rFonts w:asciiTheme="majorHAnsi" w:hAnsiTheme="majorHAnsi" w:cstheme="majorHAnsi"/>
          <w:sz w:val="24"/>
          <w:szCs w:val="24"/>
        </w:rPr>
        <w:t>W toku badania i oceny ofert Zamawiający może żądać od Wykonawcy wyjaśnień dotyczących treści złożonej oferty, w tym zaoferowanej ceny.</w:t>
      </w:r>
    </w:p>
    <w:tbl>
      <w:tblPr>
        <w:tblStyle w:val="Tabela-Siatka"/>
        <w:tblW w:w="10065" w:type="dxa"/>
        <w:tblInd w:w="-5" w:type="dxa"/>
        <w:tblLayout w:type="fixed"/>
        <w:tblLook w:val="04A0" w:firstRow="1" w:lastRow="0" w:firstColumn="1" w:lastColumn="0" w:noHBand="0" w:noVBand="1"/>
      </w:tblPr>
      <w:tblGrid>
        <w:gridCol w:w="10065"/>
      </w:tblGrid>
      <w:tr w:rsidR="00931F27" w14:paraId="747CF2DA" w14:textId="77777777">
        <w:tc>
          <w:tcPr>
            <w:tcW w:w="10065" w:type="dxa"/>
            <w:shd w:val="clear" w:color="auto" w:fill="D9D9D9" w:themeFill="background1" w:themeFillShade="D9"/>
          </w:tcPr>
          <w:p w14:paraId="4565FBE2" w14:textId="77777777" w:rsidR="00931F27" w:rsidRDefault="00000000">
            <w:pPr>
              <w:pStyle w:val="Nagwek2"/>
              <w:widowControl w:val="0"/>
              <w:spacing w:before="120" w:line="240" w:lineRule="auto"/>
              <w:rPr>
                <w:rFonts w:asciiTheme="majorHAnsi" w:hAnsiTheme="majorHAnsi" w:cstheme="majorHAnsi"/>
                <w:b/>
                <w:bCs/>
                <w:sz w:val="28"/>
                <w:szCs w:val="28"/>
              </w:rPr>
            </w:pPr>
            <w:bookmarkStart w:id="76" w:name="_Toc125716520"/>
            <w:r>
              <w:rPr>
                <w:rFonts w:asciiTheme="majorHAnsi" w:hAnsiTheme="majorHAnsi" w:cstheme="majorHAnsi"/>
                <w:b/>
                <w:bCs/>
                <w:sz w:val="28"/>
                <w:szCs w:val="28"/>
              </w:rPr>
              <w:t>XVII. Wymagania dotyczące wadium</w:t>
            </w:r>
            <w:bookmarkEnd w:id="76"/>
          </w:p>
        </w:tc>
      </w:tr>
    </w:tbl>
    <w:p w14:paraId="787D88A8" w14:textId="77777777" w:rsidR="00931F27" w:rsidRDefault="00931F27">
      <w:pPr>
        <w:spacing w:line="360" w:lineRule="auto"/>
        <w:jc w:val="both"/>
        <w:rPr>
          <w:rFonts w:asciiTheme="majorHAnsi" w:hAnsiTheme="majorHAnsi" w:cstheme="majorHAnsi"/>
          <w:sz w:val="10"/>
          <w:szCs w:val="10"/>
        </w:rPr>
      </w:pPr>
    </w:p>
    <w:p w14:paraId="02F091CA" w14:textId="77777777" w:rsidR="00931F27" w:rsidRDefault="00000000">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sz w:val="20"/>
          <w:szCs w:val="20"/>
        </w:rPr>
        <w:t>1.</w:t>
      </w:r>
      <w:r>
        <w:rPr>
          <w:rFonts w:asciiTheme="majorHAnsi" w:hAnsiTheme="majorHAnsi" w:cstheme="majorHAnsi"/>
          <w:sz w:val="20"/>
          <w:szCs w:val="20"/>
        </w:rPr>
        <w:tab/>
      </w:r>
      <w:r>
        <w:rPr>
          <w:rFonts w:asciiTheme="majorHAnsi" w:hAnsiTheme="majorHAnsi" w:cstheme="majorHAnsi"/>
          <w:sz w:val="24"/>
          <w:szCs w:val="24"/>
        </w:rPr>
        <w:t xml:space="preserve">Wykonawca zobowiązany jest do zabezpieczenia swojej oferty wadium w </w:t>
      </w:r>
      <w:r>
        <w:rPr>
          <w:rFonts w:asciiTheme="majorHAnsi" w:hAnsiTheme="majorHAnsi" w:cstheme="majorHAnsi"/>
          <w:color w:val="000000" w:themeColor="text1"/>
          <w:sz w:val="24"/>
          <w:szCs w:val="24"/>
        </w:rPr>
        <w:t xml:space="preserve">wysokości: </w:t>
      </w:r>
      <w:r>
        <w:rPr>
          <w:rFonts w:asciiTheme="majorHAnsi" w:hAnsiTheme="majorHAnsi" w:cstheme="majorHAnsi"/>
          <w:b/>
          <w:bCs/>
          <w:color w:val="000000" w:themeColor="text1"/>
          <w:sz w:val="24"/>
          <w:szCs w:val="24"/>
        </w:rPr>
        <w:t>2 000,00 zł</w:t>
      </w:r>
      <w:r>
        <w:rPr>
          <w:rFonts w:asciiTheme="majorHAnsi" w:hAnsiTheme="majorHAnsi" w:cstheme="majorHAnsi"/>
          <w:color w:val="000000" w:themeColor="text1"/>
          <w:sz w:val="24"/>
          <w:szCs w:val="24"/>
        </w:rPr>
        <w:t xml:space="preserve"> (słownie: dwa tysiące i 00/100 złotych);</w:t>
      </w:r>
    </w:p>
    <w:p w14:paraId="6215B67E" w14:textId="77777777" w:rsidR="00931F27" w:rsidRDefault="00000000">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2.</w:t>
      </w:r>
      <w:r>
        <w:rPr>
          <w:rFonts w:asciiTheme="majorHAnsi" w:hAnsiTheme="majorHAnsi" w:cstheme="majorHAnsi"/>
          <w:color w:val="000000" w:themeColor="text1"/>
          <w:sz w:val="24"/>
          <w:szCs w:val="24"/>
        </w:rPr>
        <w:tab/>
        <w:t>Wadium wnosi się przed upływem terminu składania ofert.</w:t>
      </w:r>
    </w:p>
    <w:p w14:paraId="7606DDE2" w14:textId="77777777" w:rsidR="00931F27" w:rsidRDefault="00000000">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3.</w:t>
      </w:r>
      <w:r>
        <w:rPr>
          <w:rFonts w:asciiTheme="majorHAnsi" w:hAnsiTheme="majorHAnsi" w:cstheme="majorHAnsi"/>
          <w:color w:val="000000" w:themeColor="text1"/>
          <w:sz w:val="24"/>
          <w:szCs w:val="24"/>
        </w:rPr>
        <w:tab/>
        <w:t>Wadium może być wnoszone w jednej lub kilku następujących formach:</w:t>
      </w:r>
    </w:p>
    <w:p w14:paraId="007B1D58" w14:textId="77777777" w:rsidR="00931F27" w:rsidRDefault="00000000">
      <w:pPr>
        <w:pStyle w:val="Akapitzlist"/>
        <w:tabs>
          <w:tab w:val="left" w:pos="709"/>
        </w:tabs>
        <w:spacing w:line="360" w:lineRule="auto"/>
        <w:ind w:left="851" w:hanging="426"/>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w:t>
      </w:r>
      <w:r>
        <w:rPr>
          <w:rFonts w:asciiTheme="majorHAnsi" w:hAnsiTheme="majorHAnsi" w:cstheme="majorHAnsi"/>
          <w:color w:val="000000" w:themeColor="text1"/>
          <w:sz w:val="24"/>
          <w:szCs w:val="24"/>
        </w:rPr>
        <w:tab/>
        <w:t xml:space="preserve">pieniądzu; </w:t>
      </w:r>
    </w:p>
    <w:p w14:paraId="0E215E5D" w14:textId="77777777" w:rsidR="00931F27" w:rsidRDefault="00000000">
      <w:pPr>
        <w:pStyle w:val="Akapitzlist"/>
        <w:spacing w:line="360" w:lineRule="auto"/>
        <w:ind w:left="709" w:hanging="28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2)</w:t>
      </w:r>
      <w:r>
        <w:rPr>
          <w:rFonts w:asciiTheme="majorHAnsi" w:hAnsiTheme="majorHAnsi" w:cstheme="majorHAnsi"/>
          <w:color w:val="000000" w:themeColor="text1"/>
          <w:sz w:val="24"/>
          <w:szCs w:val="24"/>
        </w:rPr>
        <w:tab/>
        <w:t>gwarancjach bankowych;</w:t>
      </w:r>
    </w:p>
    <w:p w14:paraId="312DBB67" w14:textId="77777777" w:rsidR="00931F27" w:rsidRDefault="00000000">
      <w:pPr>
        <w:pStyle w:val="Akapitzlist"/>
        <w:spacing w:line="360" w:lineRule="auto"/>
        <w:ind w:left="709" w:hanging="28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3)</w:t>
      </w:r>
      <w:r>
        <w:rPr>
          <w:rFonts w:asciiTheme="majorHAnsi" w:hAnsiTheme="majorHAnsi" w:cstheme="majorHAnsi"/>
          <w:color w:val="000000" w:themeColor="text1"/>
          <w:sz w:val="24"/>
          <w:szCs w:val="24"/>
        </w:rPr>
        <w:tab/>
        <w:t>gwarancjach ubezpieczeniowych;</w:t>
      </w:r>
    </w:p>
    <w:p w14:paraId="427B2470" w14:textId="77777777" w:rsidR="00931F27" w:rsidRDefault="00000000">
      <w:pPr>
        <w:pStyle w:val="Akapitzlist"/>
        <w:spacing w:line="360" w:lineRule="auto"/>
        <w:ind w:left="709" w:hanging="283"/>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4)</w:t>
      </w:r>
      <w:r>
        <w:rPr>
          <w:rFonts w:asciiTheme="majorHAnsi" w:hAnsiTheme="majorHAnsi" w:cstheme="majorHAnsi"/>
          <w:color w:val="000000" w:themeColor="text1"/>
          <w:sz w:val="24"/>
          <w:szCs w:val="24"/>
        </w:rPr>
        <w:tab/>
        <w:t>poręczeniach udzielanych przez podmioty, o których mowa w art. 6b ust. 5 pkt 2 ustawy z dnia 9 listopada 2000 r. o utworzeniu Polskiej Agencji Rozwoju Przedsiębiorczości (Dz. U. z 2022 r. poz. 1613).</w:t>
      </w:r>
    </w:p>
    <w:p w14:paraId="0931BFDC" w14:textId="77777777" w:rsidR="00931F27" w:rsidRDefault="00000000">
      <w:pPr>
        <w:pStyle w:val="Akapitzlist"/>
        <w:spacing w:line="360" w:lineRule="auto"/>
        <w:ind w:left="426" w:hanging="426"/>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4.</w:t>
      </w:r>
      <w:r>
        <w:rPr>
          <w:rFonts w:asciiTheme="majorHAnsi" w:hAnsiTheme="majorHAnsi" w:cstheme="majorHAnsi"/>
          <w:color w:val="000000" w:themeColor="text1"/>
          <w:sz w:val="24"/>
          <w:szCs w:val="24"/>
        </w:rPr>
        <w:tab/>
        <w:t xml:space="preserve">Wadium w formie pieniądza należy wnieść przelewem na rachunek bankowy Zamawiającego:  </w:t>
      </w:r>
    </w:p>
    <w:p w14:paraId="549A0A93" w14:textId="77777777" w:rsidR="00931F27" w:rsidRDefault="00000000">
      <w:pPr>
        <w:pStyle w:val="Akapitzlist"/>
        <w:spacing w:line="360" w:lineRule="auto"/>
        <w:ind w:left="426"/>
        <w:jc w:val="center"/>
        <w:rPr>
          <w:rFonts w:ascii="Calibri" w:hAnsi="Calibri" w:cs="Calibri"/>
          <w:b/>
          <w:bCs/>
          <w:color w:val="000000" w:themeColor="text1"/>
          <w:sz w:val="24"/>
          <w:szCs w:val="24"/>
        </w:rPr>
      </w:pPr>
      <w:r>
        <w:rPr>
          <w:rFonts w:ascii="Calibri" w:hAnsi="Calibri" w:cs="Calibri"/>
          <w:b/>
          <w:bCs/>
          <w:color w:val="000000" w:themeColor="text1"/>
          <w:sz w:val="24"/>
          <w:szCs w:val="24"/>
        </w:rPr>
        <w:t>42 9256 0004 4200 0114 2000 0080 RBS o/Sokolniki</w:t>
      </w:r>
    </w:p>
    <w:p w14:paraId="34949753" w14:textId="77777777" w:rsidR="00931F27" w:rsidRDefault="00000000">
      <w:pPr>
        <w:pStyle w:val="Akapitzlist"/>
        <w:spacing w:line="360" w:lineRule="auto"/>
        <w:ind w:left="426"/>
        <w:jc w:val="center"/>
        <w:rPr>
          <w:rFonts w:ascii="Calibri" w:hAnsi="Calibri" w:cs="Calibri"/>
          <w:b/>
          <w:bCs/>
          <w:color w:val="000000" w:themeColor="text1"/>
          <w:sz w:val="24"/>
          <w:szCs w:val="24"/>
        </w:rPr>
      </w:pPr>
      <w:r>
        <w:rPr>
          <w:rFonts w:ascii="Calibri" w:hAnsi="Calibri" w:cs="Calibri"/>
          <w:color w:val="000000" w:themeColor="text1"/>
          <w:sz w:val="24"/>
          <w:szCs w:val="24"/>
        </w:rPr>
        <w:t xml:space="preserve">Z adnotacją: </w:t>
      </w:r>
      <w:r>
        <w:rPr>
          <w:rFonts w:ascii="Calibri" w:hAnsi="Calibri" w:cs="Calibri"/>
          <w:b/>
          <w:bCs/>
          <w:color w:val="000000" w:themeColor="text1"/>
          <w:sz w:val="24"/>
          <w:szCs w:val="24"/>
        </w:rPr>
        <w:t>Dostępny Samorząd w Gminie Sokolniki</w:t>
      </w:r>
    </w:p>
    <w:p w14:paraId="437E1089" w14:textId="77777777" w:rsidR="00931F27" w:rsidRDefault="00000000">
      <w:pPr>
        <w:pStyle w:val="Akapitzlist"/>
        <w:spacing w:line="360" w:lineRule="auto"/>
        <w:ind w:left="426"/>
        <w:jc w:val="center"/>
        <w:rPr>
          <w:rFonts w:ascii="Calibri" w:hAnsi="Calibri" w:cs="Calibri"/>
          <w:color w:val="000000" w:themeColor="text1"/>
          <w:sz w:val="24"/>
          <w:szCs w:val="24"/>
        </w:rPr>
      </w:pPr>
      <w:r>
        <w:rPr>
          <w:rFonts w:ascii="Calibri" w:hAnsi="Calibri" w:cs="Calibri"/>
          <w:b/>
          <w:bCs/>
          <w:color w:val="000000" w:themeColor="text1"/>
          <w:sz w:val="24"/>
          <w:szCs w:val="24"/>
        </w:rPr>
        <w:lastRenderedPageBreak/>
        <w:t>„Montaż podnośników pionowych – osobowych w budynku Gminnego Ośrodka Kultury, Sportu</w:t>
      </w:r>
      <w:r>
        <w:rPr>
          <w:rFonts w:ascii="Calibri" w:hAnsi="Calibri" w:cs="Calibri"/>
          <w:b/>
          <w:bCs/>
          <w:color w:val="000000" w:themeColor="text1"/>
          <w:sz w:val="24"/>
          <w:szCs w:val="24"/>
        </w:rPr>
        <w:br/>
        <w:t>i Turystyki w Sokolnikach</w:t>
      </w:r>
      <w:r>
        <w:rPr>
          <w:rFonts w:ascii="Calibri" w:hAnsi="Calibri" w:cs="Calibri"/>
          <w:color w:val="000000" w:themeColor="text1"/>
          <w:sz w:val="24"/>
          <w:szCs w:val="24"/>
        </w:rPr>
        <w:t>”</w:t>
      </w:r>
    </w:p>
    <w:p w14:paraId="564D3940" w14:textId="77777777" w:rsidR="00931F27" w:rsidRDefault="00000000">
      <w:pPr>
        <w:pStyle w:val="Akapitzlist"/>
        <w:spacing w:line="360" w:lineRule="auto"/>
        <w:ind w:left="426"/>
      </w:pPr>
      <w:r>
        <w:rPr>
          <w:rFonts w:asciiTheme="majorHAnsi" w:hAnsiTheme="majorHAnsi" w:cstheme="majorHAnsi"/>
          <w:color w:val="000000" w:themeColor="text1"/>
          <w:sz w:val="24"/>
          <w:szCs w:val="24"/>
        </w:rPr>
        <w:t>UWAGA: Za termin wniesienia wadium w formie pieniężnej zostanie przyjęty termin uznania rachunku Zamawiającego.</w:t>
      </w:r>
    </w:p>
    <w:p w14:paraId="6B9A3226" w14:textId="77777777" w:rsidR="00931F27" w:rsidRDefault="00000000">
      <w:pPr>
        <w:pStyle w:val="Akapitzlist"/>
        <w:spacing w:line="360" w:lineRule="auto"/>
        <w:ind w:left="426" w:hanging="426"/>
        <w:jc w:val="both"/>
      </w:pPr>
      <w:r>
        <w:rPr>
          <w:rFonts w:asciiTheme="majorHAnsi" w:hAnsiTheme="majorHAnsi" w:cstheme="majorHAnsi"/>
          <w:b/>
          <w:bCs/>
          <w:color w:val="000000" w:themeColor="text1"/>
          <w:sz w:val="24"/>
          <w:szCs w:val="24"/>
        </w:rPr>
        <w:t>5.</w:t>
      </w:r>
      <w:r>
        <w:rPr>
          <w:rFonts w:asciiTheme="majorHAnsi" w:hAnsiTheme="majorHAnsi" w:cstheme="majorHAnsi"/>
          <w:color w:val="000000" w:themeColor="text1"/>
          <w:sz w:val="24"/>
          <w:szCs w:val="24"/>
        </w:rPr>
        <w:tab/>
        <w:t xml:space="preserve">Wadium wnoszone w formie poręczeń lub gwarancji musi być złożone </w:t>
      </w:r>
      <w:r>
        <w:rPr>
          <w:rFonts w:asciiTheme="majorHAnsi" w:hAnsiTheme="majorHAnsi" w:cstheme="majorHAnsi"/>
          <w:b/>
          <w:bCs/>
          <w:color w:val="000000" w:themeColor="text1"/>
          <w:sz w:val="24"/>
          <w:szCs w:val="24"/>
        </w:rPr>
        <w:t>jako oryginał gwarancji</w:t>
      </w:r>
      <w:r>
        <w:rPr>
          <w:rFonts w:asciiTheme="majorHAnsi" w:hAnsiTheme="majorHAnsi" w:cstheme="majorHAnsi"/>
          <w:color w:val="000000" w:themeColor="text1"/>
          <w:sz w:val="24"/>
          <w:szCs w:val="24"/>
        </w:rPr>
        <w:t xml:space="preserve"> lub poręczenia w postaci elektronicznej – przed upływem terminu składania ofert i spełniać co najmniej poniższe wymagania:</w:t>
      </w:r>
    </w:p>
    <w:p w14:paraId="1582DD35" w14:textId="77777777" w:rsidR="00931F27" w:rsidRDefault="00000000">
      <w:pPr>
        <w:pStyle w:val="Akapitzlist"/>
        <w:spacing w:line="360" w:lineRule="auto"/>
        <w:ind w:left="851" w:hanging="425"/>
        <w:jc w:val="both"/>
      </w:pPr>
      <w:r>
        <w:rPr>
          <w:rFonts w:asciiTheme="majorHAnsi" w:hAnsiTheme="majorHAnsi" w:cstheme="majorHAnsi"/>
          <w:color w:val="000000" w:themeColor="text1"/>
          <w:sz w:val="24"/>
          <w:szCs w:val="24"/>
        </w:rPr>
        <w:t>1)</w:t>
      </w:r>
      <w:r>
        <w:rPr>
          <w:rFonts w:asciiTheme="majorHAnsi" w:hAnsiTheme="majorHAnsi" w:cstheme="majorHAnsi"/>
          <w:color w:val="000000" w:themeColor="text1"/>
          <w:sz w:val="24"/>
          <w:szCs w:val="24"/>
        </w:rPr>
        <w:tab/>
        <w:t xml:space="preserve">musi obejmować odpowiedzialność za wszystkie przypadki powodujące utratę wadium przez Wykonawcę określone w ustawie PZP. </w:t>
      </w:r>
    </w:p>
    <w:p w14:paraId="586D0867" w14:textId="77777777" w:rsidR="00931F27" w:rsidRDefault="00000000">
      <w:pPr>
        <w:pStyle w:val="Akapitzlist"/>
        <w:spacing w:line="360" w:lineRule="auto"/>
        <w:ind w:left="851" w:hanging="425"/>
        <w:jc w:val="both"/>
      </w:pPr>
      <w:r>
        <w:rPr>
          <w:rFonts w:asciiTheme="majorHAnsi" w:hAnsiTheme="majorHAnsi" w:cstheme="majorHAnsi"/>
          <w:color w:val="000000" w:themeColor="text1"/>
          <w:sz w:val="24"/>
          <w:szCs w:val="24"/>
        </w:rPr>
        <w:t>2)</w:t>
      </w:r>
      <w:r>
        <w:rPr>
          <w:rFonts w:asciiTheme="majorHAnsi" w:hAnsiTheme="majorHAnsi" w:cstheme="majorHAnsi"/>
          <w:color w:val="000000" w:themeColor="text1"/>
          <w:sz w:val="24"/>
          <w:szCs w:val="24"/>
        </w:rPr>
        <w:tab/>
        <w:t>z jej treści powinno jednoznacznej wynikać zobowiązanie gwaranta do zapłaty całej kwoty wadium;</w:t>
      </w:r>
    </w:p>
    <w:p w14:paraId="69E84290" w14:textId="77777777" w:rsidR="00931F27" w:rsidRDefault="00000000">
      <w:pPr>
        <w:pStyle w:val="Akapitzlist"/>
        <w:spacing w:line="360" w:lineRule="auto"/>
        <w:ind w:left="851" w:hanging="425"/>
        <w:jc w:val="both"/>
      </w:pPr>
      <w:r>
        <w:rPr>
          <w:rFonts w:asciiTheme="majorHAnsi" w:hAnsiTheme="majorHAnsi" w:cstheme="majorHAnsi"/>
          <w:color w:val="000000" w:themeColor="text1"/>
          <w:sz w:val="24"/>
          <w:szCs w:val="24"/>
        </w:rPr>
        <w:t>3)</w:t>
      </w:r>
      <w:r>
        <w:rPr>
          <w:rFonts w:asciiTheme="majorHAnsi" w:hAnsiTheme="majorHAnsi" w:cstheme="majorHAnsi"/>
          <w:color w:val="000000" w:themeColor="text1"/>
          <w:sz w:val="24"/>
          <w:szCs w:val="24"/>
        </w:rPr>
        <w:tab/>
        <w:t>powinno być nieodwołalne i bezwarunkowe oraz płatne na pierwsze żądanie;</w:t>
      </w:r>
    </w:p>
    <w:p w14:paraId="0E4E84C7" w14:textId="77777777" w:rsidR="00931F27" w:rsidRDefault="00000000">
      <w:pPr>
        <w:pStyle w:val="Akapitzlist"/>
        <w:spacing w:line="360" w:lineRule="auto"/>
        <w:ind w:left="851" w:hanging="425"/>
        <w:jc w:val="both"/>
      </w:pPr>
      <w:r>
        <w:rPr>
          <w:rFonts w:asciiTheme="majorHAnsi" w:hAnsiTheme="majorHAnsi" w:cstheme="majorHAnsi"/>
          <w:color w:val="000000" w:themeColor="text1"/>
          <w:sz w:val="24"/>
          <w:szCs w:val="24"/>
        </w:rPr>
        <w:t>4)</w:t>
      </w:r>
      <w:r>
        <w:rPr>
          <w:rFonts w:asciiTheme="majorHAnsi" w:hAnsiTheme="majorHAnsi" w:cstheme="majorHAnsi"/>
          <w:color w:val="000000" w:themeColor="text1"/>
          <w:sz w:val="24"/>
          <w:szCs w:val="24"/>
        </w:rPr>
        <w:tab/>
        <w:t xml:space="preserve">termin obowiązywania poręczenia lub gwarancji nie może być krótszy niż termin związania ofertą (z zastrzeżeniem iż pierwszym dniem związania ofertą jest dzień składania ofert); </w:t>
      </w:r>
    </w:p>
    <w:p w14:paraId="7548806F" w14:textId="77777777" w:rsidR="00931F27" w:rsidRDefault="00000000">
      <w:pPr>
        <w:pStyle w:val="Akapitzlist"/>
        <w:spacing w:line="360" w:lineRule="auto"/>
        <w:ind w:left="851" w:hanging="425"/>
        <w:jc w:val="both"/>
      </w:pPr>
      <w:r>
        <w:rPr>
          <w:rFonts w:asciiTheme="majorHAnsi" w:hAnsiTheme="majorHAnsi" w:cstheme="majorHAnsi"/>
          <w:color w:val="000000" w:themeColor="text1"/>
          <w:sz w:val="24"/>
          <w:szCs w:val="24"/>
        </w:rPr>
        <w:t>5)</w:t>
      </w:r>
      <w:r>
        <w:rPr>
          <w:rFonts w:asciiTheme="majorHAnsi" w:hAnsiTheme="majorHAnsi" w:cstheme="majorHAnsi"/>
          <w:color w:val="000000" w:themeColor="text1"/>
          <w:sz w:val="24"/>
          <w:szCs w:val="24"/>
        </w:rPr>
        <w:tab/>
        <w:t>w treści poręczenia lub gwarancji powinna znaleźć się nazwa oraz numer przedmiotowego postępowania;</w:t>
      </w:r>
    </w:p>
    <w:p w14:paraId="797420BA" w14:textId="77777777" w:rsidR="00931F27" w:rsidRDefault="00000000">
      <w:pPr>
        <w:pStyle w:val="Akapitzlist"/>
        <w:spacing w:line="360" w:lineRule="auto"/>
        <w:ind w:left="851" w:hanging="425"/>
        <w:jc w:val="both"/>
      </w:pPr>
      <w:r>
        <w:rPr>
          <w:rFonts w:asciiTheme="majorHAnsi" w:hAnsiTheme="majorHAnsi" w:cstheme="majorHAnsi"/>
          <w:color w:val="000000" w:themeColor="text1"/>
          <w:sz w:val="24"/>
          <w:szCs w:val="24"/>
        </w:rPr>
        <w:t>6)</w:t>
      </w:r>
      <w:r>
        <w:rPr>
          <w:rFonts w:asciiTheme="majorHAnsi" w:hAnsiTheme="majorHAnsi" w:cstheme="majorHAnsi"/>
          <w:color w:val="000000" w:themeColor="text1"/>
          <w:sz w:val="24"/>
          <w:szCs w:val="24"/>
        </w:rPr>
        <w:tab/>
        <w:t xml:space="preserve">beneficjentem poręczenia lub gwarancji jest: </w:t>
      </w:r>
      <w:r>
        <w:rPr>
          <w:rFonts w:asciiTheme="majorHAnsi" w:hAnsiTheme="majorHAnsi" w:cstheme="majorHAnsi"/>
          <w:b/>
          <w:bCs/>
          <w:color w:val="000000" w:themeColor="text1"/>
          <w:sz w:val="24"/>
          <w:szCs w:val="24"/>
        </w:rPr>
        <w:t>Gmina Sokolniki</w:t>
      </w:r>
      <w:r>
        <w:rPr>
          <w:rFonts w:asciiTheme="majorHAnsi" w:hAnsiTheme="majorHAnsi" w:cstheme="majorHAnsi"/>
          <w:color w:val="000000" w:themeColor="text1"/>
          <w:sz w:val="24"/>
          <w:szCs w:val="24"/>
        </w:rPr>
        <w:t>,</w:t>
      </w:r>
    </w:p>
    <w:p w14:paraId="771869E4" w14:textId="77777777" w:rsidR="00931F27" w:rsidRDefault="00000000">
      <w:pPr>
        <w:pStyle w:val="Akapitzlist"/>
        <w:spacing w:line="360" w:lineRule="auto"/>
        <w:ind w:left="851" w:hanging="425"/>
        <w:jc w:val="both"/>
      </w:pPr>
      <w:r>
        <w:rPr>
          <w:rFonts w:asciiTheme="majorHAnsi" w:hAnsiTheme="majorHAnsi" w:cstheme="majorHAnsi"/>
          <w:color w:val="000000" w:themeColor="text1"/>
          <w:sz w:val="24"/>
          <w:szCs w:val="24"/>
        </w:rPr>
        <w:t>7)</w:t>
      </w:r>
      <w:r>
        <w:rPr>
          <w:rFonts w:asciiTheme="majorHAnsi" w:hAnsiTheme="majorHAnsi" w:cstheme="majorHAnsi"/>
          <w:color w:val="000000" w:themeColor="text1"/>
          <w:sz w:val="24"/>
          <w:szCs w:val="24"/>
        </w:rPr>
        <w:tab/>
        <w:t xml:space="preserve">w przypadku Wykonawców wspólnie ubiegających się o udzielenie zamówienia </w:t>
      </w:r>
      <w:r>
        <w:rPr>
          <w:rFonts w:asciiTheme="majorHAnsi" w:hAnsiTheme="majorHAnsi" w:cstheme="majorHAnsi"/>
          <w:sz w:val="24"/>
          <w:szCs w:val="24"/>
        </w:rPr>
        <w:t>(art.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7EA34670" w14:textId="77777777" w:rsidR="00931F27" w:rsidRDefault="00000000">
      <w:pPr>
        <w:pStyle w:val="Akapitzlist"/>
        <w:spacing w:line="360" w:lineRule="auto"/>
        <w:ind w:left="426" w:hanging="426"/>
        <w:jc w:val="both"/>
      </w:pPr>
      <w:r>
        <w:rPr>
          <w:rFonts w:asciiTheme="majorHAnsi" w:hAnsiTheme="majorHAnsi" w:cstheme="majorHAnsi"/>
          <w:b/>
          <w:bCs/>
          <w:sz w:val="24"/>
          <w:szCs w:val="24"/>
        </w:rPr>
        <w:t>6.</w:t>
      </w:r>
      <w:r>
        <w:rPr>
          <w:rFonts w:asciiTheme="majorHAnsi" w:hAnsiTheme="majorHAnsi" w:cstheme="majorHAnsi"/>
          <w:sz w:val="24"/>
          <w:szCs w:val="24"/>
        </w:rPr>
        <w:tab/>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58D22535" w14:textId="77777777" w:rsidR="00931F27" w:rsidRDefault="00000000">
      <w:pPr>
        <w:pStyle w:val="Akapitzlist"/>
        <w:spacing w:line="360" w:lineRule="auto"/>
        <w:ind w:left="426" w:hanging="426"/>
        <w:rPr>
          <w:rFonts w:asciiTheme="majorHAnsi" w:hAnsiTheme="majorHAnsi" w:cstheme="majorHAnsi"/>
          <w:sz w:val="24"/>
          <w:szCs w:val="24"/>
        </w:rPr>
      </w:pPr>
      <w:r>
        <w:rPr>
          <w:rFonts w:asciiTheme="majorHAnsi" w:hAnsiTheme="majorHAnsi" w:cstheme="majorHAnsi"/>
          <w:b/>
          <w:bCs/>
          <w:sz w:val="24"/>
          <w:szCs w:val="24"/>
        </w:rPr>
        <w:t>7</w:t>
      </w:r>
      <w:r>
        <w:rPr>
          <w:rFonts w:asciiTheme="majorHAnsi" w:hAnsiTheme="majorHAnsi" w:cstheme="majorHAnsi"/>
          <w:sz w:val="24"/>
          <w:szCs w:val="24"/>
        </w:rPr>
        <w:t>.</w:t>
      </w:r>
      <w:r>
        <w:rPr>
          <w:rFonts w:asciiTheme="majorHAnsi" w:hAnsiTheme="majorHAnsi" w:cstheme="majorHAnsi"/>
          <w:sz w:val="24"/>
          <w:szCs w:val="24"/>
        </w:rPr>
        <w:tab/>
        <w:t>Zasady zwrotu oraz okoliczności zatrzymania wadium określa art. 98 PZP.</w:t>
      </w:r>
    </w:p>
    <w:p w14:paraId="10EA3919" w14:textId="77777777" w:rsidR="00931F27" w:rsidRDefault="00931F27">
      <w:pPr>
        <w:pStyle w:val="Akapitzlist"/>
        <w:ind w:left="426" w:hanging="426"/>
        <w:jc w:val="both"/>
        <w:rPr>
          <w:rFonts w:asciiTheme="majorHAnsi" w:hAnsiTheme="majorHAnsi" w:cstheme="majorHAnsi"/>
          <w:sz w:val="10"/>
          <w:szCs w:val="10"/>
        </w:rPr>
      </w:pPr>
    </w:p>
    <w:tbl>
      <w:tblPr>
        <w:tblStyle w:val="Tabela-Siatka"/>
        <w:tblW w:w="9918" w:type="dxa"/>
        <w:tblLayout w:type="fixed"/>
        <w:tblLook w:val="04A0" w:firstRow="1" w:lastRow="0" w:firstColumn="1" w:lastColumn="0" w:noHBand="0" w:noVBand="1"/>
      </w:tblPr>
      <w:tblGrid>
        <w:gridCol w:w="9918"/>
      </w:tblGrid>
      <w:tr w:rsidR="00931F27" w14:paraId="1F02E818" w14:textId="77777777">
        <w:tc>
          <w:tcPr>
            <w:tcW w:w="9918" w:type="dxa"/>
            <w:shd w:val="clear" w:color="auto" w:fill="D9D9D9" w:themeFill="background1" w:themeFillShade="D9"/>
          </w:tcPr>
          <w:p w14:paraId="049D3B91" w14:textId="77777777" w:rsidR="00931F27" w:rsidRDefault="00000000">
            <w:pPr>
              <w:pStyle w:val="Nagwek2"/>
              <w:widowControl w:val="0"/>
              <w:spacing w:before="120" w:line="240" w:lineRule="auto"/>
              <w:jc w:val="both"/>
              <w:rPr>
                <w:rFonts w:asciiTheme="majorHAnsi" w:hAnsiTheme="majorHAnsi" w:cstheme="majorHAnsi"/>
                <w:b/>
                <w:bCs/>
                <w:sz w:val="28"/>
                <w:szCs w:val="28"/>
              </w:rPr>
            </w:pPr>
            <w:bookmarkStart w:id="77" w:name="_Toc125716521"/>
            <w:r>
              <w:rPr>
                <w:rFonts w:asciiTheme="majorHAnsi" w:hAnsiTheme="majorHAnsi" w:cstheme="majorHAnsi"/>
                <w:b/>
                <w:bCs/>
                <w:sz w:val="28"/>
                <w:szCs w:val="28"/>
              </w:rPr>
              <w:t xml:space="preserve">XVIII. Informacje o formalnościach, jakie powinny być dopełnione po wyborze </w:t>
            </w:r>
            <w:r>
              <w:rPr>
                <w:rFonts w:asciiTheme="majorHAnsi" w:hAnsiTheme="majorHAnsi" w:cstheme="majorHAnsi"/>
                <w:b/>
                <w:bCs/>
                <w:sz w:val="28"/>
                <w:szCs w:val="28"/>
              </w:rPr>
              <w:br/>
              <w:t xml:space="preserve">         oferty w celu zawarcia umowy</w:t>
            </w:r>
            <w:bookmarkEnd w:id="77"/>
          </w:p>
        </w:tc>
      </w:tr>
    </w:tbl>
    <w:p w14:paraId="4D8E9FF5" w14:textId="77777777" w:rsidR="00931F27" w:rsidRDefault="00931F27">
      <w:pPr>
        <w:ind w:left="459"/>
        <w:jc w:val="both"/>
        <w:rPr>
          <w:rFonts w:asciiTheme="majorHAnsi" w:hAnsiTheme="majorHAnsi" w:cstheme="majorHAnsi"/>
          <w:sz w:val="10"/>
          <w:szCs w:val="10"/>
        </w:rPr>
      </w:pPr>
    </w:p>
    <w:p w14:paraId="739B5F87" w14:textId="77777777" w:rsidR="00931F27" w:rsidRDefault="00000000">
      <w:pPr>
        <w:numPr>
          <w:ilvl w:val="0"/>
          <w:numId w:val="5"/>
        </w:numPr>
        <w:spacing w:line="360" w:lineRule="auto"/>
        <w:ind w:left="459" w:hanging="425"/>
        <w:jc w:val="both"/>
      </w:pPr>
      <w:r>
        <w:rPr>
          <w:rFonts w:asciiTheme="majorHAnsi" w:hAnsiTheme="majorHAnsi" w:cstheme="majorHAnsi"/>
          <w:sz w:val="24"/>
          <w:szCs w:val="24"/>
        </w:rPr>
        <w:t xml:space="preserve">Zamawiający zawiera umowę w sprawie zamówienia publicznego w terminie </w:t>
      </w:r>
      <w:r>
        <w:rPr>
          <w:rFonts w:asciiTheme="majorHAnsi" w:hAnsiTheme="majorHAnsi" w:cstheme="majorHAnsi"/>
          <w:b/>
          <w:bCs/>
          <w:sz w:val="24"/>
          <w:szCs w:val="24"/>
        </w:rPr>
        <w:t>nie krótszym niż 5</w:t>
      </w:r>
      <w:r>
        <w:rPr>
          <w:rFonts w:asciiTheme="majorHAnsi" w:hAnsiTheme="majorHAnsi" w:cstheme="majorHAnsi"/>
          <w:sz w:val="24"/>
          <w:szCs w:val="24"/>
        </w:rPr>
        <w:t xml:space="preserve"> dni od dnia przesłania zawiadomienia o wyborze najkorzystniejszej oferty.</w:t>
      </w:r>
    </w:p>
    <w:p w14:paraId="2AACC2F8" w14:textId="77777777" w:rsidR="00931F27" w:rsidRDefault="00000000">
      <w:pPr>
        <w:numPr>
          <w:ilvl w:val="0"/>
          <w:numId w:val="5"/>
        </w:numPr>
        <w:spacing w:line="360" w:lineRule="auto"/>
        <w:ind w:left="459" w:hanging="425"/>
        <w:jc w:val="both"/>
      </w:pPr>
      <w:r>
        <w:rPr>
          <w:rFonts w:asciiTheme="majorHAnsi" w:hAnsiTheme="majorHAnsi" w:cstheme="majorHAnsi"/>
          <w:sz w:val="24"/>
          <w:szCs w:val="24"/>
        </w:rPr>
        <w:lastRenderedPageBreak/>
        <w:t>Zamawiający może zawrzeć umowę w sprawie zamówienia publicznego przed upływem terminu,</w:t>
      </w:r>
      <w:r>
        <w:rPr>
          <w:rFonts w:asciiTheme="majorHAnsi" w:hAnsiTheme="majorHAnsi" w:cstheme="majorHAnsi"/>
          <w:sz w:val="24"/>
          <w:szCs w:val="24"/>
        </w:rPr>
        <w:br/>
        <w:t>o którym mowa w ust. 1, jeżeli w postępowaniu o udzielenie zamówienia złożono tylko jedną ofertę.</w:t>
      </w:r>
    </w:p>
    <w:p w14:paraId="40C06090" w14:textId="77777777" w:rsidR="00931F27" w:rsidRDefault="00000000">
      <w:pPr>
        <w:numPr>
          <w:ilvl w:val="0"/>
          <w:numId w:val="5"/>
        </w:numPr>
        <w:spacing w:line="360" w:lineRule="auto"/>
        <w:ind w:left="459" w:hanging="425"/>
        <w:jc w:val="both"/>
      </w:pPr>
      <w:r>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XIX SWZ.</w:t>
      </w:r>
    </w:p>
    <w:p w14:paraId="2F453E31" w14:textId="77777777" w:rsidR="00931F27" w:rsidRDefault="00000000">
      <w:pPr>
        <w:numPr>
          <w:ilvl w:val="0"/>
          <w:numId w:val="5"/>
        </w:numPr>
        <w:spacing w:line="360" w:lineRule="auto"/>
        <w:ind w:left="459" w:hanging="425"/>
        <w:jc w:val="both"/>
      </w:pPr>
      <w:r>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E6FBB64" w14:textId="77777777" w:rsidR="00931F27" w:rsidRDefault="00000000">
      <w:pPr>
        <w:numPr>
          <w:ilvl w:val="0"/>
          <w:numId w:val="5"/>
        </w:numPr>
        <w:spacing w:line="360" w:lineRule="auto"/>
        <w:ind w:left="459" w:hanging="425"/>
        <w:jc w:val="both"/>
      </w:pPr>
      <w:r>
        <w:rPr>
          <w:rFonts w:asciiTheme="majorHAnsi" w:hAnsiTheme="majorHAnsi" w:cstheme="majorHAnsi"/>
          <w:sz w:val="24"/>
          <w:szCs w:val="24"/>
        </w:rPr>
        <w:t>Wykonawca będzie zobowiązany do podpisania umowy w miejscu i terminie wskazanym przez Zamawiającego.</w:t>
      </w:r>
    </w:p>
    <w:p w14:paraId="6F7499C8" w14:textId="77777777" w:rsidR="00931F27" w:rsidRDefault="00000000">
      <w:pPr>
        <w:numPr>
          <w:ilvl w:val="0"/>
          <w:numId w:val="5"/>
        </w:numPr>
        <w:shd w:val="clear" w:color="auto" w:fill="D9D9D9" w:themeFill="background1" w:themeFillShade="D9"/>
        <w:spacing w:line="360" w:lineRule="auto"/>
        <w:ind w:left="459" w:hanging="425"/>
        <w:rPr>
          <w:rFonts w:asciiTheme="majorHAnsi" w:hAnsiTheme="majorHAnsi" w:cstheme="majorHAnsi"/>
          <w:sz w:val="24"/>
          <w:szCs w:val="24"/>
        </w:rPr>
      </w:pPr>
      <w:r>
        <w:rPr>
          <w:rFonts w:asciiTheme="majorHAnsi" w:hAnsiTheme="majorHAnsi" w:cstheme="majorHAnsi"/>
          <w:b/>
          <w:bCs/>
          <w:sz w:val="24"/>
          <w:szCs w:val="24"/>
        </w:rPr>
        <w:t>Przed podpisaniem umowy</w:t>
      </w:r>
      <w:r>
        <w:rPr>
          <w:rFonts w:asciiTheme="majorHAnsi" w:hAnsiTheme="majorHAnsi" w:cstheme="majorHAnsi"/>
          <w:sz w:val="24"/>
          <w:szCs w:val="24"/>
        </w:rPr>
        <w:t xml:space="preserve"> Wykonawca zobowiązany jest dostarczyć Zamawiającemu:</w:t>
      </w:r>
    </w:p>
    <w:p w14:paraId="673C7F2C" w14:textId="77777777" w:rsidR="00931F27" w:rsidRDefault="00000000">
      <w:pPr>
        <w:pStyle w:val="Akapitzlist"/>
        <w:numPr>
          <w:ilvl w:val="2"/>
          <w:numId w:val="31"/>
        </w:numPr>
        <w:spacing w:line="360" w:lineRule="auto"/>
        <w:ind w:left="567"/>
        <w:jc w:val="both"/>
      </w:pPr>
      <w:r>
        <w:rPr>
          <w:rFonts w:asciiTheme="majorHAnsi" w:hAnsiTheme="majorHAnsi" w:cstheme="majorHAnsi"/>
          <w:sz w:val="24"/>
          <w:szCs w:val="24"/>
        </w:rPr>
        <w:t>dowód wniesienia zabezpieczenia należytego wykonania umowy, w szczególności oryginał zabezpieczenia w formie gwarancji lub poręczenia,</w:t>
      </w:r>
    </w:p>
    <w:p w14:paraId="16E79C05" w14:textId="77777777" w:rsidR="00931F27" w:rsidRDefault="00000000">
      <w:pPr>
        <w:numPr>
          <w:ilvl w:val="0"/>
          <w:numId w:val="5"/>
        </w:numPr>
        <w:spacing w:line="360" w:lineRule="auto"/>
        <w:ind w:left="459" w:hanging="425"/>
        <w:jc w:val="both"/>
      </w:pPr>
      <w:r>
        <w:rPr>
          <w:rFonts w:asciiTheme="majorHAnsi" w:hAnsiTheme="majorHAnsi" w:cstheme="majorHAnsi"/>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5927E9" w14:textId="77777777" w:rsidR="00931F27" w:rsidRDefault="00931F27">
      <w:pPr>
        <w:ind w:left="459"/>
        <w:jc w:val="both"/>
        <w:rPr>
          <w:rFonts w:asciiTheme="majorHAnsi" w:hAnsiTheme="majorHAnsi" w:cstheme="majorHAnsi"/>
          <w:color w:val="FF0000"/>
          <w:sz w:val="16"/>
          <w:szCs w:val="16"/>
        </w:rPr>
      </w:pPr>
    </w:p>
    <w:tbl>
      <w:tblPr>
        <w:tblStyle w:val="Tabela-Siatka"/>
        <w:tblW w:w="9918" w:type="dxa"/>
        <w:tblLayout w:type="fixed"/>
        <w:tblLook w:val="04A0" w:firstRow="1" w:lastRow="0" w:firstColumn="1" w:lastColumn="0" w:noHBand="0" w:noVBand="1"/>
      </w:tblPr>
      <w:tblGrid>
        <w:gridCol w:w="9918"/>
      </w:tblGrid>
      <w:tr w:rsidR="00931F27" w14:paraId="7F7F0F2F" w14:textId="77777777">
        <w:tc>
          <w:tcPr>
            <w:tcW w:w="9918" w:type="dxa"/>
            <w:shd w:val="clear" w:color="auto" w:fill="D9D9D9" w:themeFill="background1" w:themeFillShade="D9"/>
          </w:tcPr>
          <w:p w14:paraId="4D5CE30C" w14:textId="77777777" w:rsidR="00931F27" w:rsidRDefault="00000000">
            <w:pPr>
              <w:pStyle w:val="Nagwek2"/>
              <w:widowControl w:val="0"/>
              <w:spacing w:before="120" w:line="240" w:lineRule="auto"/>
              <w:jc w:val="both"/>
              <w:rPr>
                <w:rFonts w:asciiTheme="majorHAnsi" w:hAnsiTheme="majorHAnsi" w:cstheme="majorHAnsi"/>
                <w:b/>
                <w:bCs/>
                <w:sz w:val="28"/>
                <w:szCs w:val="28"/>
              </w:rPr>
            </w:pPr>
            <w:bookmarkStart w:id="78" w:name="_Toc125716522"/>
            <w:r>
              <w:rPr>
                <w:rFonts w:asciiTheme="majorHAnsi" w:hAnsiTheme="majorHAnsi" w:cstheme="majorHAnsi"/>
                <w:b/>
                <w:bCs/>
                <w:sz w:val="28"/>
                <w:szCs w:val="28"/>
              </w:rPr>
              <w:t>XIX. Wymagania dotyczące zabezpieczenia należytego wykonania umowy</w:t>
            </w:r>
            <w:bookmarkEnd w:id="78"/>
          </w:p>
        </w:tc>
      </w:tr>
    </w:tbl>
    <w:p w14:paraId="48767762" w14:textId="77777777" w:rsidR="00931F27" w:rsidRDefault="00931F27">
      <w:pPr>
        <w:pStyle w:val="Akapitzlist"/>
        <w:ind w:left="426"/>
        <w:jc w:val="both"/>
        <w:rPr>
          <w:rFonts w:asciiTheme="majorHAnsi" w:hAnsiTheme="majorHAnsi" w:cstheme="majorHAnsi"/>
          <w:sz w:val="10"/>
          <w:szCs w:val="10"/>
        </w:rPr>
      </w:pPr>
    </w:p>
    <w:p w14:paraId="03CEC771" w14:textId="77777777" w:rsidR="00931F27" w:rsidRDefault="00000000">
      <w:pPr>
        <w:pStyle w:val="Akapitzlist"/>
        <w:numPr>
          <w:ilvl w:val="3"/>
          <w:numId w:val="5"/>
        </w:numPr>
        <w:spacing w:line="360" w:lineRule="auto"/>
        <w:ind w:left="426"/>
        <w:jc w:val="both"/>
      </w:pPr>
      <w:r>
        <w:rPr>
          <w:rFonts w:asciiTheme="majorHAnsi" w:hAnsiTheme="majorHAnsi" w:cstheme="majorHAnsi"/>
          <w:b/>
          <w:bCs/>
          <w:sz w:val="24"/>
          <w:szCs w:val="24"/>
        </w:rPr>
        <w:t xml:space="preserve">Zamawiający wymaga wniesienia zabezpieczenia </w:t>
      </w:r>
      <w:r>
        <w:rPr>
          <w:rFonts w:asciiTheme="majorHAnsi" w:hAnsiTheme="majorHAnsi" w:cstheme="majorHAnsi"/>
          <w:sz w:val="24"/>
          <w:szCs w:val="24"/>
        </w:rPr>
        <w:t xml:space="preserve">należytego wykonania </w:t>
      </w:r>
      <w:r>
        <w:rPr>
          <w:rFonts w:asciiTheme="majorHAnsi" w:hAnsiTheme="majorHAnsi" w:cstheme="majorHAnsi"/>
          <w:color w:val="000000" w:themeColor="text1"/>
          <w:sz w:val="24"/>
          <w:szCs w:val="24"/>
        </w:rPr>
        <w:t>umowy</w:t>
      </w:r>
      <w:r>
        <w:rPr>
          <w:rFonts w:asciiTheme="majorHAnsi" w:hAnsiTheme="majorHAnsi" w:cstheme="majorHAnsi"/>
          <w:b/>
          <w:bCs/>
          <w:color w:val="000000" w:themeColor="text1"/>
          <w:sz w:val="24"/>
          <w:szCs w:val="24"/>
        </w:rPr>
        <w:t xml:space="preserve"> </w:t>
      </w:r>
      <w:r>
        <w:rPr>
          <w:rFonts w:asciiTheme="majorHAnsi" w:hAnsiTheme="majorHAnsi" w:cstheme="majorHAnsi"/>
          <w:color w:val="000000" w:themeColor="text1"/>
          <w:sz w:val="24"/>
          <w:szCs w:val="24"/>
        </w:rPr>
        <w:t xml:space="preserve">w wysokości </w:t>
      </w:r>
      <w:r>
        <w:rPr>
          <w:rFonts w:asciiTheme="majorHAnsi" w:hAnsiTheme="majorHAnsi" w:cstheme="majorHAnsi"/>
          <w:b/>
          <w:bCs/>
          <w:color w:val="000000" w:themeColor="text1"/>
          <w:sz w:val="24"/>
          <w:szCs w:val="24"/>
        </w:rPr>
        <w:t>5%</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ceny brutto podanej w ofercie.</w:t>
      </w:r>
    </w:p>
    <w:p w14:paraId="2EC5EF8D" w14:textId="77777777" w:rsidR="00931F27" w:rsidRDefault="00000000">
      <w:pPr>
        <w:pStyle w:val="Akapitzlist"/>
        <w:numPr>
          <w:ilvl w:val="3"/>
          <w:numId w:val="5"/>
        </w:numPr>
        <w:spacing w:line="360" w:lineRule="auto"/>
        <w:ind w:left="426"/>
        <w:jc w:val="both"/>
      </w:pPr>
      <w:r>
        <w:rPr>
          <w:rFonts w:asciiTheme="majorHAnsi" w:hAnsiTheme="majorHAnsi" w:cstheme="majorHAnsi"/>
          <w:sz w:val="24"/>
          <w:szCs w:val="24"/>
        </w:rPr>
        <w:t>Wykonawca, którego oferta została wybrana jako najkorzystniejsza, zobowiązany jest wnieść zabezpieczenie przed podpisaniem umowy, najpóźniej w dniu jej podpisania.</w:t>
      </w:r>
    </w:p>
    <w:p w14:paraId="7A83C238" w14:textId="77777777" w:rsidR="00931F27" w:rsidRDefault="00000000">
      <w:pPr>
        <w:pStyle w:val="Akapitzlist"/>
        <w:numPr>
          <w:ilvl w:val="3"/>
          <w:numId w:val="5"/>
        </w:numPr>
        <w:spacing w:line="360" w:lineRule="auto"/>
        <w:ind w:left="426"/>
        <w:jc w:val="both"/>
      </w:pPr>
      <w:r>
        <w:rPr>
          <w:rFonts w:ascii="Calibri" w:hAnsi="Calibri" w:cs="Calibri"/>
          <w:b/>
          <w:bCs/>
          <w:sz w:val="24"/>
          <w:szCs w:val="24"/>
        </w:rPr>
        <w:t>Zabezpieczenie należytego wykonania umowy ma na celu zabezpieczenie i ewentualne zaspokojenie roszczeń Zamawiającego z tytułu niewykonania lub nienależytego wykonania umowy przez Wykonawcę oraz roszczeń z tytułu rękojmi za wady lub gwarancji jakości powstałych w okresie udzielonej gwarancji od dnia odbioru końcowego.</w:t>
      </w:r>
    </w:p>
    <w:p w14:paraId="2BBEE1EB" w14:textId="77777777" w:rsidR="00931F27" w:rsidRDefault="00000000">
      <w:pPr>
        <w:pStyle w:val="Akapitzlist"/>
        <w:numPr>
          <w:ilvl w:val="3"/>
          <w:numId w:val="5"/>
        </w:numPr>
        <w:spacing w:line="360" w:lineRule="auto"/>
        <w:ind w:left="426"/>
        <w:jc w:val="both"/>
      </w:pPr>
      <w:r>
        <w:rPr>
          <w:rFonts w:asciiTheme="majorHAnsi" w:hAnsiTheme="majorHAnsi" w:cstheme="majorHAnsi"/>
          <w:sz w:val="24"/>
          <w:szCs w:val="24"/>
        </w:rPr>
        <w:t>Zabezpieczenie należytego wykonania umowy może być wnoszone według wyboru wykonawcy</w:t>
      </w:r>
      <w:r>
        <w:rPr>
          <w:rFonts w:asciiTheme="majorHAnsi" w:hAnsiTheme="majorHAnsi" w:cstheme="majorHAnsi"/>
          <w:sz w:val="24"/>
          <w:szCs w:val="24"/>
        </w:rPr>
        <w:br/>
        <w:t>w jednej lub w kilku formach wskazanych w art. 450 ust. 1 ustawy PZP tj.:</w:t>
      </w:r>
    </w:p>
    <w:p w14:paraId="54EDCCB6" w14:textId="77777777" w:rsidR="00931F27" w:rsidRDefault="00000000">
      <w:pPr>
        <w:pStyle w:val="Akapitzlist"/>
        <w:numPr>
          <w:ilvl w:val="1"/>
          <w:numId w:val="18"/>
        </w:numPr>
        <w:spacing w:line="360" w:lineRule="auto"/>
        <w:ind w:left="851"/>
        <w:jc w:val="both"/>
      </w:pPr>
      <w:r>
        <w:rPr>
          <w:rFonts w:asciiTheme="majorHAnsi" w:hAnsiTheme="majorHAnsi" w:cstheme="majorHAnsi"/>
          <w:sz w:val="24"/>
          <w:szCs w:val="24"/>
        </w:rPr>
        <w:t xml:space="preserve">pieniądzu przelewem na konto Zamawiającego; </w:t>
      </w:r>
    </w:p>
    <w:p w14:paraId="41D341E0" w14:textId="77777777" w:rsidR="00931F27" w:rsidRDefault="00000000">
      <w:pPr>
        <w:pStyle w:val="Akapitzlist"/>
        <w:numPr>
          <w:ilvl w:val="1"/>
          <w:numId w:val="18"/>
        </w:numPr>
        <w:spacing w:line="360" w:lineRule="auto"/>
        <w:ind w:left="851"/>
        <w:jc w:val="both"/>
      </w:pPr>
      <w:r>
        <w:rPr>
          <w:rFonts w:asciiTheme="majorHAnsi" w:hAnsiTheme="majorHAnsi" w:cstheme="majorHAnsi"/>
          <w:sz w:val="24"/>
          <w:szCs w:val="24"/>
        </w:rPr>
        <w:lastRenderedPageBreak/>
        <w:t>poręczeniach bankowych lub poręczeniach spółdzielczej kasy oszczędnościowo-kredytowej,</w:t>
      </w:r>
      <w:r>
        <w:rPr>
          <w:rFonts w:asciiTheme="majorHAnsi" w:hAnsiTheme="majorHAnsi" w:cstheme="majorHAnsi"/>
          <w:sz w:val="24"/>
          <w:szCs w:val="24"/>
        </w:rPr>
        <w:br/>
        <w:t xml:space="preserve">z tym że zobowiązanie kasy jest zawsze zobowiązaniem pieniężnym; </w:t>
      </w:r>
    </w:p>
    <w:p w14:paraId="60930D75" w14:textId="77777777" w:rsidR="00931F27" w:rsidRDefault="00000000">
      <w:pPr>
        <w:pStyle w:val="Akapitzlist"/>
        <w:numPr>
          <w:ilvl w:val="1"/>
          <w:numId w:val="18"/>
        </w:numPr>
        <w:spacing w:line="360" w:lineRule="auto"/>
        <w:ind w:left="851"/>
        <w:jc w:val="both"/>
      </w:pPr>
      <w:r>
        <w:rPr>
          <w:rFonts w:asciiTheme="majorHAnsi" w:hAnsiTheme="majorHAnsi" w:cstheme="majorHAnsi"/>
          <w:sz w:val="24"/>
          <w:szCs w:val="24"/>
        </w:rPr>
        <w:t xml:space="preserve">gwarancjach bankowych; </w:t>
      </w:r>
    </w:p>
    <w:p w14:paraId="04782E9A" w14:textId="77777777" w:rsidR="00931F27" w:rsidRDefault="00000000">
      <w:pPr>
        <w:pStyle w:val="Akapitzlist"/>
        <w:numPr>
          <w:ilvl w:val="1"/>
          <w:numId w:val="18"/>
        </w:numPr>
        <w:spacing w:line="360" w:lineRule="auto"/>
        <w:ind w:left="851"/>
        <w:jc w:val="both"/>
      </w:pPr>
      <w:r>
        <w:rPr>
          <w:rFonts w:asciiTheme="majorHAnsi" w:hAnsiTheme="majorHAnsi" w:cstheme="majorHAnsi"/>
          <w:sz w:val="24"/>
          <w:szCs w:val="24"/>
        </w:rPr>
        <w:t xml:space="preserve">gwarancjach ubezpieczeniowych; </w:t>
      </w:r>
    </w:p>
    <w:p w14:paraId="11A08F68" w14:textId="77777777" w:rsidR="00931F27" w:rsidRDefault="00000000">
      <w:pPr>
        <w:pStyle w:val="Akapitzlist"/>
        <w:numPr>
          <w:ilvl w:val="1"/>
          <w:numId w:val="18"/>
        </w:numPr>
        <w:spacing w:line="360" w:lineRule="auto"/>
        <w:ind w:left="851"/>
        <w:jc w:val="both"/>
      </w:pPr>
      <w:r>
        <w:rPr>
          <w:rFonts w:asciiTheme="majorHAnsi" w:hAnsiTheme="majorHAnsi" w:cstheme="majorHAnsi"/>
          <w:sz w:val="24"/>
          <w:szCs w:val="24"/>
        </w:rPr>
        <w:t xml:space="preserve">poręczeniach udzielanych przez podmioty, o których mowa w art. 6b ust. 5 pkt 2 ustawy z 9 listopada 2000 r. o utworzeniu Polskiej Agencji Rozwoju Przedsiębiorczości. </w:t>
      </w:r>
    </w:p>
    <w:p w14:paraId="57AA4ADE" w14:textId="77777777" w:rsidR="00931F27" w:rsidRDefault="00000000">
      <w:pPr>
        <w:pStyle w:val="Akapitzlist"/>
        <w:numPr>
          <w:ilvl w:val="3"/>
          <w:numId w:val="5"/>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wyraża zgody</w:t>
      </w:r>
      <w:r>
        <w:rPr>
          <w:rFonts w:asciiTheme="majorHAnsi" w:hAnsiTheme="majorHAnsi" w:cstheme="majorHAnsi"/>
          <w:sz w:val="24"/>
          <w:szCs w:val="24"/>
        </w:rPr>
        <w:t xml:space="preserve"> na wniesienie zabezpieczenia w formach wskazanych w art. 450 ust.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3B07086E" w14:textId="77777777" w:rsidR="00931F27" w:rsidRDefault="00000000">
      <w:pPr>
        <w:pStyle w:val="Akapitzlist"/>
        <w:numPr>
          <w:ilvl w:val="3"/>
          <w:numId w:val="5"/>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wyraża zgody</w:t>
      </w:r>
      <w:r>
        <w:rPr>
          <w:rFonts w:asciiTheme="majorHAnsi" w:hAnsiTheme="majorHAnsi" w:cstheme="majorHAnsi"/>
          <w:sz w:val="24"/>
          <w:szCs w:val="24"/>
        </w:rPr>
        <w:t xml:space="preserve"> na tworzenie zabezpieczenia przez potrącenia z należności za częściowo wykonane świadczenia.</w:t>
      </w:r>
    </w:p>
    <w:p w14:paraId="17DB3F60" w14:textId="77777777" w:rsidR="00931F27" w:rsidRDefault="00000000">
      <w:pPr>
        <w:pStyle w:val="Akapitzlist"/>
        <w:numPr>
          <w:ilvl w:val="3"/>
          <w:numId w:val="5"/>
        </w:numPr>
        <w:spacing w:line="360" w:lineRule="auto"/>
        <w:ind w:left="426"/>
        <w:jc w:val="both"/>
      </w:pPr>
      <w:r>
        <w:rPr>
          <w:rFonts w:asciiTheme="majorHAnsi" w:hAnsiTheme="majorHAnsi" w:cstheme="majorHAnsi"/>
          <w:sz w:val="24"/>
          <w:szCs w:val="24"/>
        </w:rPr>
        <w:t xml:space="preserve">W przypadku składania przez Wykonawcę zabezpieczenia </w:t>
      </w:r>
      <w:r>
        <w:rPr>
          <w:rFonts w:asciiTheme="majorHAnsi" w:hAnsiTheme="majorHAnsi" w:cstheme="majorHAnsi"/>
          <w:b/>
          <w:bCs/>
          <w:sz w:val="24"/>
          <w:szCs w:val="24"/>
        </w:rPr>
        <w:t>w formie gwarancji lub poręczenia</w:t>
      </w:r>
      <w:r>
        <w:rPr>
          <w:rFonts w:asciiTheme="majorHAnsi" w:hAnsiTheme="majorHAnsi" w:cstheme="majorHAnsi"/>
          <w:sz w:val="24"/>
          <w:szCs w:val="24"/>
        </w:rPr>
        <w:t xml:space="preserve">, powinny one być sporządzone zgodnie z obowiązującym prawem i winny zawierać następujące elementy: </w:t>
      </w:r>
    </w:p>
    <w:p w14:paraId="511B106E" w14:textId="77777777" w:rsidR="00931F27" w:rsidRDefault="00000000">
      <w:pPr>
        <w:pStyle w:val="Akapitzlist"/>
        <w:numPr>
          <w:ilvl w:val="0"/>
          <w:numId w:val="19"/>
        </w:numPr>
        <w:spacing w:line="360" w:lineRule="auto"/>
        <w:ind w:left="851"/>
        <w:jc w:val="both"/>
      </w:pPr>
      <w:r>
        <w:rPr>
          <w:rFonts w:asciiTheme="majorHAnsi" w:hAnsiTheme="majorHAnsi" w:cstheme="majorHAnsi"/>
          <w:sz w:val="24"/>
          <w:szCs w:val="24"/>
        </w:rPr>
        <w:t xml:space="preserve">nazwa dającego zlecenie udzielenia gwarancji lub poręczenia (Wykonawcy), beneficjenta gwarancji lub poręczenia (Zamawiającego), gwaranta (banku, SKOK, instytucji ubezpieczeniowej lub innego podmiotu udzielających odpowiednio gwarancji lub poręczenia) oraz wskazanie ich siedzib; </w:t>
      </w:r>
    </w:p>
    <w:p w14:paraId="16521B8A" w14:textId="77777777" w:rsidR="00931F27" w:rsidRDefault="00000000">
      <w:pPr>
        <w:pStyle w:val="Akapitzlist"/>
        <w:numPr>
          <w:ilvl w:val="0"/>
          <w:numId w:val="19"/>
        </w:numPr>
        <w:spacing w:line="360" w:lineRule="auto"/>
        <w:ind w:left="851"/>
        <w:jc w:val="both"/>
      </w:pPr>
      <w:r>
        <w:rPr>
          <w:rFonts w:asciiTheme="majorHAnsi" w:hAnsiTheme="majorHAnsi" w:cstheme="majorHAnsi"/>
          <w:sz w:val="24"/>
          <w:szCs w:val="24"/>
        </w:rPr>
        <w:t>określenie wierzytelności, która ma być zabezpieczona gwarancją lub poręczeniem,</w:t>
      </w:r>
      <w:r>
        <w:rPr>
          <w:rFonts w:asciiTheme="majorHAnsi" w:hAnsiTheme="majorHAnsi" w:cstheme="majorHAnsi"/>
          <w:sz w:val="24"/>
          <w:szCs w:val="24"/>
        </w:rPr>
        <w:br/>
        <w:t xml:space="preserve">w szczególności nazwę postępowania i nr referencyjny nadane przez Zamawiającego; </w:t>
      </w:r>
    </w:p>
    <w:p w14:paraId="66F72CDC" w14:textId="77777777" w:rsidR="00931F27" w:rsidRDefault="00000000">
      <w:pPr>
        <w:pStyle w:val="Akapitzlist"/>
        <w:numPr>
          <w:ilvl w:val="0"/>
          <w:numId w:val="19"/>
        </w:numPr>
        <w:spacing w:line="360" w:lineRule="auto"/>
        <w:ind w:left="851"/>
        <w:jc w:val="both"/>
      </w:pPr>
      <w:r>
        <w:rPr>
          <w:rFonts w:asciiTheme="majorHAnsi" w:hAnsiTheme="majorHAnsi" w:cstheme="majorHAnsi"/>
          <w:sz w:val="24"/>
          <w:szCs w:val="24"/>
        </w:rPr>
        <w:t xml:space="preserve">kwotę gwarancji lub poręczenia; </w:t>
      </w:r>
    </w:p>
    <w:p w14:paraId="3380E8D0" w14:textId="77777777" w:rsidR="00931F27" w:rsidRDefault="00000000">
      <w:pPr>
        <w:pStyle w:val="Akapitzlist"/>
        <w:numPr>
          <w:ilvl w:val="0"/>
          <w:numId w:val="19"/>
        </w:numPr>
        <w:spacing w:line="360" w:lineRule="auto"/>
        <w:ind w:left="851"/>
        <w:jc w:val="both"/>
      </w:pPr>
      <w:r>
        <w:rPr>
          <w:rFonts w:asciiTheme="majorHAnsi" w:hAnsiTheme="majorHAnsi" w:cstheme="majorHAnsi"/>
          <w:sz w:val="24"/>
          <w:szCs w:val="24"/>
        </w:rPr>
        <w:t>termin ważności gwarancji lub poręczenia;</w:t>
      </w:r>
    </w:p>
    <w:p w14:paraId="737034D2" w14:textId="77777777" w:rsidR="00931F27" w:rsidRDefault="00000000">
      <w:pPr>
        <w:pStyle w:val="Akapitzlist"/>
        <w:numPr>
          <w:ilvl w:val="0"/>
          <w:numId w:val="19"/>
        </w:numPr>
        <w:spacing w:line="360" w:lineRule="auto"/>
        <w:ind w:left="851"/>
        <w:jc w:val="both"/>
      </w:pPr>
      <w:r>
        <w:rPr>
          <w:rFonts w:asciiTheme="majorHAnsi" w:hAnsiTheme="majorHAnsi" w:cstheme="majorHAnsi"/>
          <w:sz w:val="24"/>
          <w:szCs w:val="24"/>
        </w:rPr>
        <w:t xml:space="preserve">nieodwołalne i bezwarunkowe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 </w:t>
      </w:r>
    </w:p>
    <w:p w14:paraId="32A76483" w14:textId="77777777" w:rsidR="00931F27" w:rsidRDefault="00000000">
      <w:pPr>
        <w:pStyle w:val="Akapitzlist"/>
        <w:numPr>
          <w:ilvl w:val="0"/>
          <w:numId w:val="19"/>
        </w:numPr>
        <w:spacing w:line="360" w:lineRule="auto"/>
        <w:ind w:left="851"/>
        <w:jc w:val="both"/>
      </w:pPr>
      <w:r>
        <w:rPr>
          <w:rFonts w:asciiTheme="majorHAnsi" w:hAnsiTheme="majorHAnsi" w:cstheme="majorHAnsi"/>
          <w:sz w:val="24"/>
          <w:szCs w:val="24"/>
        </w:rPr>
        <w:t xml:space="preserve">treść wystawionej gwarancji lub poręczenia </w:t>
      </w:r>
      <w:r>
        <w:rPr>
          <w:rFonts w:asciiTheme="majorHAnsi" w:hAnsiTheme="majorHAnsi" w:cstheme="majorHAnsi"/>
          <w:b/>
          <w:bCs/>
          <w:sz w:val="24"/>
          <w:szCs w:val="24"/>
        </w:rPr>
        <w:t>nie może uzależniać jej realizacji od stwierdzenia bezsporności roszczenia przez Zamawiającego</w:t>
      </w:r>
      <w:r>
        <w:rPr>
          <w:rFonts w:asciiTheme="majorHAnsi" w:hAnsiTheme="majorHAnsi" w:cstheme="majorHAnsi"/>
          <w:sz w:val="24"/>
          <w:szCs w:val="24"/>
        </w:rPr>
        <w:t xml:space="preserve"> (lub braku z jego strony zastrzeżeń), czy tez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w:t>
      </w:r>
      <w:r>
        <w:rPr>
          <w:rFonts w:asciiTheme="majorHAnsi" w:hAnsiTheme="majorHAnsi" w:cstheme="majorHAnsi"/>
          <w:sz w:val="24"/>
          <w:szCs w:val="24"/>
        </w:rPr>
        <w:lastRenderedPageBreak/>
        <w:t>istnienia ewentualnego przyczynienia się Zamawiającego do powstania bądź zwiększenia rozmiarów szkody;</w:t>
      </w:r>
    </w:p>
    <w:p w14:paraId="5AC7B1C2" w14:textId="77777777" w:rsidR="00931F27" w:rsidRDefault="00000000">
      <w:pPr>
        <w:pStyle w:val="Akapitzlist"/>
        <w:numPr>
          <w:ilvl w:val="3"/>
          <w:numId w:val="5"/>
        </w:numPr>
        <w:spacing w:line="360" w:lineRule="auto"/>
        <w:ind w:left="426"/>
        <w:jc w:val="both"/>
      </w:pPr>
      <w:r>
        <w:rPr>
          <w:rFonts w:asciiTheme="majorHAnsi" w:hAnsiTheme="majorHAnsi" w:cstheme="majorHAnsi"/>
          <w:sz w:val="24"/>
          <w:szCs w:val="24"/>
        </w:rPr>
        <w:t xml:space="preserve">Treść oświadczenia zawartego w gwarancji lub w poręczeniu </w:t>
      </w:r>
      <w:r>
        <w:rPr>
          <w:rFonts w:asciiTheme="majorHAnsi" w:hAnsiTheme="majorHAnsi" w:cstheme="majorHAnsi"/>
          <w:b/>
          <w:bCs/>
          <w:sz w:val="24"/>
          <w:szCs w:val="24"/>
        </w:rPr>
        <w:t>musi zostać zaakceptowana przez zamawiającego</w:t>
      </w:r>
      <w:r>
        <w:rPr>
          <w:rFonts w:asciiTheme="majorHAnsi" w:hAnsiTheme="majorHAnsi" w:cstheme="majorHAnsi"/>
          <w:sz w:val="24"/>
          <w:szCs w:val="24"/>
        </w:rPr>
        <w:t xml:space="preserve"> przed podpisaniem umowy. </w:t>
      </w:r>
      <w:r>
        <w:rPr>
          <w:rFonts w:asciiTheme="majorHAnsi" w:hAnsiTheme="majorHAnsi" w:cstheme="majorHAnsi"/>
          <w:b/>
          <w:bCs/>
          <w:sz w:val="24"/>
          <w:szCs w:val="24"/>
        </w:rPr>
        <w:t>Zamawiający sugeruje</w:t>
      </w:r>
      <w:r>
        <w:rPr>
          <w:rFonts w:asciiTheme="majorHAnsi" w:hAnsiTheme="majorHAnsi" w:cstheme="majorHAnsi"/>
          <w:sz w:val="24"/>
          <w:szCs w:val="24"/>
        </w:rPr>
        <w:t>, aby Wykonawca</w:t>
      </w:r>
      <w:r>
        <w:rPr>
          <w:rFonts w:asciiTheme="majorHAnsi" w:hAnsiTheme="majorHAnsi" w:cstheme="majorHAnsi"/>
          <w:sz w:val="24"/>
          <w:szCs w:val="24"/>
        </w:rPr>
        <w:br/>
        <w:t>z odpowiednim wyprzedzeniem przesłała Zamawiającemu „draft” gwarancji, w celu zapoznania się Zamawiającego z jego treścią i możliwości wniesienia ewentualnych uwag.</w:t>
      </w:r>
    </w:p>
    <w:p w14:paraId="39FB33D9" w14:textId="77777777" w:rsidR="00931F27" w:rsidRDefault="00000000">
      <w:pPr>
        <w:pStyle w:val="Akapitzlist"/>
        <w:numPr>
          <w:ilvl w:val="3"/>
          <w:numId w:val="5"/>
        </w:numPr>
        <w:spacing w:line="360" w:lineRule="auto"/>
        <w:ind w:left="426"/>
        <w:jc w:val="both"/>
      </w:pPr>
      <w:r>
        <w:rPr>
          <w:rFonts w:asciiTheme="majorHAnsi" w:hAnsiTheme="majorHAnsi" w:cstheme="majorHAnsi"/>
          <w:sz w:val="24"/>
          <w:szCs w:val="24"/>
        </w:rPr>
        <w:t xml:space="preserve">Zabezpieczenie wnoszone w formie innej niż w pieniądzu powinno być dostarczone </w:t>
      </w:r>
      <w:r>
        <w:rPr>
          <w:rFonts w:asciiTheme="majorHAnsi" w:hAnsiTheme="majorHAnsi" w:cstheme="majorHAnsi"/>
          <w:b/>
          <w:bCs/>
          <w:sz w:val="24"/>
          <w:szCs w:val="24"/>
        </w:rPr>
        <w:t>w formie oryginału</w:t>
      </w:r>
      <w:r>
        <w:rPr>
          <w:rFonts w:asciiTheme="majorHAnsi" w:hAnsiTheme="majorHAnsi" w:cstheme="majorHAnsi"/>
          <w:sz w:val="24"/>
          <w:szCs w:val="24"/>
        </w:rPr>
        <w:t>, przez wykonawcę do siedziby zamawiającego, najpóźniej w dniu podpisania umowy – do chwili jej podpisania.</w:t>
      </w:r>
    </w:p>
    <w:p w14:paraId="7500D389" w14:textId="77777777" w:rsidR="00931F27" w:rsidRDefault="00000000">
      <w:pPr>
        <w:pStyle w:val="Akapitzlist"/>
        <w:numPr>
          <w:ilvl w:val="3"/>
          <w:numId w:val="5"/>
        </w:numPr>
        <w:spacing w:line="360" w:lineRule="auto"/>
        <w:ind w:left="426"/>
        <w:jc w:val="both"/>
      </w:pPr>
      <w:r>
        <w:rPr>
          <w:rFonts w:asciiTheme="majorHAnsi" w:hAnsiTheme="majorHAnsi" w:cstheme="majorHAnsi"/>
          <w:sz w:val="24"/>
          <w:szCs w:val="24"/>
        </w:rPr>
        <w:t>Zabezpieczenie wnoszone w pieniądzu powinno zostać wpłacone przelewem na rachunek bankowy zamawiającego</w:t>
      </w:r>
      <w:r>
        <w:rPr>
          <w:rFonts w:asciiTheme="majorHAnsi" w:hAnsiTheme="majorHAnsi" w:cstheme="majorHAnsi"/>
          <w:color w:val="000000" w:themeColor="text1"/>
          <w:sz w:val="24"/>
          <w:szCs w:val="24"/>
        </w:rPr>
        <w:t xml:space="preserve">: </w:t>
      </w:r>
      <w:r>
        <w:rPr>
          <w:rFonts w:asciiTheme="majorHAnsi" w:hAnsiTheme="majorHAnsi" w:cstheme="majorHAnsi"/>
          <w:b/>
          <w:bCs/>
          <w:color w:val="000000" w:themeColor="text1"/>
          <w:sz w:val="24"/>
          <w:szCs w:val="24"/>
        </w:rPr>
        <w:t>42 9256 0004 4200 0114 2000 0080 RBS o/Sokolniki</w:t>
      </w:r>
    </w:p>
    <w:p w14:paraId="3BC02874" w14:textId="77777777" w:rsidR="00931F27" w:rsidRDefault="00000000">
      <w:pPr>
        <w:spacing w:line="360" w:lineRule="auto"/>
        <w:ind w:left="426"/>
        <w:jc w:val="both"/>
      </w:pPr>
      <w:r>
        <w:rPr>
          <w:rFonts w:asciiTheme="majorHAnsi" w:hAnsiTheme="majorHAnsi" w:cstheme="majorHAnsi"/>
          <w:color w:val="000000" w:themeColor="text1"/>
          <w:sz w:val="24"/>
          <w:szCs w:val="24"/>
        </w:rPr>
        <w:t xml:space="preserve">tytułem przelewu: </w:t>
      </w:r>
      <w:r>
        <w:rPr>
          <w:rFonts w:asciiTheme="majorHAnsi" w:hAnsiTheme="majorHAnsi" w:cstheme="majorHAnsi"/>
          <w:b/>
          <w:bCs/>
          <w:color w:val="000000" w:themeColor="text1"/>
          <w:sz w:val="24"/>
          <w:szCs w:val="24"/>
        </w:rPr>
        <w:t>Zabezpieczenie należytego wykonania umowy na: Dostępny Samorząd</w:t>
      </w:r>
      <w:r>
        <w:rPr>
          <w:rFonts w:asciiTheme="majorHAnsi" w:hAnsiTheme="majorHAnsi" w:cstheme="majorHAnsi"/>
          <w:b/>
          <w:bCs/>
          <w:color w:val="000000" w:themeColor="text1"/>
          <w:sz w:val="24"/>
          <w:szCs w:val="24"/>
        </w:rPr>
        <w:br/>
        <w:t>w Gminie Sokolniki, „Montaż podnośników pionowych – osobowych w budynku Gminnego Ośrodka Kultury, Sportu i Turystyki w Sokolnikach”</w:t>
      </w:r>
    </w:p>
    <w:p w14:paraId="55DCC361" w14:textId="77777777" w:rsidR="00931F27" w:rsidRDefault="00000000">
      <w:pPr>
        <w:pStyle w:val="Akapitzlist"/>
        <w:numPr>
          <w:ilvl w:val="3"/>
          <w:numId w:val="5"/>
        </w:numPr>
        <w:spacing w:line="360" w:lineRule="auto"/>
        <w:ind w:left="426"/>
        <w:jc w:val="both"/>
      </w:pPr>
      <w:r>
        <w:rPr>
          <w:rFonts w:asciiTheme="majorHAnsi" w:hAnsiTheme="majorHAnsi" w:cstheme="majorHAnsi"/>
          <w:sz w:val="24"/>
          <w:szCs w:val="24"/>
        </w:rPr>
        <w:t>Do zmiany formy zabezpieczenia w trakcie realizacji umowy stosuje się art. 451 ustawy PZP.</w:t>
      </w:r>
    </w:p>
    <w:p w14:paraId="114046E5" w14:textId="77777777" w:rsidR="00931F27" w:rsidRDefault="00000000">
      <w:pPr>
        <w:pStyle w:val="Akapitzlist"/>
        <w:numPr>
          <w:ilvl w:val="3"/>
          <w:numId w:val="5"/>
        </w:numPr>
        <w:spacing w:line="360" w:lineRule="auto"/>
        <w:ind w:left="426"/>
        <w:jc w:val="both"/>
      </w:pPr>
      <w:r>
        <w:rPr>
          <w:rFonts w:asciiTheme="majorHAnsi" w:hAnsiTheme="majorHAnsi" w:cstheme="majorHAnsi"/>
          <w:sz w:val="24"/>
          <w:szCs w:val="24"/>
        </w:rPr>
        <w:t>Zamawiający zwróci zabezpieczenie w następujących terminach:</w:t>
      </w:r>
    </w:p>
    <w:p w14:paraId="69EC6CD2" w14:textId="77777777" w:rsidR="00931F27" w:rsidRDefault="00000000">
      <w:pPr>
        <w:pStyle w:val="Akapitzlist"/>
        <w:spacing w:line="360" w:lineRule="auto"/>
        <w:ind w:left="426"/>
        <w:jc w:val="both"/>
      </w:pPr>
      <w:r>
        <w:rPr>
          <w:rFonts w:asciiTheme="majorHAnsi" w:hAnsiTheme="majorHAnsi" w:cstheme="majorHAnsi"/>
          <w:sz w:val="24"/>
          <w:szCs w:val="24"/>
        </w:rPr>
        <w:t>- 70% wysokości zabezpieczenia w terminie 30 dni od dnia podpisania protokołu odbioru końcowego przedmiotu zamówienia, tj. od dnia wykonania zamówienia i uznania przez zamawiającego za należycie wykonane;</w:t>
      </w:r>
    </w:p>
    <w:p w14:paraId="2E17A5E2" w14:textId="77777777" w:rsidR="00931F27" w:rsidRDefault="00000000">
      <w:pPr>
        <w:pStyle w:val="Akapitzlist"/>
        <w:spacing w:line="360" w:lineRule="auto"/>
        <w:ind w:left="426"/>
        <w:jc w:val="both"/>
      </w:pPr>
      <w:r>
        <w:rPr>
          <w:rFonts w:asciiTheme="majorHAnsi" w:hAnsiTheme="majorHAnsi" w:cstheme="majorHAnsi"/>
          <w:sz w:val="24"/>
          <w:szCs w:val="24"/>
        </w:rPr>
        <w:t>- 30% wysokości zabezpieczenia w terminie 15 dni od dnia, w którym upływa okres gwarancji/rękojmi, liczony zgodnie z postanowieniami zawartej umowy.</w:t>
      </w:r>
    </w:p>
    <w:tbl>
      <w:tblPr>
        <w:tblStyle w:val="Tabela-Siatka"/>
        <w:tblW w:w="10065" w:type="dxa"/>
        <w:tblInd w:w="-147" w:type="dxa"/>
        <w:tblLayout w:type="fixed"/>
        <w:tblLook w:val="04A0" w:firstRow="1" w:lastRow="0" w:firstColumn="1" w:lastColumn="0" w:noHBand="0" w:noVBand="1"/>
      </w:tblPr>
      <w:tblGrid>
        <w:gridCol w:w="10065"/>
      </w:tblGrid>
      <w:tr w:rsidR="00931F27" w14:paraId="2711A120" w14:textId="77777777">
        <w:tc>
          <w:tcPr>
            <w:tcW w:w="10065" w:type="dxa"/>
            <w:shd w:val="clear" w:color="auto" w:fill="D9D9D9" w:themeFill="background1" w:themeFillShade="D9"/>
          </w:tcPr>
          <w:p w14:paraId="5C4390AA" w14:textId="77777777" w:rsidR="00931F27" w:rsidRDefault="00000000">
            <w:pPr>
              <w:pStyle w:val="Nagwek2"/>
              <w:widowControl w:val="0"/>
              <w:spacing w:before="120" w:line="240" w:lineRule="auto"/>
              <w:jc w:val="both"/>
              <w:rPr>
                <w:rFonts w:asciiTheme="majorHAnsi" w:hAnsiTheme="majorHAnsi" w:cstheme="majorHAnsi"/>
                <w:b/>
                <w:bCs/>
                <w:sz w:val="28"/>
                <w:szCs w:val="28"/>
              </w:rPr>
            </w:pPr>
            <w:bookmarkStart w:id="79" w:name="_Toc125716523"/>
            <w:r>
              <w:rPr>
                <w:rFonts w:asciiTheme="majorHAnsi" w:hAnsiTheme="majorHAnsi" w:cstheme="majorHAnsi"/>
                <w:b/>
                <w:bCs/>
                <w:sz w:val="28"/>
                <w:szCs w:val="28"/>
              </w:rPr>
              <w:t>XX. Projektowane postanowienia umowy, które zostaną wprowadzone do umowy</w:t>
            </w:r>
            <w:bookmarkEnd w:id="79"/>
            <w:r>
              <w:rPr>
                <w:rFonts w:asciiTheme="majorHAnsi" w:hAnsiTheme="majorHAnsi" w:cstheme="majorHAnsi"/>
                <w:b/>
                <w:bCs/>
                <w:sz w:val="28"/>
                <w:szCs w:val="28"/>
              </w:rPr>
              <w:t xml:space="preserve"> </w:t>
            </w:r>
          </w:p>
        </w:tc>
      </w:tr>
    </w:tbl>
    <w:p w14:paraId="6A5F1A85" w14:textId="77777777" w:rsidR="00931F27" w:rsidRDefault="00000000">
      <w:pPr>
        <w:numPr>
          <w:ilvl w:val="3"/>
          <w:numId w:val="9"/>
        </w:numPr>
        <w:spacing w:before="120" w:line="360" w:lineRule="auto"/>
        <w:ind w:left="283" w:hanging="357"/>
        <w:jc w:val="both"/>
        <w:rPr>
          <w:color w:val="000000" w:themeColor="text1"/>
        </w:rPr>
      </w:pPr>
      <w:r>
        <w:rPr>
          <w:rFonts w:asciiTheme="majorHAnsi" w:hAnsiTheme="majorHAnsi" w:cstheme="majorHAnsi"/>
          <w:sz w:val="24"/>
          <w:szCs w:val="24"/>
        </w:rPr>
        <w:t xml:space="preserve">Projekt Umowy stanowi </w:t>
      </w:r>
      <w:r>
        <w:rPr>
          <w:rFonts w:asciiTheme="majorHAnsi" w:hAnsiTheme="majorHAnsi" w:cstheme="majorHAnsi"/>
          <w:b/>
          <w:bCs/>
          <w:color w:val="000000" w:themeColor="text1"/>
          <w:sz w:val="24"/>
          <w:szCs w:val="24"/>
        </w:rPr>
        <w:t>Załą</w:t>
      </w:r>
      <w:r>
        <w:rPr>
          <w:rFonts w:asciiTheme="majorHAnsi" w:hAnsiTheme="majorHAnsi" w:cstheme="majorHAnsi"/>
          <w:b/>
          <w:color w:val="000000" w:themeColor="text1"/>
          <w:sz w:val="24"/>
          <w:szCs w:val="24"/>
        </w:rPr>
        <w:t>cznik nr 6 do SWZ</w:t>
      </w:r>
      <w:r>
        <w:rPr>
          <w:rFonts w:asciiTheme="majorHAnsi" w:hAnsiTheme="majorHAnsi" w:cstheme="majorHAnsi"/>
          <w:color w:val="000000" w:themeColor="text1"/>
          <w:sz w:val="24"/>
          <w:szCs w:val="24"/>
        </w:rPr>
        <w:t>.</w:t>
      </w:r>
    </w:p>
    <w:p w14:paraId="5D894E9C" w14:textId="77777777" w:rsidR="00931F27" w:rsidRDefault="00000000">
      <w:pPr>
        <w:numPr>
          <w:ilvl w:val="3"/>
          <w:numId w:val="9"/>
        </w:numPr>
        <w:spacing w:line="360" w:lineRule="auto"/>
        <w:ind w:left="284"/>
        <w:jc w:val="both"/>
        <w:rPr>
          <w:color w:val="000000" w:themeColor="text1"/>
        </w:rPr>
      </w:pPr>
      <w:r>
        <w:rPr>
          <w:rFonts w:asciiTheme="majorHAnsi" w:hAnsiTheme="majorHAnsi" w:cstheme="majorHAnsi"/>
          <w:color w:val="000000" w:themeColor="text1"/>
          <w:sz w:val="24"/>
          <w:szCs w:val="24"/>
        </w:rPr>
        <w:t>Zamawiający przewiduje możliwość zmiany zawartej umowy w stosunku do treści wybranej oferty</w:t>
      </w:r>
      <w:r>
        <w:rPr>
          <w:rFonts w:asciiTheme="majorHAnsi" w:hAnsiTheme="majorHAnsi" w:cstheme="majorHAnsi"/>
          <w:color w:val="000000" w:themeColor="text1"/>
          <w:sz w:val="24"/>
          <w:szCs w:val="24"/>
        </w:rPr>
        <w:br/>
        <w:t xml:space="preserve">w zakresie uregulowanym w art. 454-455 PZP oraz wskazanym w Projekcie Umowy, stanowiącym </w:t>
      </w:r>
      <w:r>
        <w:rPr>
          <w:rFonts w:asciiTheme="majorHAnsi" w:hAnsiTheme="majorHAnsi" w:cstheme="majorHAnsi"/>
          <w:b/>
          <w:color w:val="000000" w:themeColor="text1"/>
          <w:sz w:val="24"/>
          <w:szCs w:val="24"/>
        </w:rPr>
        <w:t>Załącznik nr 6 do SWZ</w:t>
      </w:r>
      <w:r>
        <w:rPr>
          <w:rFonts w:asciiTheme="majorHAnsi" w:hAnsiTheme="majorHAnsi" w:cstheme="majorHAnsi"/>
          <w:color w:val="000000" w:themeColor="text1"/>
          <w:sz w:val="24"/>
          <w:szCs w:val="24"/>
        </w:rPr>
        <w:t>.</w:t>
      </w:r>
    </w:p>
    <w:p w14:paraId="77999EE5" w14:textId="77777777" w:rsidR="00931F27" w:rsidRDefault="00000000">
      <w:pPr>
        <w:numPr>
          <w:ilvl w:val="3"/>
          <w:numId w:val="9"/>
        </w:numPr>
        <w:spacing w:line="360" w:lineRule="auto"/>
        <w:ind w:left="284"/>
        <w:jc w:val="both"/>
      </w:pPr>
      <w:r>
        <w:rPr>
          <w:rFonts w:asciiTheme="majorHAnsi" w:hAnsiTheme="majorHAnsi" w:cstheme="majorHAnsi"/>
          <w:sz w:val="24"/>
          <w:szCs w:val="24"/>
        </w:rPr>
        <w:t>Zmiana umowy wymaga dla swej ważności, pod rygorem nieważności, zachowania formy pisemnej.</w:t>
      </w:r>
    </w:p>
    <w:p w14:paraId="5B71AA6E" w14:textId="77777777" w:rsidR="00931F27" w:rsidRDefault="00931F27">
      <w:pPr>
        <w:ind w:left="284"/>
        <w:jc w:val="both"/>
        <w:rPr>
          <w:rFonts w:asciiTheme="majorHAnsi" w:hAnsiTheme="majorHAnsi" w:cstheme="majorHAnsi"/>
          <w:sz w:val="14"/>
          <w:szCs w:val="14"/>
        </w:rPr>
      </w:pPr>
    </w:p>
    <w:tbl>
      <w:tblPr>
        <w:tblStyle w:val="Tabela-Siatka"/>
        <w:tblW w:w="10065" w:type="dxa"/>
        <w:tblInd w:w="-147" w:type="dxa"/>
        <w:tblLayout w:type="fixed"/>
        <w:tblLook w:val="04A0" w:firstRow="1" w:lastRow="0" w:firstColumn="1" w:lastColumn="0" w:noHBand="0" w:noVBand="1"/>
      </w:tblPr>
      <w:tblGrid>
        <w:gridCol w:w="10065"/>
      </w:tblGrid>
      <w:tr w:rsidR="00931F27" w14:paraId="5E4E4CD4" w14:textId="77777777">
        <w:tc>
          <w:tcPr>
            <w:tcW w:w="10065" w:type="dxa"/>
            <w:shd w:val="clear" w:color="auto" w:fill="D9D9D9" w:themeFill="background1" w:themeFillShade="D9"/>
          </w:tcPr>
          <w:p w14:paraId="32A425E3" w14:textId="77777777" w:rsidR="00931F27" w:rsidRDefault="00000000">
            <w:pPr>
              <w:pStyle w:val="Nagwek2"/>
              <w:widowControl w:val="0"/>
              <w:spacing w:before="120" w:line="240" w:lineRule="auto"/>
              <w:rPr>
                <w:rFonts w:asciiTheme="majorHAnsi" w:hAnsiTheme="majorHAnsi" w:cstheme="majorHAnsi"/>
                <w:b/>
                <w:bCs/>
                <w:sz w:val="28"/>
                <w:szCs w:val="28"/>
              </w:rPr>
            </w:pPr>
            <w:bookmarkStart w:id="80" w:name="_Toc125716524"/>
            <w:r>
              <w:rPr>
                <w:rFonts w:asciiTheme="majorHAnsi" w:hAnsiTheme="majorHAnsi" w:cstheme="majorHAnsi"/>
                <w:b/>
                <w:bCs/>
                <w:sz w:val="28"/>
                <w:szCs w:val="28"/>
              </w:rPr>
              <w:t>XXI. Podwykonawstwo</w:t>
            </w:r>
            <w:bookmarkEnd w:id="80"/>
          </w:p>
        </w:tc>
      </w:tr>
    </w:tbl>
    <w:p w14:paraId="7CE65946" w14:textId="77777777" w:rsidR="00931F27" w:rsidRDefault="00000000">
      <w:pPr>
        <w:numPr>
          <w:ilvl w:val="0"/>
          <w:numId w:val="6"/>
        </w:numPr>
        <w:spacing w:before="240" w:line="360" w:lineRule="auto"/>
        <w:jc w:val="both"/>
      </w:pPr>
      <w:r>
        <w:rPr>
          <w:rFonts w:asciiTheme="majorHAnsi" w:hAnsiTheme="majorHAnsi" w:cstheme="majorHAnsi"/>
          <w:sz w:val="24"/>
          <w:szCs w:val="24"/>
        </w:rPr>
        <w:t xml:space="preserve">Wykonawca może powierzyć wykonanie części zamówienia podwykonawcy (podwykonawcom). </w:t>
      </w:r>
    </w:p>
    <w:p w14:paraId="2BFBC0BA" w14:textId="77777777" w:rsidR="00931F27" w:rsidRDefault="00000000">
      <w:pPr>
        <w:numPr>
          <w:ilvl w:val="0"/>
          <w:numId w:val="6"/>
        </w:numPr>
        <w:spacing w:line="360" w:lineRule="auto"/>
        <w:jc w:val="both"/>
      </w:pPr>
      <w:r>
        <w:rPr>
          <w:rFonts w:asciiTheme="majorHAnsi" w:hAnsiTheme="majorHAnsi" w:cstheme="majorHAnsi"/>
          <w:sz w:val="24"/>
          <w:szCs w:val="24"/>
        </w:rPr>
        <w:lastRenderedPageBreak/>
        <w:t xml:space="preserve">Zamawiający </w:t>
      </w:r>
      <w:r>
        <w:rPr>
          <w:rFonts w:asciiTheme="majorHAnsi" w:hAnsiTheme="majorHAnsi" w:cstheme="majorHAnsi"/>
          <w:b/>
          <w:sz w:val="24"/>
          <w:szCs w:val="24"/>
        </w:rPr>
        <w:t>nie zastrzega</w:t>
      </w:r>
      <w:r>
        <w:rPr>
          <w:rFonts w:asciiTheme="majorHAnsi" w:hAnsiTheme="majorHAnsi" w:cstheme="majorHAnsi"/>
          <w:sz w:val="24"/>
          <w:szCs w:val="24"/>
        </w:rPr>
        <w:t xml:space="preserve"> obowiązku osobistego wykonania przez Wykonawcę kluczowych części zamówienia.</w:t>
      </w:r>
    </w:p>
    <w:p w14:paraId="741D616E" w14:textId="77777777" w:rsidR="00931F27" w:rsidRDefault="00000000">
      <w:pPr>
        <w:numPr>
          <w:ilvl w:val="0"/>
          <w:numId w:val="6"/>
        </w:numPr>
        <w:spacing w:line="360" w:lineRule="auto"/>
        <w:jc w:val="both"/>
      </w:pPr>
      <w:r>
        <w:rPr>
          <w:rFonts w:asciiTheme="majorHAnsi" w:hAnsiTheme="majorHAnsi"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62FAC34" w14:textId="77777777" w:rsidR="00931F27" w:rsidRDefault="00931F27">
      <w:pPr>
        <w:ind w:left="284"/>
        <w:jc w:val="both"/>
        <w:rPr>
          <w:rFonts w:asciiTheme="majorHAnsi" w:hAnsiTheme="majorHAnsi" w:cstheme="majorHAnsi"/>
          <w:sz w:val="14"/>
          <w:szCs w:val="14"/>
        </w:rPr>
      </w:pPr>
    </w:p>
    <w:tbl>
      <w:tblPr>
        <w:tblStyle w:val="Tabela-Siatka"/>
        <w:tblW w:w="9776" w:type="dxa"/>
        <w:tblLayout w:type="fixed"/>
        <w:tblLook w:val="04A0" w:firstRow="1" w:lastRow="0" w:firstColumn="1" w:lastColumn="0" w:noHBand="0" w:noVBand="1"/>
      </w:tblPr>
      <w:tblGrid>
        <w:gridCol w:w="9776"/>
      </w:tblGrid>
      <w:tr w:rsidR="00931F27" w14:paraId="7FC72181" w14:textId="77777777">
        <w:tc>
          <w:tcPr>
            <w:tcW w:w="9776" w:type="dxa"/>
            <w:shd w:val="clear" w:color="auto" w:fill="D9D9D9" w:themeFill="background1" w:themeFillShade="D9"/>
          </w:tcPr>
          <w:p w14:paraId="0DEE0875" w14:textId="77777777" w:rsidR="00931F27" w:rsidRDefault="00000000">
            <w:pPr>
              <w:pStyle w:val="Nagwek2"/>
              <w:widowControl w:val="0"/>
              <w:spacing w:before="120" w:line="319" w:lineRule="auto"/>
              <w:jc w:val="both"/>
              <w:rPr>
                <w:rFonts w:asciiTheme="majorHAnsi" w:hAnsiTheme="majorHAnsi" w:cstheme="majorHAnsi"/>
                <w:b/>
                <w:bCs/>
                <w:sz w:val="28"/>
                <w:szCs w:val="28"/>
              </w:rPr>
            </w:pPr>
            <w:bookmarkStart w:id="81" w:name="_Toc125716525"/>
            <w:r>
              <w:rPr>
                <w:rFonts w:asciiTheme="majorHAnsi" w:hAnsiTheme="majorHAnsi" w:cstheme="majorHAnsi"/>
                <w:b/>
                <w:bCs/>
                <w:sz w:val="28"/>
                <w:szCs w:val="28"/>
              </w:rPr>
              <w:t>XXII. Pouczenie o środkach ochrony prawnej przysługujących Wykonawcy</w:t>
            </w:r>
            <w:bookmarkEnd w:id="81"/>
          </w:p>
        </w:tc>
      </w:tr>
    </w:tbl>
    <w:p w14:paraId="155D4A20" w14:textId="77777777" w:rsidR="00931F27" w:rsidRDefault="00931F27">
      <w:pPr>
        <w:ind w:left="360"/>
        <w:jc w:val="both"/>
        <w:rPr>
          <w:rFonts w:asciiTheme="majorHAnsi" w:hAnsiTheme="majorHAnsi" w:cstheme="majorHAnsi"/>
          <w:sz w:val="10"/>
          <w:szCs w:val="10"/>
        </w:rPr>
      </w:pPr>
    </w:p>
    <w:p w14:paraId="36F175A2" w14:textId="77777777" w:rsidR="00931F27" w:rsidRDefault="00000000">
      <w:pPr>
        <w:numPr>
          <w:ilvl w:val="0"/>
          <w:numId w:val="4"/>
        </w:numPr>
        <w:spacing w:line="360" w:lineRule="auto"/>
        <w:ind w:hanging="357"/>
        <w:jc w:val="both"/>
      </w:pPr>
      <w:r>
        <w:rPr>
          <w:rFonts w:asciiTheme="majorHAnsi" w:hAnsiTheme="majorHAnsi" w:cstheme="majorHAnsi"/>
          <w:sz w:val="24"/>
          <w:szCs w:val="24"/>
        </w:rPr>
        <w:t xml:space="preserve">Środki ochrony prawnej przewidziane są w dziale IX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683A90AE" w14:textId="77777777" w:rsidR="00931F27" w:rsidRDefault="00000000">
      <w:pPr>
        <w:numPr>
          <w:ilvl w:val="0"/>
          <w:numId w:val="4"/>
        </w:numPr>
        <w:spacing w:line="360" w:lineRule="auto"/>
        <w:ind w:hanging="357"/>
        <w:jc w:val="both"/>
      </w:pPr>
      <w:r>
        <w:rPr>
          <w:rFonts w:asciiTheme="majorHAnsi" w:hAnsiTheme="majorHAnsi" w:cstheme="majorHAnsi"/>
          <w:sz w:val="24"/>
          <w:szCs w:val="24"/>
        </w:rPr>
        <w:t>Środkami ochrony prawnej są odwołanie i skarga do sądu</w:t>
      </w:r>
    </w:p>
    <w:p w14:paraId="29CD5255" w14:textId="77777777" w:rsidR="00931F27" w:rsidRDefault="00000000">
      <w:pPr>
        <w:numPr>
          <w:ilvl w:val="0"/>
          <w:numId w:val="4"/>
        </w:numPr>
        <w:spacing w:line="360" w:lineRule="auto"/>
        <w:ind w:hanging="357"/>
        <w:jc w:val="both"/>
      </w:pPr>
      <w:r>
        <w:rPr>
          <w:rFonts w:asciiTheme="majorHAnsi" w:hAnsiTheme="majorHAnsi" w:cstheme="majorHAnsi"/>
          <w:sz w:val="24"/>
          <w:szCs w:val="24"/>
        </w:rPr>
        <w:t xml:space="preserve">Środki ochrony prawnej przysługują wykonawcy, uczestnikowi konkursu oraz innemu podmiotowi, jeżeli ma lub miał interes w uzyskaniu zamówienia lub nagrody w konkursie oraz poniósł lub może ponieść szkodę w wyniku naruszenia przez zamawiającego przepisów ustawy PZP </w:t>
      </w:r>
    </w:p>
    <w:p w14:paraId="44DC48AA" w14:textId="77777777" w:rsidR="00931F27" w:rsidRDefault="00000000">
      <w:pPr>
        <w:numPr>
          <w:ilvl w:val="0"/>
          <w:numId w:val="4"/>
        </w:numPr>
        <w:spacing w:line="360" w:lineRule="auto"/>
        <w:ind w:hanging="357"/>
        <w:jc w:val="both"/>
      </w:pPr>
      <w:r>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51DC8E07" w14:textId="77777777" w:rsidR="00931F27" w:rsidRDefault="00000000">
      <w:pPr>
        <w:numPr>
          <w:ilvl w:val="0"/>
          <w:numId w:val="4"/>
        </w:numPr>
        <w:spacing w:line="360" w:lineRule="auto"/>
        <w:ind w:hanging="357"/>
        <w:jc w:val="both"/>
      </w:pPr>
      <w:r>
        <w:rPr>
          <w:rFonts w:asciiTheme="majorHAnsi" w:hAnsiTheme="majorHAnsi" w:cstheme="majorHAnsi"/>
          <w:sz w:val="24"/>
          <w:szCs w:val="24"/>
        </w:rPr>
        <w:t>Odwołanie przysługuje na:</w:t>
      </w:r>
    </w:p>
    <w:p w14:paraId="15418E71" w14:textId="77777777" w:rsidR="00931F27" w:rsidRDefault="00000000">
      <w:pPr>
        <w:spacing w:line="360" w:lineRule="auto"/>
        <w:ind w:left="868" w:hanging="425"/>
        <w:jc w:val="both"/>
      </w:pPr>
      <w:r>
        <w:rPr>
          <w:rFonts w:asciiTheme="majorHAnsi" w:hAnsiTheme="majorHAnsi" w:cstheme="majorHAnsi"/>
          <w:sz w:val="24"/>
          <w:szCs w:val="24"/>
        </w:rPr>
        <w:t>1)</w:t>
      </w:r>
      <w:r>
        <w:rPr>
          <w:rFonts w:asciiTheme="majorHAnsi" w:hAnsiTheme="majorHAnsi" w:cstheme="majorHAnsi"/>
          <w:sz w:val="24"/>
          <w:szCs w:val="24"/>
        </w:rPr>
        <w:tab/>
        <w:t>niezgodną z przepisami ustawy czynność Zamawiającego, podjętą w postępowaniu</w:t>
      </w:r>
      <w:r>
        <w:rPr>
          <w:rFonts w:asciiTheme="majorHAnsi" w:hAnsiTheme="majorHAnsi" w:cstheme="majorHAnsi"/>
          <w:sz w:val="24"/>
          <w:szCs w:val="24"/>
        </w:rPr>
        <w:br/>
        <w:t>o udzielenie zamówienia, w tym na projektowane postanowienie umowy;</w:t>
      </w:r>
    </w:p>
    <w:p w14:paraId="0F024E1C" w14:textId="77777777" w:rsidR="00931F27" w:rsidRDefault="00000000">
      <w:pPr>
        <w:spacing w:line="360" w:lineRule="auto"/>
        <w:ind w:left="868" w:hanging="425"/>
        <w:jc w:val="both"/>
      </w:pPr>
      <w:r>
        <w:rPr>
          <w:rFonts w:asciiTheme="majorHAnsi" w:hAnsiTheme="majorHAnsi" w:cstheme="majorHAnsi"/>
          <w:sz w:val="24"/>
          <w:szCs w:val="24"/>
        </w:rPr>
        <w:t>2)</w:t>
      </w:r>
      <w:r>
        <w:rPr>
          <w:rFonts w:asciiTheme="majorHAnsi" w:hAnsiTheme="majorHAnsi" w:cstheme="majorHAnsi"/>
          <w:sz w:val="24"/>
          <w:szCs w:val="24"/>
        </w:rPr>
        <w:tab/>
        <w:t>zaniechanie czynności w postępowaniu o udzielenie zamówienia do której zamawiający był obowiązany na podstawie ustawy;</w:t>
      </w:r>
    </w:p>
    <w:p w14:paraId="667B3F78" w14:textId="77777777" w:rsidR="00931F27" w:rsidRDefault="00000000">
      <w:pPr>
        <w:numPr>
          <w:ilvl w:val="0"/>
          <w:numId w:val="4"/>
        </w:numPr>
        <w:spacing w:line="360" w:lineRule="auto"/>
        <w:ind w:left="426"/>
        <w:jc w:val="both"/>
      </w:pPr>
      <w:r>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213EBA62" w14:textId="77777777" w:rsidR="00931F27" w:rsidRDefault="00000000">
      <w:pPr>
        <w:numPr>
          <w:ilvl w:val="0"/>
          <w:numId w:val="4"/>
        </w:numPr>
        <w:spacing w:line="360" w:lineRule="auto"/>
        <w:ind w:left="426"/>
        <w:jc w:val="both"/>
      </w:pPr>
      <w:r>
        <w:rPr>
          <w:rFonts w:asciiTheme="majorHAnsi" w:hAnsiTheme="majorHAnsi" w:cstheme="majorHAnsi"/>
          <w:sz w:val="24"/>
          <w:szCs w:val="24"/>
        </w:rPr>
        <w:t>Odwołanie wobec treści ogłoszenia lub treści SWZ wnosi się w terminie 5 dni od dnia zamieszczenia ogłoszenia w Biuletynie Zamówień Publicznych lub treści SWZ na stronie internetowej.</w:t>
      </w:r>
    </w:p>
    <w:p w14:paraId="7E8108A1" w14:textId="77777777" w:rsidR="00931F27" w:rsidRDefault="00000000">
      <w:pPr>
        <w:numPr>
          <w:ilvl w:val="0"/>
          <w:numId w:val="4"/>
        </w:numPr>
        <w:spacing w:line="360" w:lineRule="auto"/>
        <w:ind w:left="426"/>
        <w:jc w:val="both"/>
      </w:pPr>
      <w:r>
        <w:rPr>
          <w:rFonts w:asciiTheme="majorHAnsi" w:hAnsiTheme="majorHAnsi" w:cstheme="majorHAnsi"/>
          <w:sz w:val="24"/>
          <w:szCs w:val="24"/>
        </w:rPr>
        <w:t>Odwołanie wnosi się w terminie:</w:t>
      </w:r>
    </w:p>
    <w:p w14:paraId="3735102F" w14:textId="77777777" w:rsidR="00931F27" w:rsidRDefault="00000000">
      <w:pPr>
        <w:spacing w:line="360" w:lineRule="auto"/>
        <w:ind w:left="709" w:hanging="425"/>
        <w:jc w:val="both"/>
      </w:pPr>
      <w:r>
        <w:rPr>
          <w:rFonts w:asciiTheme="majorHAnsi" w:hAnsiTheme="majorHAnsi" w:cstheme="majorHAnsi"/>
          <w:sz w:val="24"/>
          <w:szCs w:val="24"/>
        </w:rPr>
        <w:t>1)</w:t>
      </w:r>
      <w:r>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9BAB31E" w14:textId="77777777" w:rsidR="00931F27" w:rsidRDefault="00000000">
      <w:pPr>
        <w:spacing w:line="360" w:lineRule="auto"/>
        <w:ind w:left="709" w:hanging="425"/>
        <w:jc w:val="both"/>
      </w:pPr>
      <w:r>
        <w:rPr>
          <w:rFonts w:asciiTheme="majorHAnsi" w:hAnsiTheme="majorHAnsi" w:cstheme="majorHAnsi"/>
          <w:sz w:val="24"/>
          <w:szCs w:val="24"/>
        </w:rPr>
        <w:t>2)</w:t>
      </w:r>
      <w:r>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5A7649C8" w14:textId="77777777" w:rsidR="00931F27" w:rsidRDefault="00000000">
      <w:pPr>
        <w:numPr>
          <w:ilvl w:val="0"/>
          <w:numId w:val="4"/>
        </w:numPr>
        <w:spacing w:line="360" w:lineRule="auto"/>
        <w:ind w:left="426"/>
        <w:jc w:val="both"/>
      </w:pPr>
      <w:r>
        <w:rPr>
          <w:rFonts w:asciiTheme="majorHAnsi" w:hAnsiTheme="majorHAnsi" w:cstheme="majorHAnsi"/>
          <w:sz w:val="24"/>
          <w:szCs w:val="24"/>
        </w:rPr>
        <w:lastRenderedPageBreak/>
        <w:t>Odwołanie w przypadkach innych niż określone w pkt 5 i 6 wnosi się w terminie 5 dni od dnia,</w:t>
      </w:r>
      <w:r>
        <w:rPr>
          <w:rFonts w:asciiTheme="majorHAnsi" w:hAnsiTheme="majorHAnsi" w:cstheme="majorHAnsi"/>
          <w:sz w:val="24"/>
          <w:szCs w:val="24"/>
        </w:rPr>
        <w:br/>
        <w:t>w którym powzięto lub przy zachowaniu należytej staranności można było powziąć wiadomość</w:t>
      </w:r>
      <w:r>
        <w:rPr>
          <w:rFonts w:asciiTheme="majorHAnsi" w:hAnsiTheme="majorHAnsi" w:cstheme="majorHAnsi"/>
          <w:sz w:val="24"/>
          <w:szCs w:val="24"/>
        </w:rPr>
        <w:br/>
        <w:t>o okolicznościach stanowiących podstawę jego wniesienia</w:t>
      </w:r>
    </w:p>
    <w:p w14:paraId="06F96D3A" w14:textId="77777777" w:rsidR="00931F27" w:rsidRDefault="00000000">
      <w:pPr>
        <w:numPr>
          <w:ilvl w:val="0"/>
          <w:numId w:val="4"/>
        </w:numPr>
        <w:spacing w:line="360" w:lineRule="auto"/>
        <w:ind w:left="426"/>
        <w:jc w:val="both"/>
      </w:pPr>
      <w:r>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29E00F4E" w14:textId="77777777" w:rsidR="00931F27" w:rsidRDefault="00000000">
      <w:pPr>
        <w:numPr>
          <w:ilvl w:val="0"/>
          <w:numId w:val="4"/>
        </w:numPr>
        <w:spacing w:line="360" w:lineRule="auto"/>
        <w:ind w:left="426"/>
        <w:jc w:val="both"/>
      </w:pPr>
      <w:r>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13B7F6E2" w14:textId="77777777" w:rsidR="00931F27" w:rsidRDefault="00000000">
      <w:pPr>
        <w:numPr>
          <w:ilvl w:val="0"/>
          <w:numId w:val="4"/>
        </w:numPr>
        <w:spacing w:line="360" w:lineRule="auto"/>
        <w:ind w:left="426"/>
        <w:jc w:val="both"/>
      </w:pPr>
      <w:r>
        <w:rPr>
          <w:rFonts w:asciiTheme="majorHAnsi" w:hAnsiTheme="majorHAnsi" w:cstheme="majorHAnsi"/>
          <w:sz w:val="24"/>
          <w:szCs w:val="24"/>
        </w:rPr>
        <w:t>Skargę wnosi się do Sądu Okręgowego w Warszawie - sądu zamówień publicznych, zwanego dalej "sądem zamówień publicznych".</w:t>
      </w:r>
    </w:p>
    <w:p w14:paraId="138703E3" w14:textId="77777777" w:rsidR="00931F27" w:rsidRDefault="00000000">
      <w:pPr>
        <w:numPr>
          <w:ilvl w:val="0"/>
          <w:numId w:val="4"/>
        </w:numPr>
        <w:spacing w:line="360" w:lineRule="auto"/>
        <w:ind w:left="426"/>
        <w:jc w:val="both"/>
      </w:pPr>
      <w:r>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DACCF64" w14:textId="77777777" w:rsidR="00931F27" w:rsidRDefault="00000000">
      <w:pPr>
        <w:numPr>
          <w:ilvl w:val="0"/>
          <w:numId w:val="4"/>
        </w:numPr>
        <w:spacing w:line="360" w:lineRule="auto"/>
        <w:ind w:left="426"/>
        <w:jc w:val="both"/>
      </w:pPr>
      <w:r>
        <w:rPr>
          <w:rFonts w:asciiTheme="majorHAnsi" w:hAnsiTheme="majorHAnsi" w:cstheme="majorHAnsi"/>
          <w:sz w:val="24"/>
          <w:szCs w:val="24"/>
        </w:rPr>
        <w:t>Prezes Izby przekazuje skargę wraz z aktami postępowania odwoławczego do sądu zamówień publicznych  w terminie 7 dni od dnia jej otrzymania.</w:t>
      </w:r>
    </w:p>
    <w:p w14:paraId="299D0473" w14:textId="77777777" w:rsidR="00931F27" w:rsidRDefault="00931F27">
      <w:pPr>
        <w:jc w:val="both"/>
        <w:rPr>
          <w:rFonts w:asciiTheme="majorHAnsi" w:hAnsiTheme="majorHAnsi" w:cstheme="majorHAnsi"/>
          <w:sz w:val="10"/>
          <w:szCs w:val="10"/>
        </w:rPr>
      </w:pPr>
    </w:p>
    <w:tbl>
      <w:tblPr>
        <w:tblW w:w="9615" w:type="dxa"/>
        <w:tblInd w:w="19" w:type="dxa"/>
        <w:tblLayout w:type="fixed"/>
        <w:tblCellMar>
          <w:left w:w="70" w:type="dxa"/>
          <w:right w:w="70" w:type="dxa"/>
        </w:tblCellMar>
        <w:tblLook w:val="0000" w:firstRow="0" w:lastRow="0" w:firstColumn="0" w:lastColumn="0" w:noHBand="0" w:noVBand="0"/>
      </w:tblPr>
      <w:tblGrid>
        <w:gridCol w:w="9615"/>
      </w:tblGrid>
      <w:tr w:rsidR="00931F27" w14:paraId="7CA66F85" w14:textId="77777777">
        <w:trPr>
          <w:trHeight w:val="540"/>
        </w:trPr>
        <w:tc>
          <w:tcPr>
            <w:tcW w:w="96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C07072" w14:textId="77777777" w:rsidR="00931F27" w:rsidRDefault="00000000">
            <w:pPr>
              <w:pStyle w:val="Nagwek2"/>
              <w:widowControl w:val="0"/>
              <w:spacing w:before="120"/>
              <w:rPr>
                <w:rFonts w:asciiTheme="majorHAnsi" w:hAnsiTheme="majorHAnsi" w:cstheme="majorHAnsi"/>
                <w:b/>
                <w:bCs/>
                <w:sz w:val="28"/>
                <w:szCs w:val="28"/>
              </w:rPr>
            </w:pPr>
            <w:bookmarkStart w:id="82" w:name="_Toc125716526"/>
            <w:r>
              <w:rPr>
                <w:rFonts w:asciiTheme="majorHAnsi" w:hAnsiTheme="majorHAnsi" w:cstheme="majorHAnsi"/>
                <w:b/>
                <w:bCs/>
                <w:sz w:val="28"/>
                <w:szCs w:val="28"/>
              </w:rPr>
              <w:t>XXII</w:t>
            </w:r>
            <w:r>
              <w:rPr>
                <w:sz w:val="28"/>
                <w:szCs w:val="28"/>
              </w:rPr>
              <w:t>I</w:t>
            </w:r>
            <w:r>
              <w:rPr>
                <w:rFonts w:asciiTheme="majorHAnsi" w:hAnsiTheme="majorHAnsi" w:cstheme="majorHAnsi"/>
                <w:b/>
                <w:bCs/>
                <w:sz w:val="28"/>
                <w:szCs w:val="28"/>
              </w:rPr>
              <w:t>. Informacje dodatkowe</w:t>
            </w:r>
            <w:bookmarkEnd w:id="82"/>
          </w:p>
        </w:tc>
      </w:tr>
    </w:tbl>
    <w:p w14:paraId="181144AB" w14:textId="77777777" w:rsidR="00931F27" w:rsidRDefault="00931F27">
      <w:pPr>
        <w:jc w:val="both"/>
        <w:rPr>
          <w:rFonts w:asciiTheme="majorHAnsi" w:hAnsiTheme="majorHAnsi" w:cstheme="majorHAnsi"/>
          <w:sz w:val="10"/>
          <w:szCs w:val="10"/>
        </w:rPr>
      </w:pPr>
    </w:p>
    <w:p w14:paraId="698417A1" w14:textId="77777777" w:rsidR="00931F27" w:rsidRDefault="00000000">
      <w:pPr>
        <w:pStyle w:val="Akapitzlist"/>
        <w:numPr>
          <w:ilvl w:val="0"/>
          <w:numId w:val="22"/>
        </w:numPr>
        <w:spacing w:line="360" w:lineRule="auto"/>
        <w:ind w:left="426"/>
        <w:rPr>
          <w:rFonts w:asciiTheme="majorHAnsi" w:hAnsiTheme="majorHAnsi" w:cstheme="majorHAnsi"/>
          <w:sz w:val="24"/>
          <w:szCs w:val="24"/>
        </w:rPr>
      </w:pPr>
      <w:r>
        <w:rPr>
          <w:rFonts w:asciiTheme="majorHAnsi" w:hAnsiTheme="majorHAnsi" w:cstheme="majorHAnsi"/>
          <w:sz w:val="24"/>
          <w:szCs w:val="24"/>
        </w:rPr>
        <w:t xml:space="preserve">Zamawiający </w:t>
      </w:r>
      <w:r>
        <w:rPr>
          <w:rFonts w:asciiTheme="majorHAnsi" w:hAnsiTheme="majorHAnsi" w:cstheme="majorHAnsi"/>
          <w:b/>
          <w:bCs/>
          <w:sz w:val="24"/>
          <w:szCs w:val="24"/>
        </w:rPr>
        <w:t>nie dopuszcza</w:t>
      </w:r>
      <w:r>
        <w:rPr>
          <w:rFonts w:asciiTheme="majorHAnsi" w:hAnsiTheme="majorHAnsi" w:cstheme="majorHAnsi"/>
          <w:sz w:val="24"/>
          <w:szCs w:val="24"/>
        </w:rPr>
        <w:t xml:space="preserve"> składania ofert częściowych.</w:t>
      </w:r>
    </w:p>
    <w:p w14:paraId="0B8B6E95" w14:textId="77777777" w:rsidR="00931F27"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dopuszcza</w:t>
      </w:r>
      <w:r>
        <w:rPr>
          <w:rFonts w:asciiTheme="majorHAnsi" w:hAnsiTheme="majorHAnsi" w:cstheme="majorHAnsi"/>
          <w:sz w:val="24"/>
          <w:szCs w:val="24"/>
        </w:rPr>
        <w:t xml:space="preserve"> składania ofert wariantowych.</w:t>
      </w:r>
    </w:p>
    <w:p w14:paraId="7F1DFD9A" w14:textId="77777777" w:rsidR="00931F27"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wymagań wskazanych w art. 96 ust. 2 pkt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3C96F4FB" w14:textId="77777777" w:rsidR="00931F27"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zamówień, o których mowa w art. 214 ust. 1 pkt 7 i 8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06411ABA" w14:textId="77777777" w:rsidR="00931F27"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wymaga</w:t>
      </w:r>
      <w:r>
        <w:rPr>
          <w:rFonts w:asciiTheme="majorHAnsi" w:hAnsiTheme="majorHAnsi" w:cstheme="majorHAnsi"/>
          <w:sz w:val="24"/>
          <w:szCs w:val="24"/>
        </w:rPr>
        <w:t xml:space="preserve"> przeprowadzenia przez Wykonawcę wizji lokalnej lub sprawdzenia przez niego dokumentów niezbędnych do realizacji zamówienia, których mowa w art. 131 ust. 2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0AAB075F" w14:textId="77777777" w:rsidR="00931F27"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rozliczenia między Zamawiającym a Wykonawcą w walutach obcych.</w:t>
      </w:r>
    </w:p>
    <w:p w14:paraId="5E468B05" w14:textId="77777777" w:rsidR="00931F27"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zwrotu kosztów udziału w postępowaniu.</w:t>
      </w:r>
    </w:p>
    <w:p w14:paraId="535031E8" w14:textId="77777777" w:rsidR="00931F27"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wymaga</w:t>
      </w:r>
      <w:r>
        <w:rPr>
          <w:rFonts w:asciiTheme="majorHAnsi" w:hAnsiTheme="majorHAnsi" w:cstheme="majorHAnsi"/>
          <w:sz w:val="24"/>
          <w:szCs w:val="24"/>
        </w:rPr>
        <w:t xml:space="preserve"> obowiązku osobistego wykonania przez Wykonawcę kluczowych zadań zgodnie z art. 60 i art. 121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46976B1F" w14:textId="77777777" w:rsidR="00931F27"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zawarcia umowy ramowej.</w:t>
      </w:r>
    </w:p>
    <w:p w14:paraId="39F555EF" w14:textId="77777777" w:rsidR="00931F27" w:rsidRDefault="00000000">
      <w:pPr>
        <w:pStyle w:val="Akapitzlist"/>
        <w:numPr>
          <w:ilvl w:val="0"/>
          <w:numId w:val="22"/>
        </w:numPr>
        <w:spacing w:line="360" w:lineRule="auto"/>
        <w:ind w:left="426"/>
        <w:jc w:val="both"/>
      </w:pPr>
      <w:r>
        <w:rPr>
          <w:rFonts w:asciiTheme="majorHAnsi" w:hAnsiTheme="majorHAnsi" w:cstheme="majorHAnsi"/>
          <w:sz w:val="24"/>
          <w:szCs w:val="24"/>
        </w:rPr>
        <w:lastRenderedPageBreak/>
        <w:t xml:space="preserve">Zamawiający </w:t>
      </w:r>
      <w:r>
        <w:rPr>
          <w:rFonts w:asciiTheme="majorHAnsi" w:hAnsiTheme="majorHAnsi" w:cstheme="majorHAnsi"/>
          <w:b/>
          <w:bCs/>
          <w:sz w:val="24"/>
          <w:szCs w:val="24"/>
        </w:rPr>
        <w:t>nie przewiduje</w:t>
      </w:r>
      <w:r>
        <w:rPr>
          <w:rFonts w:asciiTheme="majorHAnsi" w:hAnsiTheme="majorHAnsi" w:cstheme="majorHAnsi"/>
          <w:sz w:val="24"/>
          <w:szCs w:val="24"/>
        </w:rPr>
        <w:t xml:space="preserve"> wyboru najkorzystniejszej oferty z zastosowaniem aukcji elektronicznej wraz z informacjami, o których mowa w art. 230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13EE8B37" w14:textId="77777777" w:rsidR="00931F27" w:rsidRDefault="00000000">
      <w:pPr>
        <w:pStyle w:val="Akapitzlist"/>
        <w:numPr>
          <w:ilvl w:val="0"/>
          <w:numId w:val="22"/>
        </w:numPr>
        <w:spacing w:line="360" w:lineRule="auto"/>
        <w:ind w:left="426"/>
        <w:jc w:val="both"/>
      </w:pPr>
      <w:r>
        <w:rPr>
          <w:rFonts w:asciiTheme="majorHAnsi" w:hAnsiTheme="majorHAnsi" w:cstheme="majorHAnsi"/>
          <w:sz w:val="24"/>
          <w:szCs w:val="24"/>
        </w:rPr>
        <w:t xml:space="preserve">Zamawiający </w:t>
      </w:r>
      <w:r>
        <w:rPr>
          <w:rFonts w:asciiTheme="majorHAnsi" w:hAnsiTheme="majorHAnsi" w:cstheme="majorHAnsi"/>
          <w:b/>
          <w:bCs/>
          <w:sz w:val="24"/>
          <w:szCs w:val="24"/>
        </w:rPr>
        <w:t>nie stawia</w:t>
      </w:r>
      <w:r>
        <w:rPr>
          <w:rFonts w:asciiTheme="majorHAnsi" w:hAnsiTheme="majorHAnsi" w:cstheme="majorHAnsi"/>
          <w:sz w:val="24"/>
          <w:szCs w:val="24"/>
        </w:rPr>
        <w:t xml:space="preserve"> wymogu lub możliwości złożenia ofert w postaci katalogów elektronicznych lub dołączenia katalogów elektronicznych do oferty, w sytuacji określonej w art. 93 ustawy </w:t>
      </w:r>
      <w:proofErr w:type="spellStart"/>
      <w:r>
        <w:rPr>
          <w:rFonts w:asciiTheme="majorHAnsi" w:hAnsiTheme="majorHAnsi" w:cstheme="majorHAnsi"/>
          <w:sz w:val="24"/>
          <w:szCs w:val="24"/>
        </w:rPr>
        <w:t>Pzp</w:t>
      </w:r>
      <w:proofErr w:type="spellEnd"/>
      <w:r>
        <w:rPr>
          <w:rFonts w:asciiTheme="majorHAnsi" w:hAnsiTheme="majorHAnsi" w:cstheme="majorHAnsi"/>
          <w:sz w:val="24"/>
          <w:szCs w:val="24"/>
        </w:rPr>
        <w:t>.</w:t>
      </w:r>
    </w:p>
    <w:p w14:paraId="415F8B35" w14:textId="77777777" w:rsidR="00931F27" w:rsidRDefault="00000000">
      <w:pPr>
        <w:pStyle w:val="Akapitzlist"/>
        <w:spacing w:line="360" w:lineRule="auto"/>
        <w:ind w:left="426"/>
        <w:jc w:val="both"/>
      </w:pPr>
      <w:r>
        <w:rPr>
          <w:rFonts w:asciiTheme="majorHAnsi" w:hAnsiTheme="majorHAnsi" w:cstheme="majorHAnsi"/>
          <w:b/>
          <w:bCs/>
          <w:sz w:val="24"/>
          <w:szCs w:val="24"/>
        </w:rPr>
        <w:t>KLAZUZULA ZATRUDNIENIA</w:t>
      </w:r>
    </w:p>
    <w:p w14:paraId="096C3C03" w14:textId="77777777" w:rsidR="00931F27" w:rsidRDefault="00000000">
      <w:pPr>
        <w:pStyle w:val="Akapitzlist"/>
        <w:numPr>
          <w:ilvl w:val="0"/>
          <w:numId w:val="22"/>
        </w:numPr>
        <w:spacing w:line="360" w:lineRule="auto"/>
        <w:ind w:left="426"/>
        <w:jc w:val="both"/>
      </w:pPr>
      <w:r>
        <w:rPr>
          <w:rFonts w:asciiTheme="majorHAnsi" w:hAnsiTheme="majorHAnsi" w:cstheme="majorHAnsi"/>
          <w:b/>
          <w:bCs/>
          <w:sz w:val="24"/>
          <w:szCs w:val="24"/>
        </w:rPr>
        <w:t>Wymagania,</w:t>
      </w:r>
      <w:r>
        <w:rPr>
          <w:sz w:val="24"/>
          <w:szCs w:val="24"/>
        </w:rPr>
        <w:t xml:space="preserve"> </w:t>
      </w:r>
      <w:r>
        <w:rPr>
          <w:rFonts w:asciiTheme="majorHAnsi" w:hAnsiTheme="majorHAnsi" w:cstheme="majorHAnsi"/>
          <w:b/>
          <w:bCs/>
          <w:sz w:val="24"/>
          <w:szCs w:val="24"/>
        </w:rPr>
        <w:t xml:space="preserve">stosownie do art. 95 ust. 1 ustawy </w:t>
      </w:r>
      <w:proofErr w:type="spellStart"/>
      <w:r>
        <w:rPr>
          <w:rFonts w:asciiTheme="majorHAnsi" w:hAnsiTheme="majorHAnsi" w:cstheme="majorHAnsi"/>
          <w:b/>
          <w:bCs/>
          <w:sz w:val="24"/>
          <w:szCs w:val="24"/>
        </w:rPr>
        <w:t>Pzp</w:t>
      </w:r>
      <w:proofErr w:type="spellEnd"/>
      <w:r>
        <w:rPr>
          <w:rFonts w:asciiTheme="majorHAnsi" w:hAnsiTheme="majorHAnsi" w:cstheme="majorHAnsi"/>
          <w:b/>
          <w:bCs/>
          <w:sz w:val="24"/>
          <w:szCs w:val="24"/>
        </w:rPr>
        <w:t>, związane z realizacją zamówienia</w:t>
      </w:r>
      <w:r>
        <w:rPr>
          <w:rFonts w:asciiTheme="majorHAnsi" w:hAnsiTheme="majorHAnsi" w:cstheme="majorHAnsi"/>
          <w:b/>
          <w:bCs/>
          <w:sz w:val="24"/>
          <w:szCs w:val="24"/>
        </w:rPr>
        <w:br/>
        <w:t>w zakresie zatrudnienia przez wykonawcę lub podwykonawcę na podstawie stosunku pracy</w:t>
      </w:r>
      <w:r>
        <w:rPr>
          <w:rFonts w:asciiTheme="majorHAnsi" w:hAnsiTheme="majorHAnsi" w:cstheme="majorHAnsi"/>
          <w:sz w:val="24"/>
          <w:szCs w:val="24"/>
        </w:rPr>
        <w:t xml:space="preserve"> </w:t>
      </w:r>
      <w:bookmarkStart w:id="83" w:name="_Hlk72914386"/>
      <w:r>
        <w:rPr>
          <w:rFonts w:asciiTheme="majorHAnsi" w:hAnsiTheme="majorHAnsi" w:cstheme="majorHAnsi"/>
          <w:sz w:val="24"/>
          <w:szCs w:val="24"/>
        </w:rPr>
        <w:t xml:space="preserve">osób wykonujących wskazane przez zamawiającego czynności w zakresie realizacji zamówienia, jeżeli wykonanie tych czynności polega na wykonywaniu pracy w sposób określony w art. 22 § 1 ustawy z dnia 26 czerwca 1974 r. - Kodeks pracy (Dz. U. z 2022 poz. 1510 ze zm.) obejmują następujące rodzaje czynności: </w:t>
      </w:r>
      <w:bookmarkEnd w:id="83"/>
    </w:p>
    <w:p w14:paraId="1846E4B5" w14:textId="77777777" w:rsidR="00931F27" w:rsidRDefault="00000000">
      <w:pPr>
        <w:pStyle w:val="Akapitzlist"/>
        <w:numPr>
          <w:ilvl w:val="0"/>
          <w:numId w:val="51"/>
        </w:numPr>
        <w:spacing w:line="360" w:lineRule="auto"/>
        <w:jc w:val="both"/>
      </w:pPr>
      <w:r>
        <w:rPr>
          <w:rFonts w:asciiTheme="majorHAnsi" w:hAnsiTheme="majorHAnsi" w:cstheme="majorHAnsi"/>
          <w:b/>
          <w:bCs/>
          <w:sz w:val="24"/>
          <w:szCs w:val="24"/>
        </w:rPr>
        <w:t xml:space="preserve">wykonywanie prac fizycznych przy realizacji robót budowlanych, </w:t>
      </w:r>
    </w:p>
    <w:p w14:paraId="72C0AE45" w14:textId="77777777" w:rsidR="00931F27" w:rsidRDefault="00000000">
      <w:pPr>
        <w:pStyle w:val="Akapitzlist"/>
        <w:numPr>
          <w:ilvl w:val="0"/>
          <w:numId w:val="51"/>
        </w:numPr>
        <w:spacing w:line="360" w:lineRule="auto"/>
        <w:jc w:val="both"/>
      </w:pPr>
      <w:r>
        <w:rPr>
          <w:rFonts w:asciiTheme="majorHAnsi" w:hAnsiTheme="majorHAnsi" w:cstheme="majorHAnsi"/>
          <w:b/>
          <w:bCs/>
          <w:sz w:val="24"/>
          <w:szCs w:val="24"/>
        </w:rPr>
        <w:t>wykonywane przez operatorów sprzętu,</w:t>
      </w:r>
    </w:p>
    <w:p w14:paraId="64EA87F2" w14:textId="77777777" w:rsidR="00931F27" w:rsidRDefault="00000000">
      <w:pPr>
        <w:pStyle w:val="Akapitzlist"/>
        <w:numPr>
          <w:ilvl w:val="0"/>
          <w:numId w:val="51"/>
        </w:numPr>
        <w:spacing w:line="360" w:lineRule="auto"/>
        <w:jc w:val="both"/>
      </w:pPr>
      <w:r>
        <w:rPr>
          <w:rFonts w:asciiTheme="majorHAnsi" w:hAnsiTheme="majorHAnsi" w:cstheme="majorHAnsi"/>
          <w:b/>
          <w:bCs/>
          <w:sz w:val="24"/>
          <w:szCs w:val="24"/>
        </w:rPr>
        <w:t xml:space="preserve">prace fizyczne instalacyjno-montażowe objęte zakresem zamówienia </w:t>
      </w:r>
    </w:p>
    <w:p w14:paraId="146E4AEC" w14:textId="77777777" w:rsidR="00931F27" w:rsidRDefault="00000000">
      <w:pPr>
        <w:spacing w:line="360" w:lineRule="auto"/>
        <w:jc w:val="both"/>
      </w:pPr>
      <w:r>
        <w:rPr>
          <w:rFonts w:asciiTheme="majorHAnsi" w:hAnsiTheme="majorHAnsi" w:cstheme="majorHAnsi"/>
          <w:sz w:val="24"/>
          <w:szCs w:val="24"/>
        </w:rPr>
        <w:t>o ile nie będą wykonywane przez daną osobę w ramach prowadzonej przez nią działalności gospodarczej.</w:t>
      </w:r>
    </w:p>
    <w:p w14:paraId="663D0ACF" w14:textId="77777777" w:rsidR="00931F27" w:rsidRDefault="00000000">
      <w:pPr>
        <w:numPr>
          <w:ilvl w:val="0"/>
          <w:numId w:val="22"/>
        </w:numPr>
        <w:spacing w:line="360" w:lineRule="auto"/>
        <w:ind w:left="426"/>
        <w:jc w:val="both"/>
      </w:pPr>
      <w:r>
        <w:rPr>
          <w:rFonts w:asciiTheme="majorHAnsi" w:hAnsiTheme="majorHAnsi" w:cstheme="majorHAnsi"/>
          <w:color w:val="000000" w:themeColor="text1"/>
          <w:sz w:val="24"/>
          <w:szCs w:val="24"/>
        </w:rPr>
        <w:t>Szczegółowe wymagania dotyczące realizacji oraz egzekwowania wymogu zatrudnienia na podstawie stosunku pracy zostały określone w Projekcie umowy.</w:t>
      </w:r>
    </w:p>
    <w:p w14:paraId="4ED4A78D" w14:textId="77777777" w:rsidR="00931F27" w:rsidRDefault="00931F27">
      <w:pPr>
        <w:jc w:val="both"/>
        <w:rPr>
          <w:rFonts w:asciiTheme="majorHAnsi" w:hAnsiTheme="majorHAnsi" w:cstheme="majorHAnsi"/>
          <w:sz w:val="10"/>
          <w:szCs w:val="10"/>
        </w:rPr>
      </w:pPr>
    </w:p>
    <w:tbl>
      <w:tblPr>
        <w:tblW w:w="10041" w:type="dxa"/>
        <w:tblInd w:w="19" w:type="dxa"/>
        <w:tblLayout w:type="fixed"/>
        <w:tblCellMar>
          <w:left w:w="70" w:type="dxa"/>
          <w:right w:w="70" w:type="dxa"/>
        </w:tblCellMar>
        <w:tblLook w:val="0000" w:firstRow="0" w:lastRow="0" w:firstColumn="0" w:lastColumn="0" w:noHBand="0" w:noVBand="0"/>
      </w:tblPr>
      <w:tblGrid>
        <w:gridCol w:w="10041"/>
      </w:tblGrid>
      <w:tr w:rsidR="00931F27" w14:paraId="7FC8DB86" w14:textId="77777777">
        <w:trPr>
          <w:trHeight w:val="540"/>
        </w:trPr>
        <w:tc>
          <w:tcPr>
            <w:tcW w:w="100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2CABD5" w14:textId="77777777" w:rsidR="00931F27" w:rsidRDefault="00000000">
            <w:pPr>
              <w:pStyle w:val="Nagwek2"/>
              <w:widowControl w:val="0"/>
              <w:spacing w:before="120"/>
              <w:rPr>
                <w:rFonts w:asciiTheme="majorHAnsi" w:hAnsiTheme="majorHAnsi" w:cstheme="majorHAnsi"/>
                <w:b/>
                <w:bCs/>
                <w:sz w:val="28"/>
                <w:szCs w:val="28"/>
              </w:rPr>
            </w:pPr>
            <w:bookmarkStart w:id="84" w:name="_Toc125716527"/>
            <w:r>
              <w:rPr>
                <w:rFonts w:asciiTheme="majorHAnsi" w:hAnsiTheme="majorHAnsi" w:cstheme="majorHAnsi"/>
                <w:b/>
                <w:bCs/>
                <w:sz w:val="28"/>
                <w:szCs w:val="28"/>
              </w:rPr>
              <w:t>XXIV. Ochrona danych osobowych</w:t>
            </w:r>
            <w:bookmarkStart w:id="85" w:name="_Hlk72758428"/>
            <w:bookmarkEnd w:id="84"/>
            <w:bookmarkEnd w:id="85"/>
          </w:p>
        </w:tc>
      </w:tr>
    </w:tbl>
    <w:p w14:paraId="579A9904" w14:textId="77777777" w:rsidR="00931F27" w:rsidRDefault="00931F27">
      <w:pPr>
        <w:jc w:val="both"/>
        <w:rPr>
          <w:rFonts w:asciiTheme="majorHAnsi" w:hAnsiTheme="majorHAnsi" w:cstheme="majorHAnsi"/>
          <w:sz w:val="10"/>
          <w:szCs w:val="10"/>
        </w:rPr>
      </w:pPr>
    </w:p>
    <w:p w14:paraId="60ED19AC" w14:textId="77777777" w:rsidR="00931F27" w:rsidRDefault="00000000">
      <w:pPr>
        <w:jc w:val="both"/>
      </w:pPr>
      <w:r>
        <w:rPr>
          <w:rFonts w:ascii="Calibri" w:hAnsi="Calibri" w:cs="Calibri"/>
          <w:sz w:val="24"/>
          <w:szCs w:val="24"/>
        </w:rPr>
        <w:t>Zgodnie z art. 13 ust. 1 i 2 rozporządzenia Parlamentu Europejskiego i Rady (UE) 2016/679 z dnia 27 kwietnia 2016 r. w sprawie ochrony osób fizycznych w związku z przetwarzaniem danych osobowych</w:t>
      </w:r>
      <w:r>
        <w:rPr>
          <w:rFonts w:ascii="Calibri" w:hAnsi="Calibri" w:cs="Calibri"/>
          <w:sz w:val="24"/>
          <w:szCs w:val="24"/>
        </w:rPr>
        <w:br/>
        <w:t xml:space="preserve">i w sprawie swobodnego przepływu takich danych oraz uchylenia dyrektywy 95/46/WE (ogólne rozporządzenie o ochronie danych) (Dz. Urz. UE L 119 z 04.05.2016, str. 1), dalej </w:t>
      </w:r>
      <w:r>
        <w:rPr>
          <w:rFonts w:ascii="Calibri" w:hAnsi="Calibri" w:cs="Calibri"/>
          <w:i/>
          <w:iCs/>
          <w:sz w:val="24"/>
          <w:szCs w:val="24"/>
        </w:rPr>
        <w:t>„RODO”,</w:t>
      </w:r>
      <w:r>
        <w:rPr>
          <w:rFonts w:ascii="Calibri" w:hAnsi="Calibri" w:cs="Calibri"/>
          <w:sz w:val="24"/>
          <w:szCs w:val="24"/>
        </w:rPr>
        <w:t xml:space="preserve"> </w:t>
      </w:r>
      <w:r>
        <w:rPr>
          <w:rFonts w:ascii="Calibri" w:hAnsi="Calibri" w:cs="Calibri"/>
          <w:b/>
          <w:sz w:val="24"/>
          <w:szCs w:val="24"/>
        </w:rPr>
        <w:t xml:space="preserve">Zamawiający informuje, że: </w:t>
      </w:r>
    </w:p>
    <w:p w14:paraId="02FED8EB" w14:textId="77777777" w:rsidR="00931F27" w:rsidRDefault="00000000">
      <w:pPr>
        <w:numPr>
          <w:ilvl w:val="0"/>
          <w:numId w:val="58"/>
        </w:numPr>
        <w:jc w:val="both"/>
      </w:pPr>
      <w:r>
        <w:rPr>
          <w:rFonts w:ascii="Calibri" w:hAnsi="Calibri" w:cs="Calibri"/>
          <w:sz w:val="24"/>
          <w:szCs w:val="24"/>
        </w:rPr>
        <w:t>Jest administratorem danych osobowych Wykonawcy oraz osób, których dane Wykonawca przekazał w niniejszym postępowaniu</w:t>
      </w:r>
      <w:r>
        <w:rPr>
          <w:rFonts w:ascii="Calibri" w:hAnsi="Calibri" w:cs="Calibri"/>
          <w:i/>
          <w:sz w:val="24"/>
          <w:szCs w:val="24"/>
        </w:rPr>
        <w:t>;</w:t>
      </w:r>
    </w:p>
    <w:p w14:paraId="05D46566" w14:textId="77777777" w:rsidR="00931F27" w:rsidRDefault="00000000">
      <w:pPr>
        <w:numPr>
          <w:ilvl w:val="0"/>
          <w:numId w:val="58"/>
        </w:numPr>
        <w:jc w:val="both"/>
        <w:rPr>
          <w:rFonts w:ascii="Calibri" w:hAnsi="Calibri" w:cs="Calibri"/>
          <w:sz w:val="24"/>
          <w:szCs w:val="24"/>
        </w:rPr>
      </w:pPr>
      <w:r>
        <w:rPr>
          <w:rFonts w:ascii="Calibri" w:hAnsi="Calibri" w:cs="Calibri"/>
          <w:sz w:val="24"/>
          <w:szCs w:val="24"/>
        </w:rPr>
        <w:t>dane osobowe Wykonawcy przetwarzane będą na podstawie art. 6 ust. 1 lit. c</w:t>
      </w:r>
      <w:r>
        <w:rPr>
          <w:rFonts w:ascii="Calibri" w:hAnsi="Calibri" w:cs="Calibri"/>
          <w:i/>
          <w:sz w:val="24"/>
          <w:szCs w:val="24"/>
        </w:rPr>
        <w:t xml:space="preserve"> </w:t>
      </w:r>
      <w:r>
        <w:rPr>
          <w:rFonts w:ascii="Calibri" w:hAnsi="Calibri" w:cs="Calibri"/>
          <w:sz w:val="24"/>
          <w:szCs w:val="24"/>
        </w:rPr>
        <w:t xml:space="preserve">RODO w celu związanym z postępowaniem o udzielenie zamówienia publicznego na zadanie pn.: </w:t>
      </w:r>
      <w:r>
        <w:rPr>
          <w:rFonts w:ascii="Calibri" w:hAnsi="Calibri" w:cs="Calibri"/>
          <w:b/>
          <w:bCs/>
          <w:sz w:val="24"/>
          <w:szCs w:val="24"/>
        </w:rPr>
        <w:t>Dostępny Samorząd w Gminie Sokolniki „Montaż podnośników pionowych – osobowych w budynku Gminnego Ośrodka Kultury, Sportu i Turystyki w Sokolnikach”</w:t>
      </w:r>
      <w:r>
        <w:rPr>
          <w:rFonts w:ascii="Calibri" w:hAnsi="Calibri" w:cs="Calibri"/>
          <w:b/>
          <w:i/>
          <w:sz w:val="24"/>
          <w:szCs w:val="24"/>
        </w:rPr>
        <w:t xml:space="preserve"> </w:t>
      </w:r>
      <w:r>
        <w:rPr>
          <w:rFonts w:ascii="Calibri" w:hAnsi="Calibri" w:cs="Calibri"/>
          <w:sz w:val="24"/>
          <w:szCs w:val="24"/>
        </w:rPr>
        <w:t>prowadzonym w trybie podstawowym;</w:t>
      </w:r>
    </w:p>
    <w:p w14:paraId="4042AC1C" w14:textId="77777777" w:rsidR="00931F27" w:rsidRDefault="00000000">
      <w:pPr>
        <w:numPr>
          <w:ilvl w:val="0"/>
          <w:numId w:val="58"/>
        </w:numPr>
        <w:jc w:val="both"/>
      </w:pPr>
      <w:r>
        <w:rPr>
          <w:rFonts w:ascii="Calibri" w:hAnsi="Calibri" w:cs="Calibri"/>
          <w:sz w:val="24"/>
          <w:szCs w:val="24"/>
        </w:rPr>
        <w:t xml:space="preserve">odbiorcami danych osobowych Wykonawcy będą osoby lub podmioty, którym udostępniona zostanie dokumentacja postępowania w oparciu o art. 18 oraz art. 74 ustawy z </w:t>
      </w:r>
      <w:r>
        <w:rPr>
          <w:rFonts w:ascii="Calibri" w:hAnsi="Calibri" w:cs="Calibri"/>
          <w:bCs/>
          <w:sz w:val="24"/>
          <w:szCs w:val="24"/>
        </w:rPr>
        <w:t xml:space="preserve">dnia 11 września 2019 r. Prawo zamówień publicznych </w:t>
      </w:r>
      <w:r>
        <w:rPr>
          <w:rFonts w:ascii="Calibri" w:hAnsi="Calibri" w:cs="Calibri"/>
          <w:sz w:val="24"/>
          <w:szCs w:val="24"/>
        </w:rPr>
        <w:t xml:space="preserve">(Dz. U. z 2021 r. poz. 1129 z </w:t>
      </w:r>
      <w:proofErr w:type="spellStart"/>
      <w:r>
        <w:rPr>
          <w:rFonts w:ascii="Calibri" w:hAnsi="Calibri" w:cs="Calibri"/>
          <w:sz w:val="24"/>
          <w:szCs w:val="24"/>
        </w:rPr>
        <w:t>późn</w:t>
      </w:r>
      <w:proofErr w:type="spellEnd"/>
      <w:r>
        <w:rPr>
          <w:rFonts w:ascii="Calibri" w:hAnsi="Calibri" w:cs="Calibri"/>
          <w:sz w:val="24"/>
          <w:szCs w:val="24"/>
        </w:rPr>
        <w:t xml:space="preserve">. zm.), dalej „ustawa </w:t>
      </w:r>
      <w:proofErr w:type="spellStart"/>
      <w:r>
        <w:rPr>
          <w:rFonts w:ascii="Calibri" w:hAnsi="Calibri" w:cs="Calibri"/>
          <w:sz w:val="24"/>
          <w:szCs w:val="24"/>
        </w:rPr>
        <w:t>Pzp</w:t>
      </w:r>
      <w:proofErr w:type="spellEnd"/>
      <w:r>
        <w:rPr>
          <w:rFonts w:ascii="Calibri" w:hAnsi="Calibri" w:cs="Calibri"/>
          <w:sz w:val="24"/>
          <w:szCs w:val="24"/>
        </w:rPr>
        <w:t xml:space="preserve">”;  </w:t>
      </w:r>
    </w:p>
    <w:p w14:paraId="58D18587" w14:textId="77777777" w:rsidR="00931F27" w:rsidRDefault="00000000">
      <w:pPr>
        <w:numPr>
          <w:ilvl w:val="0"/>
          <w:numId w:val="58"/>
        </w:numPr>
        <w:jc w:val="both"/>
      </w:pPr>
      <w:r>
        <w:rPr>
          <w:rFonts w:ascii="Calibri" w:hAnsi="Calibri" w:cs="Calibri"/>
          <w:sz w:val="24"/>
          <w:szCs w:val="24"/>
        </w:rPr>
        <w:lastRenderedPageBreak/>
        <w:t xml:space="preserve">dane osobowe Wykonawcy będą przechowywane, zgodnie z art. 78 ust. 1 ustawy </w:t>
      </w:r>
      <w:proofErr w:type="spellStart"/>
      <w:r>
        <w:rPr>
          <w:rFonts w:ascii="Calibri" w:hAnsi="Calibri" w:cs="Calibri"/>
          <w:sz w:val="24"/>
          <w:szCs w:val="24"/>
        </w:rPr>
        <w:t>Pzp</w:t>
      </w:r>
      <w:proofErr w:type="spellEnd"/>
      <w:r>
        <w:rPr>
          <w:rFonts w:ascii="Calibri" w:hAnsi="Calibri" w:cs="Calibri"/>
          <w:sz w:val="24"/>
          <w:szCs w:val="24"/>
        </w:rPr>
        <w:t>, przez okres 4 lat od dnia zakończenia postępowania o udzielenie zamówienia, w sposób gwarantujący jego nienaruszalność.</w:t>
      </w:r>
    </w:p>
    <w:p w14:paraId="78FC7504" w14:textId="77777777" w:rsidR="00931F27" w:rsidRDefault="00000000">
      <w:pPr>
        <w:numPr>
          <w:ilvl w:val="0"/>
          <w:numId w:val="58"/>
        </w:numPr>
        <w:jc w:val="both"/>
      </w:pPr>
      <w:r>
        <w:rPr>
          <w:rFonts w:ascii="Calibri" w:hAnsi="Calibri" w:cs="Calibri"/>
          <w:sz w:val="24"/>
          <w:szCs w:val="24"/>
        </w:rPr>
        <w:t xml:space="preserve">obowiązek podania przez Wykonawcę danych osobowych bezpośrednio go dotyczących jest wymogiem ustawowym określonym w przepisach ustawy </w:t>
      </w:r>
      <w:proofErr w:type="spellStart"/>
      <w:r>
        <w:rPr>
          <w:rFonts w:ascii="Calibri" w:hAnsi="Calibri" w:cs="Calibri"/>
          <w:sz w:val="24"/>
          <w:szCs w:val="24"/>
        </w:rPr>
        <w:t>Pzp</w:t>
      </w:r>
      <w:proofErr w:type="spellEnd"/>
      <w:r>
        <w:rPr>
          <w:rFonts w:ascii="Calibri" w:hAnsi="Calibri" w:cs="Calibri"/>
          <w:sz w:val="24"/>
          <w:szCs w:val="24"/>
        </w:rPr>
        <w:t>, związanym z udziałem</w:t>
      </w:r>
      <w:r>
        <w:rPr>
          <w:rFonts w:ascii="Calibri" w:hAnsi="Calibri" w:cs="Calibri"/>
          <w:sz w:val="24"/>
          <w:szCs w:val="24"/>
        </w:rPr>
        <w:br/>
        <w:t xml:space="preserve">w postępowaniu o udzielenie zamówienia publicznego; konsekwencje niepodania określonych danych wynikają z ustawy </w:t>
      </w:r>
      <w:proofErr w:type="spellStart"/>
      <w:r>
        <w:rPr>
          <w:rFonts w:ascii="Calibri" w:hAnsi="Calibri" w:cs="Calibri"/>
          <w:sz w:val="24"/>
          <w:szCs w:val="24"/>
        </w:rPr>
        <w:t>Pzp</w:t>
      </w:r>
      <w:proofErr w:type="spellEnd"/>
      <w:r>
        <w:rPr>
          <w:rFonts w:ascii="Calibri" w:hAnsi="Calibri" w:cs="Calibri"/>
          <w:sz w:val="24"/>
          <w:szCs w:val="24"/>
        </w:rPr>
        <w:t xml:space="preserve">;  </w:t>
      </w:r>
    </w:p>
    <w:p w14:paraId="082206A7" w14:textId="77777777" w:rsidR="00931F27" w:rsidRDefault="00000000">
      <w:pPr>
        <w:numPr>
          <w:ilvl w:val="0"/>
          <w:numId w:val="58"/>
        </w:numPr>
        <w:jc w:val="both"/>
      </w:pPr>
      <w:r>
        <w:rPr>
          <w:rFonts w:ascii="Calibri" w:hAnsi="Calibri" w:cs="Calibri"/>
          <w:sz w:val="24"/>
          <w:szCs w:val="24"/>
        </w:rPr>
        <w:t>w odniesieniu do danych osobowych Wykonawcy decyzje nie będą podejmowane    w sposób zautomatyzowany, stosownie do art. 22 RODO;</w:t>
      </w:r>
    </w:p>
    <w:p w14:paraId="1C65F33C" w14:textId="77777777" w:rsidR="00931F27" w:rsidRDefault="00000000">
      <w:pPr>
        <w:numPr>
          <w:ilvl w:val="0"/>
          <w:numId w:val="58"/>
        </w:numPr>
        <w:jc w:val="both"/>
      </w:pPr>
      <w:r>
        <w:rPr>
          <w:rFonts w:ascii="Calibri" w:hAnsi="Calibri" w:cs="Calibri"/>
          <w:sz w:val="24"/>
          <w:szCs w:val="24"/>
        </w:rPr>
        <w:t>Wykonawca posiada:</w:t>
      </w:r>
    </w:p>
    <w:p w14:paraId="0E3111FA" w14:textId="77777777" w:rsidR="00931F27" w:rsidRDefault="00000000">
      <w:pPr>
        <w:numPr>
          <w:ilvl w:val="0"/>
          <w:numId w:val="56"/>
        </w:numPr>
        <w:jc w:val="both"/>
      </w:pPr>
      <w:r>
        <w:rPr>
          <w:rFonts w:ascii="Calibri" w:hAnsi="Calibri" w:cs="Calibri"/>
          <w:sz w:val="24"/>
          <w:szCs w:val="24"/>
        </w:rPr>
        <w:t>na podstawie art. 15 RODO prawo dostępu do danych osobowych dotyczących Wykonawcy;</w:t>
      </w:r>
    </w:p>
    <w:p w14:paraId="0B8B5ABF" w14:textId="77777777" w:rsidR="00931F27" w:rsidRDefault="00000000">
      <w:pPr>
        <w:numPr>
          <w:ilvl w:val="0"/>
          <w:numId w:val="56"/>
        </w:numPr>
        <w:jc w:val="both"/>
      </w:pPr>
      <w:r>
        <w:rPr>
          <w:rFonts w:ascii="Calibri" w:hAnsi="Calibri" w:cs="Calibri"/>
          <w:sz w:val="24"/>
          <w:szCs w:val="24"/>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Pr>
          <w:rFonts w:ascii="Calibri" w:hAnsi="Calibri" w:cs="Calibri"/>
          <w:sz w:val="24"/>
          <w:szCs w:val="24"/>
        </w:rPr>
        <w:t>Pzp</w:t>
      </w:r>
      <w:proofErr w:type="spellEnd"/>
      <w:r>
        <w:rPr>
          <w:rFonts w:ascii="Calibri" w:hAnsi="Calibri" w:cs="Calibri"/>
          <w:sz w:val="24"/>
          <w:szCs w:val="24"/>
        </w:rPr>
        <w:t xml:space="preserve"> oraz nie narusza integralności protokołu oraz jego załączników;</w:t>
      </w:r>
    </w:p>
    <w:p w14:paraId="7C250A54" w14:textId="77777777" w:rsidR="00931F27" w:rsidRDefault="00000000">
      <w:pPr>
        <w:numPr>
          <w:ilvl w:val="0"/>
          <w:numId w:val="56"/>
        </w:numPr>
        <w:jc w:val="both"/>
      </w:pPr>
      <w:r>
        <w:rPr>
          <w:rFonts w:ascii="Calibri" w:hAnsi="Calibri" w:cs="Calibri"/>
          <w:sz w:val="24"/>
          <w:szCs w:val="24"/>
        </w:rPr>
        <w:t xml:space="preserve">na podstawie art. 18 RODO prawo żądania od administratora ograniczenia przetwarzania danych osobowych z zastrzeżeniem przypadków, o których mowa w art. 18 ust. 2 RODO;  </w:t>
      </w:r>
    </w:p>
    <w:p w14:paraId="340A3A84" w14:textId="77777777" w:rsidR="00931F27" w:rsidRDefault="00000000">
      <w:pPr>
        <w:numPr>
          <w:ilvl w:val="0"/>
          <w:numId w:val="56"/>
        </w:numPr>
        <w:jc w:val="both"/>
      </w:pPr>
      <w:r>
        <w:rPr>
          <w:rFonts w:ascii="Calibri" w:hAnsi="Calibri" w:cs="Calibri"/>
          <w:sz w:val="24"/>
          <w:szCs w:val="24"/>
        </w:rPr>
        <w:t>prawo do wniesienia skargi do Prezesa Urzędu Ochrony Danych Osobowych, gdy Wykonawca uzna, że przetwarzanie jego danych osobowych narusza przepisy RODO;</w:t>
      </w:r>
    </w:p>
    <w:p w14:paraId="0773B97E" w14:textId="77777777" w:rsidR="00931F27" w:rsidRDefault="00000000">
      <w:pPr>
        <w:numPr>
          <w:ilvl w:val="0"/>
          <w:numId w:val="58"/>
        </w:numPr>
        <w:jc w:val="both"/>
      </w:pPr>
      <w:r>
        <w:rPr>
          <w:rFonts w:ascii="Calibri" w:hAnsi="Calibri" w:cs="Calibri"/>
          <w:sz w:val="24"/>
          <w:szCs w:val="24"/>
        </w:rPr>
        <w:t>Wykonawcy nie przysługuje:</w:t>
      </w:r>
    </w:p>
    <w:p w14:paraId="7D9FBA96" w14:textId="77777777" w:rsidR="00931F27" w:rsidRDefault="00000000">
      <w:pPr>
        <w:numPr>
          <w:ilvl w:val="0"/>
          <w:numId w:val="57"/>
        </w:numPr>
        <w:jc w:val="both"/>
      </w:pPr>
      <w:r>
        <w:rPr>
          <w:rFonts w:ascii="Calibri" w:hAnsi="Calibri" w:cs="Calibri"/>
          <w:sz w:val="24"/>
          <w:szCs w:val="24"/>
        </w:rPr>
        <w:t>w związku z art. 17 ust. 3 lit. b, d lub e RODO prawo do usunięcia danych osobowych;</w:t>
      </w:r>
    </w:p>
    <w:p w14:paraId="73C605F3" w14:textId="77777777" w:rsidR="00931F27" w:rsidRDefault="00000000">
      <w:pPr>
        <w:numPr>
          <w:ilvl w:val="0"/>
          <w:numId w:val="57"/>
        </w:numPr>
        <w:jc w:val="both"/>
      </w:pPr>
      <w:r>
        <w:rPr>
          <w:rFonts w:ascii="Calibri" w:hAnsi="Calibri" w:cs="Calibri"/>
          <w:sz w:val="24"/>
          <w:szCs w:val="24"/>
        </w:rPr>
        <w:t>prawo do przenoszenia danych osobowych, o którym mowa w art. 20 RODO;</w:t>
      </w:r>
    </w:p>
    <w:p w14:paraId="0EDF260E" w14:textId="77777777" w:rsidR="00931F27" w:rsidRDefault="00000000">
      <w:pPr>
        <w:numPr>
          <w:ilvl w:val="0"/>
          <w:numId w:val="57"/>
        </w:numPr>
        <w:jc w:val="both"/>
      </w:pPr>
      <w:r>
        <w:rPr>
          <w:rFonts w:ascii="Calibri" w:hAnsi="Calibri" w:cs="Calibri"/>
          <w:sz w:val="24"/>
          <w:szCs w:val="24"/>
        </w:rPr>
        <w:t xml:space="preserve">na podstawie art. 21 RODO prawo sprzeciwu, wobec przetwarzania danych osobowych, gdyż podstawą prawną przetwarzania danych osobowych Wykonawcy jest art. 6 ust. 1 lit. c RODO. </w:t>
      </w:r>
    </w:p>
    <w:p w14:paraId="21C3946B" w14:textId="77777777" w:rsidR="00931F27" w:rsidRDefault="00000000">
      <w:pPr>
        <w:jc w:val="both"/>
      </w:pPr>
      <w:r>
        <w:rPr>
          <w:rFonts w:ascii="Calibri" w:hAnsi="Calibri" w:cs="Calibri"/>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w:t>
      </w:r>
      <w:r>
        <w:rPr>
          <w:rFonts w:ascii="Calibri" w:hAnsi="Calibri" w:cs="Calibri"/>
          <w:sz w:val="24"/>
          <w:szCs w:val="24"/>
        </w:rPr>
        <w:br/>
        <w:t>w szczególności podania nazwy lub daty postępowania o udzielenie zamówienia publicznego lub konkursu.</w:t>
      </w:r>
    </w:p>
    <w:p w14:paraId="6721A296" w14:textId="77777777" w:rsidR="00931F27" w:rsidRDefault="00000000">
      <w:pPr>
        <w:jc w:val="both"/>
      </w:pPr>
      <w:r>
        <w:rPr>
          <w:rFonts w:ascii="Calibri" w:hAnsi="Calibri" w:cs="Calibri"/>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0674CE8" w14:textId="77777777" w:rsidR="00931F27" w:rsidRDefault="00000000">
      <w:pPr>
        <w:jc w:val="both"/>
      </w:pPr>
      <w:r>
        <w:rPr>
          <w:rFonts w:ascii="Calibri" w:hAnsi="Calibri" w:cs="Calibri"/>
          <w:sz w:val="24"/>
          <w:szCs w:val="24"/>
        </w:rPr>
        <w:t>Wystąpienie z żądaniem, o którym mowa w art. 18 ust. 1 rozporządzenia 2016/679, nie ogranicza przetwarzania danych osobowych do czasu zakończenia postępowania o udzielenie zamówienia publicznego lub konkursu.</w:t>
      </w:r>
    </w:p>
    <w:p w14:paraId="65FE0FC9" w14:textId="77777777" w:rsidR="00931F27" w:rsidRDefault="00000000">
      <w:pPr>
        <w:jc w:val="both"/>
      </w:pPr>
      <w:r>
        <w:rPr>
          <w:rFonts w:ascii="Calibri" w:hAnsi="Calibri" w:cs="Calibri"/>
          <w:sz w:val="24"/>
          <w:szCs w:val="24"/>
        </w:rPr>
        <w:t>W przypadku danych osobowych zamieszczonych przez Zamawiającego w Biuletynie Zamówień Publicznych, prawa, o których mowa w art. 15 i art. 16 rozporządzenia 2016/679, są wykonywane</w:t>
      </w:r>
      <w:r>
        <w:rPr>
          <w:rFonts w:ascii="Calibri" w:hAnsi="Calibri" w:cs="Calibri"/>
          <w:sz w:val="24"/>
          <w:szCs w:val="24"/>
        </w:rPr>
        <w:br/>
        <w:t>w drodze żądania skierowanego do Zamawiającego.</w:t>
      </w:r>
    </w:p>
    <w:p w14:paraId="5EB07200" w14:textId="77777777" w:rsidR="00931F27" w:rsidRDefault="00931F27">
      <w:pPr>
        <w:jc w:val="both"/>
        <w:rPr>
          <w:rFonts w:ascii="Calibri" w:hAnsi="Calibri" w:cs="Calibri"/>
          <w:sz w:val="24"/>
          <w:szCs w:val="24"/>
        </w:rPr>
      </w:pPr>
    </w:p>
    <w:tbl>
      <w:tblPr>
        <w:tblStyle w:val="Tabela-Siatka"/>
        <w:tblW w:w="10060" w:type="dxa"/>
        <w:tblLayout w:type="fixed"/>
        <w:tblLook w:val="04A0" w:firstRow="1" w:lastRow="0" w:firstColumn="1" w:lastColumn="0" w:noHBand="0" w:noVBand="1"/>
      </w:tblPr>
      <w:tblGrid>
        <w:gridCol w:w="10060"/>
      </w:tblGrid>
      <w:tr w:rsidR="00931F27" w14:paraId="05AC93A5" w14:textId="77777777">
        <w:tc>
          <w:tcPr>
            <w:tcW w:w="10060" w:type="dxa"/>
            <w:shd w:val="clear" w:color="auto" w:fill="D9D9D9" w:themeFill="background1" w:themeFillShade="D9"/>
          </w:tcPr>
          <w:p w14:paraId="32125DFD" w14:textId="77777777" w:rsidR="00931F27" w:rsidRDefault="00000000">
            <w:pPr>
              <w:pStyle w:val="Nagwek2"/>
              <w:widowControl w:val="0"/>
              <w:spacing w:before="120" w:line="319" w:lineRule="auto"/>
              <w:jc w:val="both"/>
              <w:rPr>
                <w:rFonts w:asciiTheme="majorHAnsi" w:hAnsiTheme="majorHAnsi" w:cstheme="majorHAnsi"/>
                <w:b/>
                <w:bCs/>
                <w:sz w:val="28"/>
                <w:szCs w:val="28"/>
              </w:rPr>
            </w:pPr>
            <w:bookmarkStart w:id="86" w:name="_Toc125716528"/>
            <w:r>
              <w:rPr>
                <w:rFonts w:asciiTheme="majorHAnsi" w:hAnsiTheme="majorHAnsi" w:cstheme="majorHAnsi"/>
                <w:b/>
                <w:bCs/>
                <w:sz w:val="28"/>
                <w:szCs w:val="28"/>
              </w:rPr>
              <w:lastRenderedPageBreak/>
              <w:t>XXV. Spis załączników</w:t>
            </w:r>
            <w:bookmarkEnd w:id="86"/>
          </w:p>
        </w:tc>
      </w:tr>
    </w:tbl>
    <w:p w14:paraId="48A8E786" w14:textId="77777777" w:rsidR="00931F27" w:rsidRDefault="00931F27">
      <w:pPr>
        <w:spacing w:line="319" w:lineRule="auto"/>
        <w:jc w:val="both"/>
        <w:rPr>
          <w:rFonts w:asciiTheme="majorHAnsi" w:hAnsiTheme="majorHAnsi" w:cstheme="majorHAnsi"/>
          <w:sz w:val="10"/>
          <w:szCs w:val="10"/>
        </w:rPr>
      </w:pPr>
    </w:p>
    <w:tbl>
      <w:tblPr>
        <w:tblStyle w:val="Tabela-Siatka"/>
        <w:tblW w:w="10060" w:type="dxa"/>
        <w:tblLayout w:type="fixed"/>
        <w:tblLook w:val="04A0" w:firstRow="1" w:lastRow="0" w:firstColumn="1" w:lastColumn="0" w:noHBand="0" w:noVBand="1"/>
      </w:tblPr>
      <w:tblGrid>
        <w:gridCol w:w="1413"/>
        <w:gridCol w:w="6091"/>
        <w:gridCol w:w="2556"/>
      </w:tblGrid>
      <w:tr w:rsidR="00931F27" w14:paraId="44B74E39" w14:textId="77777777">
        <w:tc>
          <w:tcPr>
            <w:tcW w:w="1413"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12C6DD91" w14:textId="77777777" w:rsidR="00931F27"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Nr załącznika</w:t>
            </w:r>
          </w:p>
        </w:tc>
        <w:tc>
          <w:tcPr>
            <w:tcW w:w="6091"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722ECE00" w14:textId="77777777" w:rsidR="00931F27"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Nazwa załącznika</w:t>
            </w:r>
          </w:p>
        </w:tc>
        <w:tc>
          <w:tcPr>
            <w:tcW w:w="2556"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08A1DD66" w14:textId="77777777" w:rsidR="00931F27"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Termin składania</w:t>
            </w:r>
          </w:p>
        </w:tc>
      </w:tr>
      <w:tr w:rsidR="00931F27" w14:paraId="0F466472" w14:textId="77777777">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4740B513" w14:textId="77777777" w:rsidR="00931F27" w:rsidRDefault="00000000">
            <w:pPr>
              <w:widowControl w:val="0"/>
              <w:spacing w:line="360" w:lineRule="auto"/>
              <w:jc w:val="center"/>
              <w:rPr>
                <w:rFonts w:asciiTheme="majorHAnsi" w:hAnsiTheme="majorHAnsi" w:cstheme="majorHAnsi"/>
                <w:b/>
                <w:bCs/>
                <w:sz w:val="24"/>
                <w:szCs w:val="24"/>
              </w:rPr>
            </w:pPr>
            <w:r>
              <w:rPr>
                <w:rFonts w:asciiTheme="majorHAnsi" w:hAnsiTheme="majorHAnsi" w:cstheme="majorHAnsi"/>
                <w:b/>
                <w:bCs/>
                <w:sz w:val="24"/>
                <w:szCs w:val="24"/>
              </w:rPr>
              <w:t>1</w:t>
            </w:r>
          </w:p>
        </w:tc>
        <w:tc>
          <w:tcPr>
            <w:tcW w:w="6091" w:type="dxa"/>
            <w:tcBorders>
              <w:top w:val="single" w:sz="4" w:space="0" w:color="D9D9D9"/>
              <w:left w:val="single" w:sz="4" w:space="0" w:color="D9D9D9"/>
              <w:bottom w:val="single" w:sz="4" w:space="0" w:color="D9D9D9"/>
              <w:right w:val="single" w:sz="4" w:space="0" w:color="D9D9D9"/>
            </w:tcBorders>
            <w:shd w:val="clear" w:color="auto" w:fill="FFCA7D"/>
          </w:tcPr>
          <w:p w14:paraId="186F87FA" w14:textId="77777777" w:rsidR="00931F27" w:rsidRDefault="00000000">
            <w:pPr>
              <w:widowControl w:val="0"/>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Formularz ofertowy</w:t>
            </w:r>
          </w:p>
        </w:tc>
        <w:tc>
          <w:tcPr>
            <w:tcW w:w="2556" w:type="dxa"/>
            <w:vMerge w:val="restart"/>
            <w:tcBorders>
              <w:top w:val="single" w:sz="4" w:space="0" w:color="D9D9D9"/>
              <w:left w:val="single" w:sz="4" w:space="0" w:color="D9D9D9"/>
              <w:bottom w:val="single" w:sz="4" w:space="0" w:color="D9D9D9"/>
              <w:right w:val="single" w:sz="4" w:space="0" w:color="D9D9D9"/>
            </w:tcBorders>
            <w:shd w:val="clear" w:color="auto" w:fill="FFCA7D"/>
          </w:tcPr>
          <w:p w14:paraId="09C02EC8" w14:textId="77777777" w:rsidR="00931F27" w:rsidRDefault="00931F27">
            <w:pPr>
              <w:widowControl w:val="0"/>
              <w:spacing w:line="240" w:lineRule="auto"/>
              <w:jc w:val="center"/>
              <w:rPr>
                <w:rFonts w:asciiTheme="majorHAnsi" w:hAnsiTheme="majorHAnsi" w:cstheme="majorHAnsi"/>
                <w:sz w:val="24"/>
                <w:szCs w:val="24"/>
              </w:rPr>
            </w:pPr>
          </w:p>
          <w:p w14:paraId="2CCF6189" w14:textId="77777777" w:rsidR="00931F27"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 xml:space="preserve">Wraz z ofertą </w:t>
            </w:r>
          </w:p>
          <w:p w14:paraId="2ADD850F" w14:textId="77777777" w:rsidR="00931F27"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sz w:val="24"/>
                <w:szCs w:val="24"/>
              </w:rPr>
              <w:t>w terminie składania ofert</w:t>
            </w:r>
          </w:p>
        </w:tc>
      </w:tr>
      <w:tr w:rsidR="00931F27" w14:paraId="6CBBD134" w14:textId="77777777">
        <w:trPr>
          <w:trHeight w:val="463"/>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1A8834A5" w14:textId="77777777" w:rsidR="00931F27" w:rsidRDefault="00000000">
            <w:pPr>
              <w:widowControl w:val="0"/>
              <w:jc w:val="center"/>
              <w:rPr>
                <w:rFonts w:asciiTheme="majorHAnsi" w:hAnsiTheme="majorHAnsi" w:cstheme="majorHAnsi"/>
                <w:b/>
                <w:bCs/>
                <w:sz w:val="24"/>
                <w:szCs w:val="24"/>
              </w:rPr>
            </w:pPr>
            <w:r>
              <w:rPr>
                <w:rFonts w:asciiTheme="majorHAnsi" w:hAnsiTheme="majorHAnsi" w:cstheme="majorHAnsi"/>
                <w:b/>
                <w:bCs/>
                <w:sz w:val="24"/>
                <w:szCs w:val="24"/>
              </w:rPr>
              <w:t>2</w:t>
            </w:r>
          </w:p>
          <w:p w14:paraId="76585F80" w14:textId="77777777" w:rsidR="00931F27" w:rsidRDefault="00000000">
            <w:pPr>
              <w:widowControl w:val="0"/>
              <w:jc w:val="right"/>
              <w:rPr>
                <w:rFonts w:asciiTheme="majorHAnsi" w:hAnsiTheme="majorHAnsi" w:cstheme="majorHAnsi"/>
                <w:sz w:val="24"/>
                <w:szCs w:val="24"/>
              </w:rPr>
            </w:pPr>
            <w:r>
              <w:rPr>
                <w:rFonts w:asciiTheme="majorHAnsi" w:hAnsiTheme="majorHAnsi" w:cstheme="majorHAnsi"/>
                <w:sz w:val="24"/>
                <w:szCs w:val="24"/>
              </w:rPr>
              <w:t>2a</w:t>
            </w:r>
          </w:p>
        </w:tc>
        <w:tc>
          <w:tcPr>
            <w:tcW w:w="6091" w:type="dxa"/>
            <w:tcBorders>
              <w:top w:val="single" w:sz="4" w:space="0" w:color="D9D9D9"/>
              <w:left w:val="single" w:sz="4" w:space="0" w:color="D9D9D9"/>
              <w:bottom w:val="single" w:sz="4" w:space="0" w:color="D9D9D9"/>
              <w:right w:val="single" w:sz="4" w:space="0" w:color="D9D9D9"/>
            </w:tcBorders>
            <w:shd w:val="clear" w:color="auto" w:fill="FFCA7D"/>
          </w:tcPr>
          <w:p w14:paraId="3754AF3B" w14:textId="77777777" w:rsidR="00931F27" w:rsidRDefault="00000000">
            <w:pPr>
              <w:widowControl w:val="0"/>
              <w:jc w:val="both"/>
              <w:rPr>
                <w:rFonts w:asciiTheme="majorHAnsi" w:hAnsiTheme="majorHAnsi" w:cstheme="majorHAnsi"/>
                <w:b/>
                <w:bCs/>
                <w:sz w:val="24"/>
                <w:szCs w:val="24"/>
              </w:rPr>
            </w:pPr>
            <w:r>
              <w:rPr>
                <w:rFonts w:asciiTheme="majorHAnsi" w:hAnsiTheme="majorHAnsi" w:cstheme="majorHAnsi"/>
                <w:b/>
                <w:bCs/>
                <w:sz w:val="24"/>
                <w:szCs w:val="24"/>
              </w:rPr>
              <w:t xml:space="preserve">Wstępne oświadczenie </w:t>
            </w:r>
          </w:p>
          <w:p w14:paraId="46D33C7B" w14:textId="77777777" w:rsidR="00931F27" w:rsidRDefault="00000000">
            <w:pPr>
              <w:widowControl w:val="0"/>
              <w:jc w:val="both"/>
              <w:rPr>
                <w:rFonts w:asciiTheme="majorHAnsi" w:hAnsiTheme="majorHAnsi" w:cstheme="majorHAnsi"/>
                <w:sz w:val="24"/>
                <w:szCs w:val="24"/>
              </w:rPr>
            </w:pPr>
            <w:r>
              <w:rPr>
                <w:rFonts w:asciiTheme="majorHAnsi" w:hAnsiTheme="majorHAnsi" w:cstheme="majorHAnsi"/>
                <w:sz w:val="24"/>
                <w:szCs w:val="24"/>
              </w:rPr>
              <w:t>o braku podstaw do wykluczenia</w:t>
            </w:r>
          </w:p>
        </w:tc>
        <w:tc>
          <w:tcPr>
            <w:tcW w:w="2556" w:type="dxa"/>
            <w:vMerge/>
            <w:tcBorders>
              <w:top w:val="single" w:sz="4" w:space="0" w:color="D9D9D9"/>
              <w:left w:val="single" w:sz="4" w:space="0" w:color="D9D9D9"/>
              <w:bottom w:val="single" w:sz="4" w:space="0" w:color="D9D9D9"/>
              <w:right w:val="single" w:sz="4" w:space="0" w:color="D9D9D9"/>
            </w:tcBorders>
          </w:tcPr>
          <w:p w14:paraId="30C4108D" w14:textId="77777777" w:rsidR="00931F27" w:rsidRDefault="00931F27">
            <w:pPr>
              <w:widowControl w:val="0"/>
              <w:spacing w:line="360" w:lineRule="auto"/>
              <w:jc w:val="both"/>
              <w:rPr>
                <w:rFonts w:asciiTheme="majorHAnsi" w:hAnsiTheme="majorHAnsi" w:cstheme="majorHAnsi"/>
                <w:sz w:val="24"/>
                <w:szCs w:val="24"/>
              </w:rPr>
            </w:pPr>
          </w:p>
        </w:tc>
      </w:tr>
      <w:tr w:rsidR="00931F27" w14:paraId="7DE062F6" w14:textId="77777777">
        <w:trPr>
          <w:trHeight w:val="181"/>
        </w:trPr>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7C55ABE0" w14:textId="77777777" w:rsidR="00931F27" w:rsidRDefault="00000000">
            <w:pPr>
              <w:widowControl w:val="0"/>
              <w:jc w:val="right"/>
              <w:rPr>
                <w:rFonts w:asciiTheme="majorHAnsi" w:hAnsiTheme="majorHAnsi" w:cstheme="majorHAnsi"/>
                <w:sz w:val="24"/>
                <w:szCs w:val="24"/>
              </w:rPr>
            </w:pPr>
            <w:r>
              <w:rPr>
                <w:rFonts w:asciiTheme="majorHAnsi" w:hAnsiTheme="majorHAnsi" w:cstheme="majorHAnsi"/>
                <w:sz w:val="24"/>
                <w:szCs w:val="24"/>
              </w:rPr>
              <w:t>2b</w:t>
            </w:r>
          </w:p>
        </w:tc>
        <w:tc>
          <w:tcPr>
            <w:tcW w:w="6091" w:type="dxa"/>
            <w:tcBorders>
              <w:top w:val="single" w:sz="4" w:space="0" w:color="D9D9D9"/>
              <w:left w:val="single" w:sz="4" w:space="0" w:color="D9D9D9"/>
              <w:bottom w:val="single" w:sz="4" w:space="0" w:color="D9D9D9"/>
              <w:right w:val="single" w:sz="4" w:space="0" w:color="D9D9D9"/>
            </w:tcBorders>
            <w:shd w:val="clear" w:color="auto" w:fill="FFCA7D"/>
          </w:tcPr>
          <w:p w14:paraId="7DAFB778" w14:textId="77777777" w:rsidR="00931F27" w:rsidRDefault="00000000">
            <w:pPr>
              <w:widowControl w:val="0"/>
              <w:jc w:val="both"/>
              <w:rPr>
                <w:rFonts w:asciiTheme="majorHAnsi" w:hAnsiTheme="majorHAnsi" w:cstheme="majorHAnsi"/>
                <w:b/>
                <w:bCs/>
                <w:sz w:val="24"/>
                <w:szCs w:val="24"/>
              </w:rPr>
            </w:pPr>
            <w:r>
              <w:rPr>
                <w:rFonts w:asciiTheme="majorHAnsi" w:hAnsiTheme="majorHAnsi" w:cstheme="majorHAnsi"/>
                <w:sz w:val="24"/>
                <w:szCs w:val="24"/>
              </w:rPr>
              <w:t>o spełnieniu warunków</w:t>
            </w:r>
          </w:p>
        </w:tc>
        <w:tc>
          <w:tcPr>
            <w:tcW w:w="2556" w:type="dxa"/>
            <w:vMerge/>
            <w:tcBorders>
              <w:top w:val="single" w:sz="4" w:space="0" w:color="D9D9D9"/>
              <w:left w:val="single" w:sz="4" w:space="0" w:color="D9D9D9"/>
              <w:bottom w:val="single" w:sz="4" w:space="0" w:color="D9D9D9"/>
              <w:right w:val="single" w:sz="4" w:space="0" w:color="D9D9D9"/>
            </w:tcBorders>
          </w:tcPr>
          <w:p w14:paraId="591E639D" w14:textId="77777777" w:rsidR="00931F27" w:rsidRDefault="00931F27">
            <w:pPr>
              <w:widowControl w:val="0"/>
              <w:spacing w:line="360" w:lineRule="auto"/>
              <w:jc w:val="both"/>
              <w:rPr>
                <w:rFonts w:asciiTheme="majorHAnsi" w:hAnsiTheme="majorHAnsi" w:cstheme="majorHAnsi"/>
                <w:sz w:val="24"/>
                <w:szCs w:val="24"/>
              </w:rPr>
            </w:pPr>
          </w:p>
        </w:tc>
      </w:tr>
      <w:tr w:rsidR="00931F27" w14:paraId="4560831E" w14:textId="77777777">
        <w:tc>
          <w:tcPr>
            <w:tcW w:w="1413" w:type="dxa"/>
            <w:tcBorders>
              <w:top w:val="single" w:sz="4" w:space="0" w:color="D9D9D9"/>
              <w:left w:val="single" w:sz="4" w:space="0" w:color="D9D9D9"/>
              <w:bottom w:val="single" w:sz="4" w:space="0" w:color="D9D9D9"/>
              <w:right w:val="single" w:sz="4" w:space="0" w:color="D9D9D9"/>
            </w:tcBorders>
            <w:shd w:val="clear" w:color="auto" w:fill="FFCA7D"/>
          </w:tcPr>
          <w:p w14:paraId="24416AE9" w14:textId="77777777" w:rsidR="00931F27" w:rsidRDefault="00000000">
            <w:pPr>
              <w:widowControl w:val="0"/>
              <w:jc w:val="center"/>
              <w:rPr>
                <w:rFonts w:asciiTheme="majorHAnsi" w:hAnsiTheme="majorHAnsi" w:cstheme="majorHAnsi"/>
                <w:b/>
                <w:bCs/>
                <w:sz w:val="24"/>
                <w:szCs w:val="24"/>
              </w:rPr>
            </w:pPr>
            <w:r>
              <w:rPr>
                <w:rFonts w:asciiTheme="majorHAnsi" w:hAnsiTheme="majorHAnsi" w:cstheme="majorHAnsi"/>
                <w:b/>
                <w:bCs/>
                <w:sz w:val="24"/>
                <w:szCs w:val="24"/>
              </w:rPr>
              <w:t>3</w:t>
            </w:r>
          </w:p>
        </w:tc>
        <w:tc>
          <w:tcPr>
            <w:tcW w:w="6091" w:type="dxa"/>
            <w:tcBorders>
              <w:top w:val="single" w:sz="4" w:space="0" w:color="D9D9D9"/>
              <w:left w:val="single" w:sz="4" w:space="0" w:color="D9D9D9"/>
              <w:bottom w:val="single" w:sz="4" w:space="0" w:color="D9D9D9"/>
              <w:right w:val="single" w:sz="4" w:space="0" w:color="D9D9D9"/>
            </w:tcBorders>
            <w:shd w:val="clear" w:color="auto" w:fill="FFCA7D"/>
          </w:tcPr>
          <w:p w14:paraId="7CAF23B7" w14:textId="77777777" w:rsidR="00931F27" w:rsidRDefault="00000000">
            <w:pPr>
              <w:widowControl w:val="0"/>
              <w:rPr>
                <w:rFonts w:asciiTheme="majorHAnsi" w:hAnsiTheme="majorHAnsi" w:cstheme="majorHAnsi"/>
                <w:b/>
                <w:bCs/>
                <w:sz w:val="24"/>
                <w:szCs w:val="24"/>
              </w:rPr>
            </w:pPr>
            <w:r>
              <w:rPr>
                <w:rFonts w:asciiTheme="majorHAnsi" w:hAnsiTheme="majorHAnsi" w:cstheme="majorHAnsi"/>
                <w:b/>
                <w:bCs/>
                <w:sz w:val="24"/>
                <w:szCs w:val="24"/>
              </w:rPr>
              <w:t>Zobowiązanie podmiotu udostępniającego zasoby</w:t>
            </w:r>
          </w:p>
        </w:tc>
        <w:tc>
          <w:tcPr>
            <w:tcW w:w="2556" w:type="dxa"/>
            <w:vMerge/>
            <w:tcBorders>
              <w:top w:val="single" w:sz="4" w:space="0" w:color="D9D9D9"/>
              <w:left w:val="single" w:sz="4" w:space="0" w:color="D9D9D9"/>
              <w:bottom w:val="single" w:sz="4" w:space="0" w:color="D9D9D9"/>
              <w:right w:val="single" w:sz="4" w:space="0" w:color="D9D9D9"/>
            </w:tcBorders>
          </w:tcPr>
          <w:p w14:paraId="65FA10B9" w14:textId="77777777" w:rsidR="00931F27" w:rsidRDefault="00931F27">
            <w:pPr>
              <w:widowControl w:val="0"/>
              <w:spacing w:line="360" w:lineRule="auto"/>
              <w:jc w:val="both"/>
              <w:rPr>
                <w:rFonts w:asciiTheme="majorHAnsi" w:hAnsiTheme="majorHAnsi" w:cstheme="majorHAnsi"/>
                <w:sz w:val="24"/>
                <w:szCs w:val="24"/>
              </w:rPr>
            </w:pPr>
          </w:p>
        </w:tc>
      </w:tr>
      <w:tr w:rsidR="00931F27" w14:paraId="399E1C7B" w14:textId="77777777">
        <w:trPr>
          <w:trHeight w:val="894"/>
        </w:trPr>
        <w:tc>
          <w:tcPr>
            <w:tcW w:w="1413" w:type="dxa"/>
            <w:tcBorders>
              <w:top w:val="single" w:sz="4" w:space="0" w:color="D9D9D9"/>
              <w:left w:val="single" w:sz="4" w:space="0" w:color="D9D9D9"/>
              <w:right w:val="single" w:sz="4" w:space="0" w:color="D9D9D9"/>
            </w:tcBorders>
            <w:shd w:val="clear" w:color="auto" w:fill="BDFD9D"/>
          </w:tcPr>
          <w:p w14:paraId="2292DDAF" w14:textId="77777777" w:rsidR="00931F27" w:rsidRDefault="00000000">
            <w:pPr>
              <w:widowControl w:val="0"/>
              <w:jc w:val="center"/>
              <w:rPr>
                <w:rFonts w:asciiTheme="majorHAnsi" w:hAnsiTheme="majorHAnsi" w:cstheme="majorHAnsi"/>
                <w:b/>
                <w:bCs/>
                <w:sz w:val="24"/>
                <w:szCs w:val="24"/>
              </w:rPr>
            </w:pPr>
            <w:r>
              <w:rPr>
                <w:rFonts w:asciiTheme="majorHAnsi" w:hAnsiTheme="majorHAnsi" w:cstheme="majorHAnsi"/>
                <w:b/>
                <w:bCs/>
                <w:sz w:val="24"/>
                <w:szCs w:val="24"/>
              </w:rPr>
              <w:t>4</w:t>
            </w:r>
          </w:p>
          <w:p w14:paraId="774F367F" w14:textId="77777777" w:rsidR="00931F27" w:rsidRDefault="00000000">
            <w:pPr>
              <w:widowControl w:val="0"/>
              <w:jc w:val="center"/>
              <w:rPr>
                <w:rFonts w:asciiTheme="majorHAnsi" w:hAnsiTheme="majorHAnsi" w:cstheme="majorHAnsi"/>
                <w:b/>
                <w:bCs/>
                <w:sz w:val="24"/>
                <w:szCs w:val="24"/>
              </w:rPr>
            </w:pPr>
            <w:r>
              <w:rPr>
                <w:rFonts w:asciiTheme="majorHAnsi" w:hAnsiTheme="majorHAnsi" w:cstheme="majorHAnsi"/>
                <w:b/>
                <w:bCs/>
                <w:sz w:val="24"/>
                <w:szCs w:val="24"/>
              </w:rPr>
              <w:t>5</w:t>
            </w:r>
          </w:p>
        </w:tc>
        <w:tc>
          <w:tcPr>
            <w:tcW w:w="6091" w:type="dxa"/>
            <w:tcBorders>
              <w:top w:val="single" w:sz="4" w:space="0" w:color="D9D9D9"/>
              <w:left w:val="single" w:sz="4" w:space="0" w:color="D9D9D9"/>
              <w:right w:val="single" w:sz="4" w:space="0" w:color="D9D9D9"/>
            </w:tcBorders>
            <w:shd w:val="clear" w:color="auto" w:fill="BDFD9D"/>
          </w:tcPr>
          <w:p w14:paraId="34EAA19F" w14:textId="77777777" w:rsidR="00931F27" w:rsidRDefault="00000000">
            <w:pPr>
              <w:widowControl w:val="0"/>
              <w:spacing w:line="360" w:lineRule="auto"/>
              <w:jc w:val="both"/>
              <w:rPr>
                <w:rFonts w:asciiTheme="majorHAnsi" w:hAnsiTheme="majorHAnsi" w:cstheme="majorHAnsi"/>
                <w:b/>
                <w:bCs/>
                <w:sz w:val="24"/>
                <w:szCs w:val="24"/>
              </w:rPr>
            </w:pPr>
            <w:r>
              <w:rPr>
                <w:rFonts w:asciiTheme="majorHAnsi" w:hAnsiTheme="majorHAnsi" w:cstheme="majorHAnsi"/>
                <w:b/>
                <w:bCs/>
                <w:sz w:val="24"/>
                <w:szCs w:val="24"/>
              </w:rPr>
              <w:t>Wykaz dostaw</w:t>
            </w:r>
          </w:p>
          <w:p w14:paraId="2847116D" w14:textId="77777777" w:rsidR="00931F27" w:rsidRDefault="00000000">
            <w:pPr>
              <w:widowControl w:val="0"/>
              <w:spacing w:line="360" w:lineRule="auto"/>
              <w:jc w:val="both"/>
              <w:rPr>
                <w:rFonts w:asciiTheme="majorHAnsi" w:hAnsiTheme="majorHAnsi" w:cstheme="majorHAnsi"/>
                <w:sz w:val="24"/>
                <w:szCs w:val="24"/>
              </w:rPr>
            </w:pPr>
            <w:r>
              <w:rPr>
                <w:rFonts w:asciiTheme="majorHAnsi" w:hAnsiTheme="majorHAnsi" w:cstheme="majorHAnsi"/>
                <w:b/>
                <w:bCs/>
                <w:sz w:val="24"/>
                <w:szCs w:val="24"/>
              </w:rPr>
              <w:t>Wykaz osób</w:t>
            </w:r>
          </w:p>
        </w:tc>
        <w:tc>
          <w:tcPr>
            <w:tcW w:w="2556" w:type="dxa"/>
            <w:tcBorders>
              <w:top w:val="single" w:sz="4" w:space="0" w:color="D9D9D9"/>
              <w:left w:val="single" w:sz="4" w:space="0" w:color="D9D9D9"/>
              <w:bottom w:val="single" w:sz="4" w:space="0" w:color="D9D9D9"/>
              <w:right w:val="single" w:sz="4" w:space="0" w:color="D9D9D9"/>
            </w:tcBorders>
            <w:shd w:val="clear" w:color="auto" w:fill="BDFD9D"/>
          </w:tcPr>
          <w:p w14:paraId="49745312" w14:textId="77777777" w:rsidR="00931F27" w:rsidRDefault="00000000">
            <w:pPr>
              <w:widowControl w:val="0"/>
              <w:spacing w:line="240" w:lineRule="auto"/>
              <w:jc w:val="center"/>
              <w:rPr>
                <w:rFonts w:asciiTheme="majorHAnsi" w:hAnsiTheme="majorHAnsi" w:cstheme="majorHAnsi"/>
              </w:rPr>
            </w:pPr>
            <w:r>
              <w:rPr>
                <w:rFonts w:asciiTheme="majorHAnsi" w:hAnsiTheme="majorHAnsi" w:cstheme="majorHAnsi"/>
              </w:rPr>
              <w:t>Składa najwyżej oceniony,</w:t>
            </w:r>
          </w:p>
          <w:p w14:paraId="0EA3B687" w14:textId="77777777" w:rsidR="00931F27" w:rsidRDefault="00000000">
            <w:pPr>
              <w:widowControl w:val="0"/>
              <w:spacing w:line="240" w:lineRule="auto"/>
              <w:jc w:val="center"/>
              <w:rPr>
                <w:rFonts w:asciiTheme="majorHAnsi" w:hAnsiTheme="majorHAnsi" w:cstheme="majorHAnsi"/>
                <w:sz w:val="24"/>
                <w:szCs w:val="24"/>
              </w:rPr>
            </w:pPr>
            <w:r>
              <w:rPr>
                <w:rFonts w:asciiTheme="majorHAnsi" w:hAnsiTheme="majorHAnsi" w:cstheme="majorHAnsi"/>
              </w:rPr>
              <w:t xml:space="preserve"> na wezwanie zamawiającego</w:t>
            </w:r>
          </w:p>
        </w:tc>
      </w:tr>
      <w:tr w:rsidR="00931F27" w14:paraId="3C291D64"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1B76072" w14:textId="77777777" w:rsidR="00931F27"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6</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72FBAD02" w14:textId="77777777" w:rsidR="00931F27" w:rsidRDefault="00000000">
            <w:pPr>
              <w:widowControl w:val="0"/>
              <w:spacing w:line="360" w:lineRule="auto"/>
              <w:jc w:val="both"/>
              <w:rPr>
                <w:rFonts w:asciiTheme="majorHAnsi" w:hAnsiTheme="majorHAnsi" w:cstheme="majorHAnsi"/>
                <w:sz w:val="24"/>
                <w:szCs w:val="24"/>
              </w:rPr>
            </w:pPr>
            <w:r>
              <w:rPr>
                <w:rFonts w:asciiTheme="majorHAnsi" w:hAnsiTheme="majorHAnsi" w:cstheme="majorHAnsi"/>
                <w:b/>
                <w:bCs/>
                <w:sz w:val="24"/>
                <w:szCs w:val="24"/>
              </w:rPr>
              <w:t>Wzór umowy</w:t>
            </w:r>
          </w:p>
        </w:tc>
      </w:tr>
      <w:tr w:rsidR="00931F27" w14:paraId="5A3C2E91" w14:textId="77777777">
        <w:tc>
          <w:tcPr>
            <w:tcW w:w="141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105952E2" w14:textId="77777777" w:rsidR="00931F27" w:rsidRDefault="00000000">
            <w:pPr>
              <w:widowControl w:val="0"/>
              <w:spacing w:line="240" w:lineRule="auto"/>
              <w:jc w:val="center"/>
              <w:rPr>
                <w:rFonts w:asciiTheme="majorHAnsi" w:hAnsiTheme="majorHAnsi" w:cstheme="majorHAnsi"/>
                <w:b/>
                <w:bCs/>
                <w:sz w:val="24"/>
                <w:szCs w:val="24"/>
              </w:rPr>
            </w:pPr>
            <w:r>
              <w:rPr>
                <w:rFonts w:asciiTheme="majorHAnsi" w:hAnsiTheme="majorHAnsi" w:cstheme="majorHAnsi"/>
                <w:b/>
                <w:bCs/>
                <w:sz w:val="24"/>
                <w:szCs w:val="24"/>
              </w:rPr>
              <w:t>7</w:t>
            </w:r>
          </w:p>
        </w:tc>
        <w:tc>
          <w:tcPr>
            <w:tcW w:w="8647" w:type="dxa"/>
            <w:gridSpan w:val="2"/>
            <w:tcBorders>
              <w:top w:val="single" w:sz="4" w:space="0" w:color="D9D9D9"/>
              <w:left w:val="single" w:sz="4" w:space="0" w:color="D9D9D9"/>
              <w:bottom w:val="single" w:sz="4" w:space="0" w:color="D9D9D9"/>
              <w:right w:val="single" w:sz="4" w:space="0" w:color="FFFFFF"/>
            </w:tcBorders>
            <w:shd w:val="clear" w:color="auto" w:fill="F2F2F2" w:themeFill="background1" w:themeFillShade="F2"/>
          </w:tcPr>
          <w:p w14:paraId="4DCD5B80" w14:textId="77777777" w:rsidR="00931F27" w:rsidRDefault="00000000">
            <w:pPr>
              <w:widowControl w:val="0"/>
              <w:spacing w:line="360" w:lineRule="auto"/>
              <w:jc w:val="both"/>
              <w:rPr>
                <w:rFonts w:asciiTheme="majorHAnsi" w:hAnsiTheme="majorHAnsi" w:cstheme="majorHAnsi"/>
                <w:sz w:val="24"/>
                <w:szCs w:val="24"/>
              </w:rPr>
            </w:pPr>
            <w:bookmarkStart w:id="87" w:name="_Hlk127358589"/>
            <w:r>
              <w:rPr>
                <w:rFonts w:asciiTheme="majorHAnsi" w:hAnsiTheme="majorHAnsi" w:cstheme="majorHAnsi"/>
                <w:b/>
                <w:bCs/>
                <w:color w:val="000000" w:themeColor="text1"/>
                <w:sz w:val="24"/>
                <w:szCs w:val="24"/>
              </w:rPr>
              <w:t xml:space="preserve">Program </w:t>
            </w:r>
            <w:proofErr w:type="spellStart"/>
            <w:r>
              <w:rPr>
                <w:rFonts w:asciiTheme="majorHAnsi" w:hAnsiTheme="majorHAnsi" w:cstheme="majorHAnsi"/>
                <w:b/>
                <w:bCs/>
                <w:color w:val="000000" w:themeColor="text1"/>
                <w:sz w:val="24"/>
                <w:szCs w:val="24"/>
              </w:rPr>
              <w:t>Funkcjonalno</w:t>
            </w:r>
            <w:proofErr w:type="spellEnd"/>
            <w:r>
              <w:rPr>
                <w:rFonts w:asciiTheme="majorHAnsi" w:hAnsiTheme="majorHAnsi" w:cstheme="majorHAnsi"/>
                <w:b/>
                <w:bCs/>
                <w:color w:val="000000" w:themeColor="text1"/>
                <w:sz w:val="24"/>
                <w:szCs w:val="24"/>
              </w:rPr>
              <w:t xml:space="preserve"> – Użytkowy</w:t>
            </w:r>
            <w:bookmarkEnd w:id="87"/>
          </w:p>
        </w:tc>
      </w:tr>
    </w:tbl>
    <w:p w14:paraId="51D34E2F" w14:textId="77777777" w:rsidR="00931F27" w:rsidRDefault="00931F27">
      <w:pPr>
        <w:jc w:val="both"/>
        <w:rPr>
          <w:rFonts w:asciiTheme="majorHAnsi" w:hAnsiTheme="majorHAnsi" w:cstheme="majorHAnsi"/>
          <w:sz w:val="20"/>
          <w:szCs w:val="20"/>
        </w:rPr>
      </w:pPr>
    </w:p>
    <w:p w14:paraId="326B554A" w14:textId="77777777" w:rsidR="00931F27" w:rsidRDefault="00931F27">
      <w:pPr>
        <w:jc w:val="both"/>
        <w:rPr>
          <w:rFonts w:asciiTheme="majorHAnsi" w:hAnsiTheme="majorHAnsi" w:cstheme="majorHAnsi"/>
          <w:sz w:val="20"/>
          <w:szCs w:val="20"/>
        </w:rPr>
      </w:pPr>
    </w:p>
    <w:p w14:paraId="5AB3C728" w14:textId="77777777" w:rsidR="00931F27" w:rsidRDefault="00000000">
      <w:pPr>
        <w:jc w:val="both"/>
        <w:rPr>
          <w:rFonts w:asciiTheme="majorHAnsi" w:hAnsiTheme="majorHAnsi" w:cstheme="majorHAnsi"/>
          <w:sz w:val="20"/>
          <w:szCs w:val="20"/>
        </w:rPr>
      </w:pPr>
      <w:r>
        <w:rPr>
          <w:rFonts w:asciiTheme="majorHAnsi" w:hAnsiTheme="majorHAnsi" w:cstheme="majorHAnsi"/>
          <w:sz w:val="20"/>
          <w:szCs w:val="20"/>
        </w:rPr>
        <w:t>Do spraw nieuregulowanych w SWZ mają zastosowanie przepisy ustawy z 11 września 2019 r. – Prawo zamówień publicznych (</w:t>
      </w:r>
      <w:proofErr w:type="spellStart"/>
      <w:r>
        <w:rPr>
          <w:rFonts w:asciiTheme="majorHAnsi" w:hAnsiTheme="majorHAnsi" w:cstheme="majorHAnsi"/>
          <w:sz w:val="20"/>
          <w:szCs w:val="20"/>
        </w:rPr>
        <w:t>t.j</w:t>
      </w:r>
      <w:proofErr w:type="spellEnd"/>
      <w:r>
        <w:rPr>
          <w:rFonts w:asciiTheme="majorHAnsi" w:hAnsiTheme="majorHAnsi" w:cstheme="majorHAnsi"/>
          <w:sz w:val="20"/>
          <w:szCs w:val="20"/>
        </w:rPr>
        <w:t>. Dz.U. z 2022 r. poz. 1710 ze zm.) oraz wydane na jej podstawie przepisy wykonawcze.</w:t>
      </w:r>
    </w:p>
    <w:p w14:paraId="3DEC2A1D" w14:textId="77777777" w:rsidR="00931F27" w:rsidRDefault="00931F27">
      <w:pPr>
        <w:jc w:val="both"/>
        <w:rPr>
          <w:rFonts w:asciiTheme="majorHAnsi" w:hAnsiTheme="majorHAnsi" w:cstheme="majorHAnsi"/>
          <w:sz w:val="20"/>
          <w:szCs w:val="20"/>
        </w:rPr>
      </w:pPr>
    </w:p>
    <w:sectPr w:rsidR="00931F27">
      <w:headerReference w:type="default" r:id="rId32"/>
      <w:footerReference w:type="default" r:id="rId33"/>
      <w:footerReference w:type="first" r:id="rId34"/>
      <w:pgSz w:w="11906" w:h="16838"/>
      <w:pgMar w:top="777" w:right="852" w:bottom="993" w:left="993" w:header="720" w:footer="230" w:gutter="0"/>
      <w:pgNumType w:start="1"/>
      <w:cols w:space="708"/>
      <w:formProt w:val="0"/>
      <w:titlePg/>
      <w:docGrid w:linePitch="299"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Nieznany autor" w:date="2023-02-21T07:37:00Z" w:initials="">
    <w:p w14:paraId="173C3048" w14:textId="77777777" w:rsidR="00931F27" w:rsidRDefault="00000000">
      <w:r>
        <w:rPr>
          <w:sz w:val="20"/>
        </w:rPr>
        <w:t>Uzupełnić – 14 dni</w:t>
      </w:r>
    </w:p>
  </w:comment>
  <w:comment w:id="70" w:author="Nieznany autor" w:date="2023-02-21T07:37:00Z" w:initials="">
    <w:p w14:paraId="7B14F51F" w14:textId="77777777" w:rsidR="00931F27" w:rsidRDefault="00000000">
      <w:r>
        <w:rPr>
          <w:sz w:val="20"/>
        </w:rPr>
        <w:t>uzupełnić</w:t>
      </w:r>
    </w:p>
  </w:comment>
  <w:comment w:id="72" w:author="Nieznany autor" w:date="2023-02-21T07:38:00Z" w:initials="">
    <w:p w14:paraId="6E0CA497" w14:textId="77777777" w:rsidR="00931F27" w:rsidRDefault="00000000">
      <w:r>
        <w:rPr>
          <w:sz w:val="20"/>
        </w:rPr>
        <w:t>uzupełnić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3C3048" w15:done="0"/>
  <w15:commentEx w15:paraId="7B14F51F" w15:done="0"/>
  <w15:commentEx w15:paraId="6E0CA4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C3048" w16cid:durableId="27A072F2"/>
  <w16cid:commentId w16cid:paraId="7B14F51F" w16cid:durableId="27A072F3"/>
  <w16cid:commentId w16cid:paraId="6E0CA497" w16cid:durableId="27A072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36F5" w14:textId="77777777" w:rsidR="00885A2A" w:rsidRDefault="00885A2A">
      <w:pPr>
        <w:spacing w:line="240" w:lineRule="auto"/>
      </w:pPr>
      <w:r>
        <w:separator/>
      </w:r>
    </w:p>
  </w:endnote>
  <w:endnote w:type="continuationSeparator" w:id="0">
    <w:p w14:paraId="72F04255" w14:textId="77777777" w:rsidR="00885A2A" w:rsidRDefault="00885A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2"/>
    <w:family w:val="auto"/>
    <w:pitch w:val="variable"/>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Tahoma">
    <w:panose1 w:val="020B0604030504040204"/>
    <w:charset w:val="EE"/>
    <w:family w:val="roman"/>
    <w:pitch w:val="variable"/>
  </w:font>
  <w:font w:name="Liberation Serif">
    <w:altName w:val="Times New Roman"/>
    <w:panose1 w:val="02020603050405020304"/>
    <w:charset w:val="EE"/>
    <w:family w:val="roman"/>
    <w:pitch w:val="variable"/>
  </w:font>
  <w:font w:name="NSimSun">
    <w:panose1 w:val="02010609030101010101"/>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D0AF" w14:textId="77777777" w:rsidR="00931F27" w:rsidRDefault="00000000">
    <w:pPr>
      <w:tabs>
        <w:tab w:val="center" w:pos="4550"/>
        <w:tab w:val="left" w:pos="5818"/>
      </w:tabs>
      <w:ind w:right="260"/>
      <w:jc w:val="right"/>
      <w:rPr>
        <w:color w:val="0F243E" w:themeColor="text2" w:themeShade="80"/>
        <w:sz w:val="20"/>
        <w:szCs w:val="20"/>
      </w:rPr>
    </w:pPr>
    <w:r>
      <w:rPr>
        <w:color w:val="548DD4" w:themeColor="text2" w:themeTint="99"/>
        <w:spacing w:val="60"/>
        <w:sz w:val="20"/>
        <w:szCs w:val="20"/>
      </w:rPr>
      <w:t>Strona</w:t>
    </w:r>
    <w:r>
      <w:rPr>
        <w:color w:val="548DD4" w:themeColor="text2" w:themeTint="99"/>
        <w:sz w:val="20"/>
        <w:szCs w:val="20"/>
      </w:rPr>
      <w:t xml:space="preserve"> </w:t>
    </w:r>
    <w:r>
      <w:rPr>
        <w:color w:val="17365D"/>
        <w:sz w:val="20"/>
        <w:szCs w:val="20"/>
      </w:rPr>
      <w:fldChar w:fldCharType="begin"/>
    </w:r>
    <w:r>
      <w:rPr>
        <w:color w:val="17365D"/>
        <w:sz w:val="20"/>
        <w:szCs w:val="20"/>
      </w:rPr>
      <w:instrText xml:space="preserve"> PAGE </w:instrText>
    </w:r>
    <w:r>
      <w:rPr>
        <w:color w:val="17365D"/>
        <w:sz w:val="20"/>
        <w:szCs w:val="20"/>
      </w:rPr>
      <w:fldChar w:fldCharType="separate"/>
    </w:r>
    <w:r>
      <w:rPr>
        <w:color w:val="17365D"/>
        <w:sz w:val="20"/>
        <w:szCs w:val="20"/>
      </w:rPr>
      <w:t>33</w:t>
    </w:r>
    <w:r>
      <w:rPr>
        <w:color w:val="17365D"/>
        <w:sz w:val="20"/>
        <w:szCs w:val="20"/>
      </w:rPr>
      <w:fldChar w:fldCharType="end"/>
    </w:r>
    <w:r>
      <w:rPr>
        <w:color w:val="17365D" w:themeColor="text2" w:themeShade="BF"/>
        <w:sz w:val="20"/>
        <w:szCs w:val="20"/>
      </w:rPr>
      <w:t xml:space="preserve"> | </w:t>
    </w:r>
    <w:r>
      <w:rPr>
        <w:color w:val="17365D"/>
        <w:sz w:val="20"/>
        <w:szCs w:val="20"/>
      </w:rPr>
      <w:fldChar w:fldCharType="begin"/>
    </w:r>
    <w:r>
      <w:rPr>
        <w:color w:val="17365D"/>
        <w:sz w:val="20"/>
        <w:szCs w:val="20"/>
      </w:rPr>
      <w:instrText xml:space="preserve"> NUMPAGES </w:instrText>
    </w:r>
    <w:r>
      <w:rPr>
        <w:color w:val="17365D"/>
        <w:sz w:val="20"/>
        <w:szCs w:val="20"/>
      </w:rPr>
      <w:fldChar w:fldCharType="separate"/>
    </w:r>
    <w:r>
      <w:rPr>
        <w:color w:val="17365D"/>
        <w:sz w:val="20"/>
        <w:szCs w:val="20"/>
      </w:rPr>
      <w:t>48</w:t>
    </w:r>
    <w:r>
      <w:rPr>
        <w:color w:val="17365D"/>
        <w:sz w:val="20"/>
        <w:szCs w:val="20"/>
      </w:rPr>
      <w:fldChar w:fldCharType="end"/>
    </w:r>
  </w:p>
  <w:p w14:paraId="6C4FAB21" w14:textId="77777777" w:rsidR="00931F27" w:rsidRDefault="00931F27">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B7EB" w14:textId="77777777" w:rsidR="00931F27" w:rsidRDefault="00000000">
    <w:pPr>
      <w:tabs>
        <w:tab w:val="center" w:pos="4550"/>
        <w:tab w:val="left" w:pos="5818"/>
      </w:tabs>
      <w:ind w:right="260"/>
      <w:jc w:val="right"/>
      <w:rPr>
        <w:color w:val="0F243E" w:themeColor="text2" w:themeShade="80"/>
      </w:rPr>
    </w:pPr>
    <w:r>
      <w:rPr>
        <w:color w:val="548DD4" w:themeColor="text2" w:themeTint="99"/>
        <w:spacing w:val="60"/>
      </w:rPr>
      <w:t>Strona</w:t>
    </w:r>
    <w:r>
      <w:rPr>
        <w:color w:val="548DD4" w:themeColor="text2" w:themeTint="99"/>
      </w:rPr>
      <w:t xml:space="preserve"> </w:t>
    </w:r>
    <w:r>
      <w:rPr>
        <w:color w:val="17365D"/>
      </w:rPr>
      <w:fldChar w:fldCharType="begin"/>
    </w:r>
    <w:r>
      <w:rPr>
        <w:color w:val="17365D"/>
      </w:rPr>
      <w:instrText xml:space="preserve"> PAGE </w:instrText>
    </w:r>
    <w:r>
      <w:rPr>
        <w:color w:val="17365D"/>
      </w:rPr>
      <w:fldChar w:fldCharType="separate"/>
    </w:r>
    <w:r>
      <w:rPr>
        <w:color w:val="17365D"/>
      </w:rPr>
      <w:t>1</w:t>
    </w:r>
    <w:r>
      <w:rPr>
        <w:color w:val="17365D"/>
      </w:rPr>
      <w:fldChar w:fldCharType="end"/>
    </w:r>
    <w:r>
      <w:rPr>
        <w:color w:val="17365D" w:themeColor="text2" w:themeShade="BF"/>
      </w:rPr>
      <w:t xml:space="preserve"> | </w:t>
    </w:r>
    <w:r>
      <w:rPr>
        <w:color w:val="17365D"/>
      </w:rPr>
      <w:fldChar w:fldCharType="begin"/>
    </w:r>
    <w:r>
      <w:rPr>
        <w:color w:val="17365D"/>
      </w:rPr>
      <w:instrText xml:space="preserve"> NUMPAGES </w:instrText>
    </w:r>
    <w:r>
      <w:rPr>
        <w:color w:val="17365D"/>
      </w:rPr>
      <w:fldChar w:fldCharType="separate"/>
    </w:r>
    <w:r>
      <w:rPr>
        <w:color w:val="17365D"/>
      </w:rPr>
      <w:t>48</w:t>
    </w:r>
    <w:r>
      <w:rPr>
        <w:color w:val="17365D"/>
      </w:rPr>
      <w:fldChar w:fldCharType="end"/>
    </w:r>
  </w:p>
  <w:p w14:paraId="277B616E" w14:textId="77777777" w:rsidR="00931F27" w:rsidRDefault="00931F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9FE6" w14:textId="77777777" w:rsidR="00885A2A" w:rsidRDefault="00885A2A">
      <w:pPr>
        <w:spacing w:line="240" w:lineRule="auto"/>
      </w:pPr>
      <w:r>
        <w:separator/>
      </w:r>
    </w:p>
  </w:footnote>
  <w:footnote w:type="continuationSeparator" w:id="0">
    <w:p w14:paraId="361CEFD4" w14:textId="77777777" w:rsidR="00885A2A" w:rsidRDefault="00885A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012A" w14:textId="77777777" w:rsidR="00931F27" w:rsidRDefault="00000000">
    <w:pPr>
      <w:jc w:val="center"/>
      <w:rPr>
        <w:rFonts w:ascii="Calibri" w:eastAsia="Calibri" w:hAnsi="Calibri" w:cs="Calibri"/>
        <w:color w:val="434343"/>
        <w:sz w:val="18"/>
        <w:szCs w:val="18"/>
      </w:rPr>
    </w:pPr>
    <w:r>
      <w:rPr>
        <w:rFonts w:ascii="Calibri" w:eastAsia="Calibri" w:hAnsi="Calibri" w:cs="Calibri"/>
        <w:color w:val="434343"/>
        <w:sz w:val="18"/>
        <w:szCs w:val="18"/>
      </w:rPr>
      <w:t xml:space="preserve">Nr postępowania: </w:t>
    </w:r>
    <w:r>
      <w:rPr>
        <w:rFonts w:ascii="Calibri" w:eastAsia="Calibri" w:hAnsi="Calibri" w:cs="Calibri"/>
        <w:b/>
        <w:bCs/>
        <w:color w:val="434343"/>
        <w:sz w:val="18"/>
        <w:szCs w:val="18"/>
      </w:rPr>
      <w:t>RGK.271.2.2023</w:t>
    </w:r>
  </w:p>
  <w:p w14:paraId="2EFC7AE8" w14:textId="77777777" w:rsidR="00931F27" w:rsidRDefault="00000000">
    <w:pPr>
      <w:jc w:val="center"/>
      <w:rPr>
        <w:rFonts w:ascii="Calibri" w:eastAsia="Calibri" w:hAnsi="Calibri" w:cs="Calibri"/>
        <w:b/>
        <w:bCs/>
        <w:color w:val="0070C0"/>
        <w:sz w:val="18"/>
        <w:szCs w:val="18"/>
      </w:rPr>
    </w:pPr>
    <w:bookmarkStart w:id="88" w:name="_Hlk127358390"/>
    <w:r>
      <w:rPr>
        <w:rFonts w:ascii="Calibri" w:eastAsia="Calibri" w:hAnsi="Calibri" w:cs="Calibri"/>
        <w:b/>
        <w:bCs/>
        <w:color w:val="0070C0"/>
        <w:sz w:val="18"/>
        <w:szCs w:val="18"/>
      </w:rPr>
      <w:t>Dostępny Samorząd w Gminie Sokolniki</w:t>
    </w:r>
  </w:p>
  <w:p w14:paraId="2703D72C" w14:textId="77777777" w:rsidR="00931F27" w:rsidRDefault="00000000">
    <w:pPr>
      <w:jc w:val="center"/>
      <w:rPr>
        <w:rFonts w:ascii="Calibri" w:eastAsia="Calibri" w:hAnsi="Calibri" w:cs="Calibri"/>
        <w:b/>
        <w:bCs/>
        <w:color w:val="0070C0"/>
        <w:sz w:val="18"/>
        <w:szCs w:val="18"/>
      </w:rPr>
    </w:pPr>
    <w:r>
      <w:rPr>
        <w:rFonts w:ascii="Calibri" w:eastAsia="Calibri" w:hAnsi="Calibri" w:cs="Calibri"/>
        <w:b/>
        <w:bCs/>
        <w:color w:val="0070C0"/>
        <w:sz w:val="18"/>
        <w:szCs w:val="18"/>
      </w:rPr>
      <w:t>„Montaż podnośników pionowych – osobowych w budynku Gminnego Ośrodka Kultury, Sportu i Turystyki w Sokolnikach”</w:t>
    </w:r>
    <w:bookmarkEnd w:id="88"/>
  </w:p>
  <w:p w14:paraId="596271FF" w14:textId="77777777" w:rsidR="00931F27" w:rsidRDefault="00931F27">
    <w:pPr>
      <w:jc w:val="center"/>
      <w:rPr>
        <w:rFonts w:ascii="Calibri" w:eastAsia="Calibri" w:hAnsi="Calibri" w:cs="Calibri"/>
        <w:color w:val="434343"/>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E08"/>
    <w:multiLevelType w:val="multilevel"/>
    <w:tmpl w:val="95CE93A6"/>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 w15:restartNumberingAfterBreak="0">
    <w:nsid w:val="06B508F6"/>
    <w:multiLevelType w:val="multilevel"/>
    <w:tmpl w:val="F4E48EE4"/>
    <w:lvl w:ilvl="0">
      <w:start w:val="1"/>
      <w:numFmt w:val="lowerLetter"/>
      <w:lvlText w:val="%1)"/>
      <w:lvlJc w:val="left"/>
      <w:pPr>
        <w:tabs>
          <w:tab w:val="num" w:pos="0"/>
        </w:tabs>
        <w:ind w:left="0" w:firstLine="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9D02C02"/>
    <w:multiLevelType w:val="multilevel"/>
    <w:tmpl w:val="2ABE1D6C"/>
    <w:lvl w:ilvl="0">
      <w:start w:val="1"/>
      <w:numFmt w:val="lowerLetter"/>
      <w:lvlText w:val="%1)"/>
      <w:lvlJc w:val="left"/>
      <w:pPr>
        <w:tabs>
          <w:tab w:val="num" w:pos="0"/>
        </w:tabs>
        <w:ind w:left="1866" w:hanging="360"/>
      </w:pPr>
      <w:rPr>
        <w:b w:val="0"/>
        <w:bCs w:val="0"/>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B1E2976"/>
    <w:multiLevelType w:val="multilevel"/>
    <w:tmpl w:val="9386F4BC"/>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15:restartNumberingAfterBreak="0">
    <w:nsid w:val="0E40661B"/>
    <w:multiLevelType w:val="multilevel"/>
    <w:tmpl w:val="B1583236"/>
    <w:lvl w:ilvl="0">
      <w:start w:val="1"/>
      <w:numFmt w:val="decimal"/>
      <w:lvlText w:val="%1."/>
      <w:lvlJc w:val="left"/>
      <w:pPr>
        <w:tabs>
          <w:tab w:val="num" w:pos="0"/>
        </w:tabs>
        <w:ind w:left="720" w:hanging="720"/>
      </w:pPr>
      <w:rPr>
        <w:rFonts w:asciiTheme="majorHAnsi" w:eastAsia="Arial" w:hAnsiTheme="majorHAnsi" w:cstheme="majorHAnsi"/>
        <w:b/>
        <w:bCs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 w15:restartNumberingAfterBreak="0">
    <w:nsid w:val="0F613E13"/>
    <w:multiLevelType w:val="multilevel"/>
    <w:tmpl w:val="62DAE1AC"/>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15:restartNumberingAfterBreak="0">
    <w:nsid w:val="16457B83"/>
    <w:multiLevelType w:val="multilevel"/>
    <w:tmpl w:val="2822F842"/>
    <w:lvl w:ilvl="0">
      <w:start w:val="1"/>
      <w:numFmt w:val="decimal"/>
      <w:lvlText w:val="%1)"/>
      <w:lvlJc w:val="left"/>
      <w:pPr>
        <w:tabs>
          <w:tab w:val="num" w:pos="0"/>
        </w:tabs>
        <w:ind w:left="720" w:hanging="360"/>
      </w:pPr>
    </w:lvl>
    <w:lvl w:ilvl="1">
      <w:numFmt w:val="bullet"/>
      <w:lvlText w:val="-"/>
      <w:lvlJc w:val="left"/>
      <w:pPr>
        <w:tabs>
          <w:tab w:val="num" w:pos="0"/>
        </w:tabs>
        <w:ind w:left="1440" w:hanging="360"/>
      </w:pPr>
      <w:rPr>
        <w:rFonts w:ascii="Calibri" w:hAnsi="Calibri" w:cs="Calibri" w:hint="default"/>
      </w:rPr>
    </w:lvl>
    <w:lvl w:ilvl="2">
      <w:start w:val="1"/>
      <w:numFmt w:val="lowerLetter"/>
      <w:lvlText w:val="%3)"/>
      <w:lvlJc w:val="left"/>
      <w:pPr>
        <w:tabs>
          <w:tab w:val="num" w:pos="0"/>
        </w:tabs>
        <w:ind w:left="2340" w:hanging="360"/>
      </w:pPr>
    </w:lvl>
    <w:lvl w:ilvl="3">
      <w:numFmt w:val="bullet"/>
      <w:lvlText w:val=""/>
      <w:lvlJc w:val="left"/>
      <w:pPr>
        <w:tabs>
          <w:tab w:val="num" w:pos="0"/>
        </w:tabs>
        <w:ind w:left="2880" w:hanging="360"/>
      </w:pPr>
      <w:rPr>
        <w:rFonts w:ascii="Calibri" w:hAnsi="Calibri" w:cs="Calibri"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8DB2F29"/>
    <w:multiLevelType w:val="multilevel"/>
    <w:tmpl w:val="E320CAF4"/>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rFonts w:asciiTheme="majorHAnsi" w:eastAsia="Arial" w:hAnsiTheme="majorHAnsi" w:cstheme="majorHAnsi"/>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lowerLetter"/>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8" w15:restartNumberingAfterBreak="0">
    <w:nsid w:val="1A514363"/>
    <w:multiLevelType w:val="multilevel"/>
    <w:tmpl w:val="FDE87AB8"/>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b w:val="0"/>
        <w:bCs w:val="0"/>
        <w:position w:val="0"/>
        <w:sz w:val="20"/>
        <w:szCs w:val="20"/>
        <w:vertAlign w:val="baseline"/>
      </w:rPr>
    </w:lvl>
    <w:lvl w:ilvl="2">
      <w:start w:val="1"/>
      <w:numFmt w:val="bullet"/>
      <w:lvlText w:val=""/>
      <w:lvlJc w:val="left"/>
      <w:pPr>
        <w:tabs>
          <w:tab w:val="num" w:pos="0"/>
        </w:tabs>
        <w:ind w:left="1784" w:hanging="360"/>
      </w:pPr>
      <w:rPr>
        <w:rFonts w:ascii="Wingdings" w:hAnsi="Wingdings" w:cs="Wingdings" w:hint="default"/>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9" w15:restartNumberingAfterBreak="0">
    <w:nsid w:val="1F4C5978"/>
    <w:multiLevelType w:val="multilevel"/>
    <w:tmpl w:val="423C7238"/>
    <w:lvl w:ilvl="0">
      <w:start w:val="1"/>
      <w:numFmt w:val="decimal"/>
      <w:lvlText w:val="%1)"/>
      <w:lvlJc w:val="left"/>
      <w:pPr>
        <w:tabs>
          <w:tab w:val="num" w:pos="0"/>
        </w:tabs>
        <w:ind w:left="502" w:hanging="360"/>
      </w:pPr>
      <w:rPr>
        <w:b/>
        <w:position w:val="0"/>
        <w:sz w:val="22"/>
        <w:vertAlign w:val="baseline"/>
      </w:rPr>
    </w:lvl>
    <w:lvl w:ilvl="1">
      <w:start w:val="1"/>
      <w:numFmt w:val="lowerLetter"/>
      <w:lvlText w:val="%2."/>
      <w:lvlJc w:val="left"/>
      <w:pPr>
        <w:tabs>
          <w:tab w:val="num" w:pos="0"/>
        </w:tabs>
        <w:ind w:left="1222" w:hanging="360"/>
      </w:pPr>
      <w:rPr>
        <w:position w:val="0"/>
        <w:sz w:val="22"/>
        <w:vertAlign w:val="baseline"/>
      </w:rPr>
    </w:lvl>
    <w:lvl w:ilvl="2">
      <w:start w:val="1"/>
      <w:numFmt w:val="lowerRoman"/>
      <w:lvlText w:val="%3."/>
      <w:lvlJc w:val="right"/>
      <w:pPr>
        <w:tabs>
          <w:tab w:val="num" w:pos="0"/>
        </w:tabs>
        <w:ind w:left="1942" w:hanging="180"/>
      </w:pPr>
      <w:rPr>
        <w:position w:val="0"/>
        <w:sz w:val="22"/>
        <w:vertAlign w:val="baseline"/>
      </w:rPr>
    </w:lvl>
    <w:lvl w:ilvl="3">
      <w:start w:val="1"/>
      <w:numFmt w:val="decimal"/>
      <w:lvlText w:val="%4."/>
      <w:lvlJc w:val="left"/>
      <w:pPr>
        <w:tabs>
          <w:tab w:val="num" w:pos="0"/>
        </w:tabs>
        <w:ind w:left="2662" w:hanging="360"/>
      </w:pPr>
      <w:rPr>
        <w:position w:val="0"/>
        <w:sz w:val="22"/>
        <w:vertAlign w:val="baseline"/>
      </w:rPr>
    </w:lvl>
    <w:lvl w:ilvl="4">
      <w:start w:val="1"/>
      <w:numFmt w:val="lowerLetter"/>
      <w:lvlText w:val="%5."/>
      <w:lvlJc w:val="left"/>
      <w:pPr>
        <w:tabs>
          <w:tab w:val="num" w:pos="0"/>
        </w:tabs>
        <w:ind w:left="3382" w:hanging="360"/>
      </w:pPr>
      <w:rPr>
        <w:position w:val="0"/>
        <w:sz w:val="22"/>
        <w:vertAlign w:val="baseline"/>
      </w:rPr>
    </w:lvl>
    <w:lvl w:ilvl="5">
      <w:start w:val="1"/>
      <w:numFmt w:val="lowerRoman"/>
      <w:lvlText w:val="%6."/>
      <w:lvlJc w:val="right"/>
      <w:pPr>
        <w:tabs>
          <w:tab w:val="num" w:pos="0"/>
        </w:tabs>
        <w:ind w:left="4102" w:hanging="180"/>
      </w:pPr>
      <w:rPr>
        <w:position w:val="0"/>
        <w:sz w:val="22"/>
        <w:vertAlign w:val="baseline"/>
      </w:rPr>
    </w:lvl>
    <w:lvl w:ilvl="6">
      <w:start w:val="1"/>
      <w:numFmt w:val="decimal"/>
      <w:lvlText w:val="%7."/>
      <w:lvlJc w:val="left"/>
      <w:pPr>
        <w:tabs>
          <w:tab w:val="num" w:pos="0"/>
        </w:tabs>
        <w:ind w:left="4822" w:hanging="360"/>
      </w:pPr>
      <w:rPr>
        <w:position w:val="0"/>
        <w:sz w:val="22"/>
        <w:vertAlign w:val="baseline"/>
      </w:rPr>
    </w:lvl>
    <w:lvl w:ilvl="7">
      <w:start w:val="1"/>
      <w:numFmt w:val="lowerLetter"/>
      <w:lvlText w:val="%8."/>
      <w:lvlJc w:val="left"/>
      <w:pPr>
        <w:tabs>
          <w:tab w:val="num" w:pos="0"/>
        </w:tabs>
        <w:ind w:left="5542" w:hanging="360"/>
      </w:pPr>
      <w:rPr>
        <w:position w:val="0"/>
        <w:sz w:val="22"/>
        <w:vertAlign w:val="baseline"/>
      </w:rPr>
    </w:lvl>
    <w:lvl w:ilvl="8">
      <w:start w:val="1"/>
      <w:numFmt w:val="lowerRoman"/>
      <w:lvlText w:val="%9."/>
      <w:lvlJc w:val="right"/>
      <w:pPr>
        <w:tabs>
          <w:tab w:val="num" w:pos="0"/>
        </w:tabs>
        <w:ind w:left="6262" w:hanging="180"/>
      </w:pPr>
      <w:rPr>
        <w:position w:val="0"/>
        <w:sz w:val="22"/>
        <w:vertAlign w:val="baseline"/>
      </w:rPr>
    </w:lvl>
  </w:abstractNum>
  <w:abstractNum w:abstractNumId="10" w15:restartNumberingAfterBreak="0">
    <w:nsid w:val="20494418"/>
    <w:multiLevelType w:val="multilevel"/>
    <w:tmpl w:val="FDB21A78"/>
    <w:lvl w:ilvl="0">
      <w:start w:val="1"/>
      <w:numFmt w:val="decimal"/>
      <w:lvlText w:val="%1."/>
      <w:lvlJc w:val="left"/>
      <w:pPr>
        <w:tabs>
          <w:tab w:val="num" w:pos="0"/>
        </w:tabs>
        <w:ind w:left="720" w:hanging="720"/>
      </w:pPr>
      <w:rPr>
        <w:rFonts w:asciiTheme="majorHAnsi" w:eastAsia="Arial" w:hAnsiTheme="majorHAnsi" w:cstheme="majorHAnsi"/>
        <w:b/>
        <w:bCs w:val="0"/>
        <w:color w:val="000000"/>
        <w:position w:val="0"/>
        <w:sz w:val="22"/>
        <w:vertAlign w:val="baseline"/>
      </w:rPr>
    </w:lvl>
    <w:lvl w:ilvl="1">
      <w:start w:val="1"/>
      <w:numFmt w:val="decimal"/>
      <w:lvlText w:val="%2."/>
      <w:lvlJc w:val="left"/>
      <w:pPr>
        <w:tabs>
          <w:tab w:val="num" w:pos="0"/>
        </w:tabs>
        <w:ind w:left="720" w:hanging="360"/>
      </w:pPr>
      <w:rPr>
        <w:b w:val="0"/>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decimal"/>
      <w:lvlText w:val="%6."/>
      <w:lvlJc w:val="right"/>
      <w:pPr>
        <w:tabs>
          <w:tab w:val="num" w:pos="0"/>
        </w:tabs>
        <w:ind w:left="4320" w:hanging="180"/>
      </w:pPr>
      <w:rPr>
        <w:rFonts w:ascii="Arial" w:eastAsia="Arial" w:hAnsi="Arial" w:cs="Arial"/>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1" w15:restartNumberingAfterBreak="0">
    <w:nsid w:val="23CC04E7"/>
    <w:multiLevelType w:val="multilevel"/>
    <w:tmpl w:val="9460AA1C"/>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2" w15:restartNumberingAfterBreak="0">
    <w:nsid w:val="246743EF"/>
    <w:multiLevelType w:val="multilevel"/>
    <w:tmpl w:val="DC3EAEAA"/>
    <w:lvl w:ilvl="0">
      <w:start w:val="1"/>
      <w:numFmt w:val="lowerLetter"/>
      <w:lvlText w:val="%1)"/>
      <w:lvlJc w:val="left"/>
      <w:pPr>
        <w:tabs>
          <w:tab w:val="num" w:pos="0"/>
        </w:tabs>
        <w:ind w:left="1429" w:hanging="360"/>
      </w:pPr>
      <w:rPr>
        <w:rFonts w:asciiTheme="majorHAnsi" w:hAnsiTheme="majorHAnsi"/>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 w15:restartNumberingAfterBreak="0">
    <w:nsid w:val="2B6A3E50"/>
    <w:multiLevelType w:val="multilevel"/>
    <w:tmpl w:val="7AEC1F86"/>
    <w:lvl w:ilvl="0">
      <w:start w:val="1"/>
      <w:numFmt w:val="decimal"/>
      <w:lvlText w:val="%1."/>
      <w:lvlJc w:val="left"/>
      <w:pPr>
        <w:tabs>
          <w:tab w:val="num" w:pos="0"/>
        </w:tabs>
        <w:ind w:left="360" w:hanging="360"/>
      </w:pPr>
      <w:rPr>
        <w:b/>
        <w:bCs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4" w15:restartNumberingAfterBreak="0">
    <w:nsid w:val="2C032BBE"/>
    <w:multiLevelType w:val="multilevel"/>
    <w:tmpl w:val="A46C5F00"/>
    <w:lvl w:ilvl="0">
      <w:start w:val="4"/>
      <w:numFmt w:val="decimal"/>
      <w:lvlText w:val="%1."/>
      <w:lvlJc w:val="left"/>
      <w:pPr>
        <w:tabs>
          <w:tab w:val="num" w:pos="0"/>
        </w:tabs>
        <w:ind w:left="1009" w:hanging="452"/>
      </w:pPr>
      <w:rPr>
        <w:b/>
        <w:position w:val="0"/>
        <w:sz w:val="20"/>
        <w:szCs w:val="20"/>
        <w:vertAlign w:val="baseline"/>
      </w:rPr>
    </w:lvl>
    <w:lvl w:ilvl="1">
      <w:start w:val="4"/>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5" w15:restartNumberingAfterBreak="0">
    <w:nsid w:val="2D5C53B6"/>
    <w:multiLevelType w:val="multilevel"/>
    <w:tmpl w:val="836A1D86"/>
    <w:lvl w:ilvl="0">
      <w:start w:val="2"/>
      <w:numFmt w:val="decimal"/>
      <w:lvlText w:val="%1."/>
      <w:lvlJc w:val="left"/>
      <w:pPr>
        <w:tabs>
          <w:tab w:val="num" w:pos="0"/>
        </w:tabs>
        <w:ind w:left="1009" w:hanging="452"/>
      </w:pPr>
      <w:rPr>
        <w:b/>
        <w:position w:val="0"/>
        <w:sz w:val="20"/>
        <w:szCs w:val="20"/>
        <w:vertAlign w:val="baseline"/>
      </w:rPr>
    </w:lvl>
    <w:lvl w:ilvl="1">
      <w:start w:val="1"/>
      <w:numFmt w:val="lowerLetter"/>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16" w15:restartNumberingAfterBreak="0">
    <w:nsid w:val="32231640"/>
    <w:multiLevelType w:val="multilevel"/>
    <w:tmpl w:val="8EF02F80"/>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15:restartNumberingAfterBreak="0">
    <w:nsid w:val="334D3BA0"/>
    <w:multiLevelType w:val="multilevel"/>
    <w:tmpl w:val="3F8A1D3C"/>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rFonts w:ascii="Calibri" w:hAnsi="Calibri" w:cs="Calibri"/>
        <w:sz w:val="22"/>
        <w:szCs w:val="22"/>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8" w15:restartNumberingAfterBreak="0">
    <w:nsid w:val="34393A1A"/>
    <w:multiLevelType w:val="multilevel"/>
    <w:tmpl w:val="889401E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15:restartNumberingAfterBreak="0">
    <w:nsid w:val="35A9412D"/>
    <w:multiLevelType w:val="multilevel"/>
    <w:tmpl w:val="5CCC84CE"/>
    <w:lvl w:ilvl="0">
      <w:start w:val="1"/>
      <w:numFmt w:val="decimal"/>
      <w:lvlText w:val="%1."/>
      <w:lvlJc w:val="left"/>
      <w:pPr>
        <w:tabs>
          <w:tab w:val="num" w:pos="0"/>
        </w:tabs>
        <w:ind w:left="1004" w:hanging="360"/>
      </w:pPr>
      <w:rPr>
        <w:b/>
        <w:bCs w:val="0"/>
        <w:color w:val="000000" w:themeColor="text1"/>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20" w15:restartNumberingAfterBreak="0">
    <w:nsid w:val="364252C2"/>
    <w:multiLevelType w:val="multilevel"/>
    <w:tmpl w:val="40E26DA2"/>
    <w:lvl w:ilvl="0">
      <w:start w:val="1"/>
      <w:numFmt w:val="decimal"/>
      <w:lvlText w:val="%1)"/>
      <w:lvlJc w:val="left"/>
      <w:pPr>
        <w:tabs>
          <w:tab w:val="num" w:pos="0"/>
        </w:tabs>
        <w:ind w:left="1031" w:hanging="360"/>
      </w:pPr>
    </w:lvl>
    <w:lvl w:ilvl="1">
      <w:start w:val="1"/>
      <w:numFmt w:val="lowerLetter"/>
      <w:lvlText w:val="%2."/>
      <w:lvlJc w:val="left"/>
      <w:pPr>
        <w:tabs>
          <w:tab w:val="num" w:pos="0"/>
        </w:tabs>
        <w:ind w:left="1751" w:hanging="360"/>
      </w:pPr>
    </w:lvl>
    <w:lvl w:ilvl="2">
      <w:start w:val="1"/>
      <w:numFmt w:val="lowerRoman"/>
      <w:lvlText w:val="%3."/>
      <w:lvlJc w:val="right"/>
      <w:pPr>
        <w:tabs>
          <w:tab w:val="num" w:pos="0"/>
        </w:tabs>
        <w:ind w:left="2471" w:hanging="180"/>
      </w:pPr>
    </w:lvl>
    <w:lvl w:ilvl="3">
      <w:start w:val="1"/>
      <w:numFmt w:val="decimal"/>
      <w:lvlText w:val="%4."/>
      <w:lvlJc w:val="left"/>
      <w:pPr>
        <w:tabs>
          <w:tab w:val="num" w:pos="0"/>
        </w:tabs>
        <w:ind w:left="3191" w:hanging="360"/>
      </w:pPr>
    </w:lvl>
    <w:lvl w:ilvl="4">
      <w:start w:val="1"/>
      <w:numFmt w:val="lowerLetter"/>
      <w:lvlText w:val="%5."/>
      <w:lvlJc w:val="left"/>
      <w:pPr>
        <w:tabs>
          <w:tab w:val="num" w:pos="0"/>
        </w:tabs>
        <w:ind w:left="3911" w:hanging="360"/>
      </w:pPr>
    </w:lvl>
    <w:lvl w:ilvl="5">
      <w:start w:val="1"/>
      <w:numFmt w:val="lowerRoman"/>
      <w:lvlText w:val="%6."/>
      <w:lvlJc w:val="right"/>
      <w:pPr>
        <w:tabs>
          <w:tab w:val="num" w:pos="0"/>
        </w:tabs>
        <w:ind w:left="4631" w:hanging="180"/>
      </w:pPr>
    </w:lvl>
    <w:lvl w:ilvl="6">
      <w:start w:val="1"/>
      <w:numFmt w:val="decimal"/>
      <w:lvlText w:val="%7."/>
      <w:lvlJc w:val="left"/>
      <w:pPr>
        <w:tabs>
          <w:tab w:val="num" w:pos="0"/>
        </w:tabs>
        <w:ind w:left="5351" w:hanging="360"/>
      </w:pPr>
    </w:lvl>
    <w:lvl w:ilvl="7">
      <w:start w:val="1"/>
      <w:numFmt w:val="lowerLetter"/>
      <w:lvlText w:val="%8."/>
      <w:lvlJc w:val="left"/>
      <w:pPr>
        <w:tabs>
          <w:tab w:val="num" w:pos="0"/>
        </w:tabs>
        <w:ind w:left="6071" w:hanging="360"/>
      </w:pPr>
    </w:lvl>
    <w:lvl w:ilvl="8">
      <w:start w:val="1"/>
      <w:numFmt w:val="lowerRoman"/>
      <w:lvlText w:val="%9."/>
      <w:lvlJc w:val="right"/>
      <w:pPr>
        <w:tabs>
          <w:tab w:val="num" w:pos="0"/>
        </w:tabs>
        <w:ind w:left="6791" w:hanging="180"/>
      </w:pPr>
    </w:lvl>
  </w:abstractNum>
  <w:abstractNum w:abstractNumId="21" w15:restartNumberingAfterBreak="0">
    <w:nsid w:val="37265D2F"/>
    <w:multiLevelType w:val="multilevel"/>
    <w:tmpl w:val="20664A86"/>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rPr>
        <w:b w:val="0"/>
        <w:bCs w:val="0"/>
        <w:color w:val="000000" w:themeColor="text1"/>
      </w:rPr>
    </w:lvl>
    <w:lvl w:ilvl="2">
      <w:start w:val="1"/>
      <w:numFmt w:val="lowerRoman"/>
      <w:lvlText w:val="%3."/>
      <w:lvlJc w:val="right"/>
      <w:pPr>
        <w:tabs>
          <w:tab w:val="num" w:pos="0"/>
        </w:tabs>
        <w:ind w:left="2586" w:hanging="180"/>
      </w:pPr>
    </w:lvl>
    <w:lvl w:ilvl="3">
      <w:start w:val="1"/>
      <w:numFmt w:val="lowerLetter"/>
      <w:lvlText w:val="%4)"/>
      <w:lvlJc w:val="left"/>
      <w:pPr>
        <w:tabs>
          <w:tab w:val="num" w:pos="0"/>
        </w:tabs>
        <w:ind w:left="3060" w:hanging="360"/>
      </w:pPr>
      <w:rPr>
        <w:sz w:val="22"/>
        <w:szCs w:val="22"/>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2" w15:restartNumberingAfterBreak="0">
    <w:nsid w:val="3DD96272"/>
    <w:multiLevelType w:val="multilevel"/>
    <w:tmpl w:val="D21E47BA"/>
    <w:lvl w:ilvl="0">
      <w:start w:val="5"/>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5"/>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3" w15:restartNumberingAfterBreak="0">
    <w:nsid w:val="41F764C9"/>
    <w:multiLevelType w:val="multilevel"/>
    <w:tmpl w:val="684EE818"/>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4" w15:restartNumberingAfterBreak="0">
    <w:nsid w:val="42A0331F"/>
    <w:multiLevelType w:val="multilevel"/>
    <w:tmpl w:val="F6DE31A8"/>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5" w15:restartNumberingAfterBreak="0">
    <w:nsid w:val="44D029BA"/>
    <w:multiLevelType w:val="multilevel"/>
    <w:tmpl w:val="E6D881E2"/>
    <w:lvl w:ilvl="0">
      <w:start w:val="1"/>
      <w:numFmt w:val="decimal"/>
      <w:lvlText w:val="%1."/>
      <w:lvlJc w:val="left"/>
      <w:pPr>
        <w:tabs>
          <w:tab w:val="num" w:pos="0"/>
        </w:tabs>
        <w:ind w:left="1009" w:hanging="452"/>
      </w:pPr>
      <w:rPr>
        <w:rFonts w:asciiTheme="majorHAnsi" w:eastAsia="Arial" w:hAnsiTheme="majorHAnsi" w:cstheme="majorHAnsi"/>
        <w:b/>
        <w:i w:val="0"/>
        <w:position w:val="0"/>
        <w:sz w:val="20"/>
        <w:szCs w:val="20"/>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26" w15:restartNumberingAfterBreak="0">
    <w:nsid w:val="471B12A4"/>
    <w:multiLevelType w:val="multilevel"/>
    <w:tmpl w:val="8864FD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47AF5882"/>
    <w:multiLevelType w:val="multilevel"/>
    <w:tmpl w:val="7F1484AE"/>
    <w:lvl w:ilvl="0">
      <w:start w:val="1"/>
      <w:numFmt w:val="decimal"/>
      <w:lvlText w:val="%1."/>
      <w:lvlJc w:val="left"/>
      <w:pPr>
        <w:tabs>
          <w:tab w:val="num" w:pos="0"/>
        </w:tabs>
        <w:ind w:left="789" w:hanging="363"/>
      </w:pPr>
      <w:rPr>
        <w:b/>
        <w:bCs w:val="0"/>
        <w:color w:val="auto"/>
        <w:position w:val="0"/>
        <w:sz w:val="22"/>
        <w:vertAlign w:val="baseline"/>
      </w:rPr>
    </w:lvl>
    <w:lvl w:ilvl="1">
      <w:start w:val="1"/>
      <w:numFmt w:val="lowerLetter"/>
      <w:lvlText w:val="%2."/>
      <w:lvlJc w:val="left"/>
      <w:pPr>
        <w:tabs>
          <w:tab w:val="num" w:pos="0"/>
        </w:tabs>
        <w:ind w:left="429" w:hanging="360"/>
      </w:pPr>
      <w:rPr>
        <w:position w:val="0"/>
        <w:sz w:val="22"/>
        <w:vertAlign w:val="baseline"/>
      </w:rPr>
    </w:lvl>
    <w:lvl w:ilvl="2">
      <w:start w:val="1"/>
      <w:numFmt w:val="lowerRoman"/>
      <w:lvlText w:val="%3."/>
      <w:lvlJc w:val="right"/>
      <w:pPr>
        <w:tabs>
          <w:tab w:val="num" w:pos="0"/>
        </w:tabs>
        <w:ind w:left="1149" w:hanging="180"/>
      </w:pPr>
      <w:rPr>
        <w:position w:val="0"/>
        <w:sz w:val="22"/>
        <w:vertAlign w:val="baseline"/>
      </w:rPr>
    </w:lvl>
    <w:lvl w:ilvl="3">
      <w:start w:val="1"/>
      <w:numFmt w:val="decimal"/>
      <w:lvlText w:val="%4."/>
      <w:lvlJc w:val="left"/>
      <w:pPr>
        <w:tabs>
          <w:tab w:val="num" w:pos="0"/>
        </w:tabs>
        <w:ind w:left="1869" w:hanging="360"/>
      </w:pPr>
      <w:rPr>
        <w:b/>
        <w:bCs/>
        <w:color w:val="000000" w:themeColor="text1"/>
        <w:position w:val="0"/>
        <w:sz w:val="22"/>
        <w:vertAlign w:val="baseline"/>
      </w:rPr>
    </w:lvl>
    <w:lvl w:ilvl="4">
      <w:start w:val="1"/>
      <w:numFmt w:val="lowerLetter"/>
      <w:lvlText w:val="%5."/>
      <w:lvlJc w:val="left"/>
      <w:pPr>
        <w:tabs>
          <w:tab w:val="num" w:pos="0"/>
        </w:tabs>
        <w:ind w:left="2589" w:hanging="360"/>
      </w:pPr>
      <w:rPr>
        <w:position w:val="0"/>
        <w:sz w:val="22"/>
        <w:vertAlign w:val="baseline"/>
      </w:rPr>
    </w:lvl>
    <w:lvl w:ilvl="5">
      <w:start w:val="1"/>
      <w:numFmt w:val="lowerRoman"/>
      <w:lvlText w:val="%6."/>
      <w:lvlJc w:val="right"/>
      <w:pPr>
        <w:tabs>
          <w:tab w:val="num" w:pos="0"/>
        </w:tabs>
        <w:ind w:left="3309" w:hanging="180"/>
      </w:pPr>
      <w:rPr>
        <w:position w:val="0"/>
        <w:sz w:val="22"/>
        <w:vertAlign w:val="baseline"/>
      </w:rPr>
    </w:lvl>
    <w:lvl w:ilvl="6">
      <w:start w:val="1"/>
      <w:numFmt w:val="decimal"/>
      <w:lvlText w:val="%7."/>
      <w:lvlJc w:val="left"/>
      <w:pPr>
        <w:tabs>
          <w:tab w:val="num" w:pos="0"/>
        </w:tabs>
        <w:ind w:left="4029" w:hanging="360"/>
      </w:pPr>
      <w:rPr>
        <w:position w:val="0"/>
        <w:sz w:val="22"/>
        <w:vertAlign w:val="baseline"/>
      </w:rPr>
    </w:lvl>
    <w:lvl w:ilvl="7">
      <w:start w:val="1"/>
      <w:numFmt w:val="lowerLetter"/>
      <w:lvlText w:val="%8."/>
      <w:lvlJc w:val="left"/>
      <w:pPr>
        <w:tabs>
          <w:tab w:val="num" w:pos="0"/>
        </w:tabs>
        <w:ind w:left="4749" w:hanging="360"/>
      </w:pPr>
      <w:rPr>
        <w:position w:val="0"/>
        <w:sz w:val="22"/>
        <w:vertAlign w:val="baseline"/>
      </w:rPr>
    </w:lvl>
    <w:lvl w:ilvl="8">
      <w:start w:val="1"/>
      <w:numFmt w:val="lowerRoman"/>
      <w:lvlText w:val="%9."/>
      <w:lvlJc w:val="right"/>
      <w:pPr>
        <w:tabs>
          <w:tab w:val="num" w:pos="0"/>
        </w:tabs>
        <w:ind w:left="5469" w:hanging="180"/>
      </w:pPr>
      <w:rPr>
        <w:position w:val="0"/>
        <w:sz w:val="22"/>
        <w:vertAlign w:val="baseline"/>
      </w:rPr>
    </w:lvl>
  </w:abstractNum>
  <w:abstractNum w:abstractNumId="28" w15:restartNumberingAfterBreak="0">
    <w:nsid w:val="48650630"/>
    <w:multiLevelType w:val="multilevel"/>
    <w:tmpl w:val="FC62C47C"/>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rPr>
        <w:rFonts w:ascii="Calibri" w:hAnsi="Calibri" w:cs="Calibri"/>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9" w15:restartNumberingAfterBreak="0">
    <w:nsid w:val="4A206A8B"/>
    <w:multiLevelType w:val="multilevel"/>
    <w:tmpl w:val="6896BA38"/>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0" w15:restartNumberingAfterBreak="0">
    <w:nsid w:val="4D021CDA"/>
    <w:multiLevelType w:val="multilevel"/>
    <w:tmpl w:val="0C300E8C"/>
    <w:lvl w:ilvl="0">
      <w:start w:val="8"/>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1" w15:restartNumberingAfterBreak="0">
    <w:nsid w:val="4D2C46B1"/>
    <w:multiLevelType w:val="multilevel"/>
    <w:tmpl w:val="94C6E0B2"/>
    <w:lvl w:ilvl="0">
      <w:start w:val="1"/>
      <w:numFmt w:val="lowerLetter"/>
      <w:lvlText w:val="%1)"/>
      <w:lvlJc w:val="left"/>
      <w:pPr>
        <w:tabs>
          <w:tab w:val="num" w:pos="0"/>
        </w:tabs>
        <w:ind w:left="1200" w:hanging="360"/>
      </w:pPr>
    </w:lvl>
    <w:lvl w:ilvl="1">
      <w:start w:val="1"/>
      <w:numFmt w:val="lowerLetter"/>
      <w:lvlText w:val="%2."/>
      <w:lvlJc w:val="left"/>
      <w:pPr>
        <w:tabs>
          <w:tab w:val="num" w:pos="0"/>
        </w:tabs>
        <w:ind w:left="1920" w:hanging="360"/>
      </w:pPr>
    </w:lvl>
    <w:lvl w:ilvl="2">
      <w:start w:val="1"/>
      <w:numFmt w:val="lowerRoman"/>
      <w:lvlText w:val="%3."/>
      <w:lvlJc w:val="right"/>
      <w:pPr>
        <w:tabs>
          <w:tab w:val="num" w:pos="0"/>
        </w:tabs>
        <w:ind w:left="2640" w:hanging="180"/>
      </w:pPr>
    </w:lvl>
    <w:lvl w:ilvl="3">
      <w:start w:val="1"/>
      <w:numFmt w:val="decimal"/>
      <w:lvlText w:val="%4."/>
      <w:lvlJc w:val="left"/>
      <w:pPr>
        <w:tabs>
          <w:tab w:val="num" w:pos="0"/>
        </w:tabs>
        <w:ind w:left="3360" w:hanging="360"/>
      </w:pPr>
    </w:lvl>
    <w:lvl w:ilvl="4">
      <w:start w:val="1"/>
      <w:numFmt w:val="lowerLetter"/>
      <w:lvlText w:val="%5."/>
      <w:lvlJc w:val="left"/>
      <w:pPr>
        <w:tabs>
          <w:tab w:val="num" w:pos="0"/>
        </w:tabs>
        <w:ind w:left="4080" w:hanging="360"/>
      </w:pPr>
    </w:lvl>
    <w:lvl w:ilvl="5">
      <w:start w:val="1"/>
      <w:numFmt w:val="lowerRoman"/>
      <w:lvlText w:val="%6."/>
      <w:lvlJc w:val="right"/>
      <w:pPr>
        <w:tabs>
          <w:tab w:val="num" w:pos="0"/>
        </w:tabs>
        <w:ind w:left="4800" w:hanging="180"/>
      </w:pPr>
    </w:lvl>
    <w:lvl w:ilvl="6">
      <w:start w:val="1"/>
      <w:numFmt w:val="decimal"/>
      <w:lvlText w:val="%7."/>
      <w:lvlJc w:val="left"/>
      <w:pPr>
        <w:tabs>
          <w:tab w:val="num" w:pos="0"/>
        </w:tabs>
        <w:ind w:left="5520" w:hanging="360"/>
      </w:pPr>
    </w:lvl>
    <w:lvl w:ilvl="7">
      <w:start w:val="1"/>
      <w:numFmt w:val="lowerLetter"/>
      <w:lvlText w:val="%8."/>
      <w:lvlJc w:val="left"/>
      <w:pPr>
        <w:tabs>
          <w:tab w:val="num" w:pos="0"/>
        </w:tabs>
        <w:ind w:left="6240" w:hanging="360"/>
      </w:pPr>
    </w:lvl>
    <w:lvl w:ilvl="8">
      <w:start w:val="1"/>
      <w:numFmt w:val="lowerRoman"/>
      <w:lvlText w:val="%9."/>
      <w:lvlJc w:val="right"/>
      <w:pPr>
        <w:tabs>
          <w:tab w:val="num" w:pos="0"/>
        </w:tabs>
        <w:ind w:left="6960" w:hanging="180"/>
      </w:pPr>
    </w:lvl>
  </w:abstractNum>
  <w:abstractNum w:abstractNumId="32" w15:restartNumberingAfterBreak="0">
    <w:nsid w:val="50150906"/>
    <w:multiLevelType w:val="multilevel"/>
    <w:tmpl w:val="C2442F22"/>
    <w:lvl w:ilvl="0">
      <w:start w:val="1"/>
      <w:numFmt w:val="decimal"/>
      <w:lvlText w:val="%1)"/>
      <w:lvlJc w:val="left"/>
      <w:pPr>
        <w:tabs>
          <w:tab w:val="num" w:pos="0"/>
        </w:tabs>
        <w:ind w:left="1009" w:hanging="452"/>
      </w:pPr>
      <w:rPr>
        <w:b/>
        <w:position w:val="0"/>
        <w:sz w:val="20"/>
        <w:szCs w:val="20"/>
        <w:vertAlign w:val="baseline"/>
      </w:rPr>
    </w:lvl>
    <w:lvl w:ilvl="1">
      <w:start w:val="1"/>
      <w:numFmt w:val="decimal"/>
      <w:lvlText w:val="%2."/>
      <w:lvlJc w:val="left"/>
      <w:pPr>
        <w:tabs>
          <w:tab w:val="num" w:pos="0"/>
        </w:tabs>
        <w:ind w:left="1440" w:hanging="360"/>
      </w:pPr>
      <w:rPr>
        <w:b/>
        <w:bCs/>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33" w15:restartNumberingAfterBreak="0">
    <w:nsid w:val="51BB2C0D"/>
    <w:multiLevelType w:val="multilevel"/>
    <w:tmpl w:val="407EAD78"/>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4" w15:restartNumberingAfterBreak="0">
    <w:nsid w:val="565B2E8A"/>
    <w:multiLevelType w:val="multilevel"/>
    <w:tmpl w:val="3E489F3A"/>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5" w15:restartNumberingAfterBreak="0">
    <w:nsid w:val="56D60DD9"/>
    <w:multiLevelType w:val="multilevel"/>
    <w:tmpl w:val="F2CAFA8A"/>
    <w:lvl w:ilvl="0">
      <w:start w:val="1"/>
      <w:numFmt w:val="lowerLetter"/>
      <w:lvlText w:val="%1)"/>
      <w:lvlJc w:val="left"/>
      <w:pPr>
        <w:tabs>
          <w:tab w:val="num" w:pos="0"/>
        </w:tabs>
        <w:ind w:left="1146" w:hanging="360"/>
      </w:pPr>
      <w:rPr>
        <w:b/>
        <w:bCs/>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6" w15:restartNumberingAfterBreak="0">
    <w:nsid w:val="570A5691"/>
    <w:multiLevelType w:val="multilevel"/>
    <w:tmpl w:val="91CCE1E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7" w15:restartNumberingAfterBreak="0">
    <w:nsid w:val="593045BD"/>
    <w:multiLevelType w:val="multilevel"/>
    <w:tmpl w:val="2F5EB5C2"/>
    <w:lvl w:ilvl="0">
      <w:start w:val="1"/>
      <w:numFmt w:val="decimal"/>
      <w:lvlText w:val="%1)"/>
      <w:lvlJc w:val="left"/>
      <w:pPr>
        <w:tabs>
          <w:tab w:val="num" w:pos="0"/>
        </w:tabs>
        <w:ind w:left="720" w:hanging="360"/>
      </w:pPr>
      <w:rPr>
        <w:b/>
        <w:bCs/>
        <w:color w:val="000000" w:themeColor="text1"/>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8" w15:restartNumberingAfterBreak="0">
    <w:nsid w:val="5B410752"/>
    <w:multiLevelType w:val="multilevel"/>
    <w:tmpl w:val="06B2256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5BB277DA"/>
    <w:multiLevelType w:val="multilevel"/>
    <w:tmpl w:val="765C34D4"/>
    <w:lvl w:ilvl="0">
      <w:start w:val="4"/>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4"/>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0" w15:restartNumberingAfterBreak="0">
    <w:nsid w:val="5BE702F8"/>
    <w:multiLevelType w:val="multilevel"/>
    <w:tmpl w:val="27008882"/>
    <w:lvl w:ilvl="0">
      <w:start w:val="1"/>
      <w:numFmt w:val="decimal"/>
      <w:lvlText w:val="%1."/>
      <w:lvlJc w:val="left"/>
      <w:pPr>
        <w:tabs>
          <w:tab w:val="num" w:pos="0"/>
        </w:tabs>
        <w:ind w:left="593"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20"/>
        <w:szCs w:val="20"/>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1" w15:restartNumberingAfterBreak="0">
    <w:nsid w:val="5DCB1183"/>
    <w:multiLevelType w:val="multilevel"/>
    <w:tmpl w:val="18221B26"/>
    <w:lvl w:ilvl="0">
      <w:start w:val="1"/>
      <w:numFmt w:val="decimal"/>
      <w:lvlText w:val="%1)"/>
      <w:lvlJc w:val="left"/>
      <w:pPr>
        <w:tabs>
          <w:tab w:val="num" w:pos="0"/>
        </w:tabs>
        <w:ind w:left="0" w:firstLine="0"/>
      </w:pPr>
      <w:rPr>
        <w:b/>
        <w:bCs/>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5DE4510F"/>
    <w:multiLevelType w:val="multilevel"/>
    <w:tmpl w:val="CFFEE99C"/>
    <w:lvl w:ilvl="0">
      <w:start w:val="1"/>
      <w:numFmt w:val="decimal"/>
      <w:lvlText w:val="%1."/>
      <w:lvlJc w:val="left"/>
      <w:pPr>
        <w:tabs>
          <w:tab w:val="num" w:pos="0"/>
        </w:tabs>
        <w:ind w:left="0" w:firstLine="0"/>
      </w:pPr>
    </w:lvl>
    <w:lvl w:ilvl="1">
      <w:start w:val="7"/>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3" w15:restartNumberingAfterBreak="0">
    <w:nsid w:val="5FC9776A"/>
    <w:multiLevelType w:val="multilevel"/>
    <w:tmpl w:val="D41E1C52"/>
    <w:lvl w:ilvl="0">
      <w:start w:val="1"/>
      <w:numFmt w:val="decimal"/>
      <w:lvlText w:val="%1."/>
      <w:lvlJc w:val="left"/>
      <w:pPr>
        <w:tabs>
          <w:tab w:val="num" w:pos="0"/>
        </w:tabs>
        <w:ind w:left="453" w:hanging="453"/>
      </w:pPr>
      <w:rPr>
        <w:b/>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3."/>
      <w:lvlJc w:val="right"/>
      <w:pPr>
        <w:tabs>
          <w:tab w:val="num" w:pos="0"/>
        </w:tabs>
        <w:ind w:left="884" w:hanging="180"/>
      </w:pPr>
      <w:rPr>
        <w:position w:val="0"/>
        <w:sz w:val="22"/>
        <w:vertAlign w:val="baseline"/>
      </w:rPr>
    </w:lvl>
    <w:lvl w:ilvl="3">
      <w:start w:val="1"/>
      <w:numFmt w:val="decimal"/>
      <w:lvlText w:val="%4."/>
      <w:lvlJc w:val="left"/>
      <w:pPr>
        <w:tabs>
          <w:tab w:val="num" w:pos="0"/>
        </w:tabs>
        <w:ind w:left="1604" w:hanging="360"/>
      </w:pPr>
      <w:rPr>
        <w:position w:val="0"/>
        <w:sz w:val="22"/>
        <w:vertAlign w:val="baseline"/>
      </w:rPr>
    </w:lvl>
    <w:lvl w:ilvl="4">
      <w:start w:val="1"/>
      <w:numFmt w:val="lowerLetter"/>
      <w:lvlText w:val="%5."/>
      <w:lvlJc w:val="left"/>
      <w:pPr>
        <w:tabs>
          <w:tab w:val="num" w:pos="0"/>
        </w:tabs>
        <w:ind w:left="2324" w:hanging="360"/>
      </w:pPr>
      <w:rPr>
        <w:position w:val="0"/>
        <w:sz w:val="22"/>
        <w:vertAlign w:val="baseline"/>
      </w:rPr>
    </w:lvl>
    <w:lvl w:ilvl="5">
      <w:start w:val="1"/>
      <w:numFmt w:val="lowerRoman"/>
      <w:lvlText w:val="%6."/>
      <w:lvlJc w:val="right"/>
      <w:pPr>
        <w:tabs>
          <w:tab w:val="num" w:pos="0"/>
        </w:tabs>
        <w:ind w:left="3044" w:hanging="180"/>
      </w:pPr>
      <w:rPr>
        <w:position w:val="0"/>
        <w:sz w:val="22"/>
        <w:vertAlign w:val="baseline"/>
      </w:rPr>
    </w:lvl>
    <w:lvl w:ilvl="6">
      <w:start w:val="1"/>
      <w:numFmt w:val="decimal"/>
      <w:lvlText w:val="%7."/>
      <w:lvlJc w:val="left"/>
      <w:pPr>
        <w:tabs>
          <w:tab w:val="num" w:pos="0"/>
        </w:tabs>
        <w:ind w:left="3764" w:hanging="360"/>
      </w:pPr>
      <w:rPr>
        <w:position w:val="0"/>
        <w:sz w:val="22"/>
        <w:vertAlign w:val="baseline"/>
      </w:rPr>
    </w:lvl>
    <w:lvl w:ilvl="7">
      <w:start w:val="1"/>
      <w:numFmt w:val="lowerLetter"/>
      <w:lvlText w:val="%8."/>
      <w:lvlJc w:val="left"/>
      <w:pPr>
        <w:tabs>
          <w:tab w:val="num" w:pos="0"/>
        </w:tabs>
        <w:ind w:left="4484" w:hanging="360"/>
      </w:pPr>
      <w:rPr>
        <w:position w:val="0"/>
        <w:sz w:val="22"/>
        <w:vertAlign w:val="baseline"/>
      </w:rPr>
    </w:lvl>
    <w:lvl w:ilvl="8">
      <w:start w:val="1"/>
      <w:numFmt w:val="lowerRoman"/>
      <w:lvlText w:val="%9."/>
      <w:lvlJc w:val="right"/>
      <w:pPr>
        <w:tabs>
          <w:tab w:val="num" w:pos="0"/>
        </w:tabs>
        <w:ind w:left="5204" w:hanging="180"/>
      </w:pPr>
      <w:rPr>
        <w:position w:val="0"/>
        <w:sz w:val="22"/>
        <w:vertAlign w:val="baseline"/>
      </w:rPr>
    </w:lvl>
  </w:abstractNum>
  <w:abstractNum w:abstractNumId="44" w15:restartNumberingAfterBreak="0">
    <w:nsid w:val="61ED1A19"/>
    <w:multiLevelType w:val="multilevel"/>
    <w:tmpl w:val="F2762720"/>
    <w:lvl w:ilvl="0">
      <w:start w:val="1"/>
      <w:numFmt w:val="decimal"/>
      <w:lvlText w:val="%1."/>
      <w:lvlJc w:val="left"/>
      <w:pPr>
        <w:tabs>
          <w:tab w:val="num" w:pos="0"/>
        </w:tabs>
        <w:ind w:left="1800" w:hanging="363"/>
      </w:pPr>
      <w:rPr>
        <w:b/>
        <w:bCs w:val="0"/>
        <w:color w:val="000000" w:themeColor="text1"/>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5" w15:restartNumberingAfterBreak="0">
    <w:nsid w:val="62884891"/>
    <w:multiLevelType w:val="multilevel"/>
    <w:tmpl w:val="399ED3A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rPr>
        <w:b/>
        <w:bCs/>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6" w15:restartNumberingAfterBreak="0">
    <w:nsid w:val="64276651"/>
    <w:multiLevelType w:val="multilevel"/>
    <w:tmpl w:val="E1CC07A8"/>
    <w:lvl w:ilvl="0">
      <w:start w:val="1"/>
      <w:numFmt w:val="bullet"/>
      <w:lvlText w:val="-"/>
      <w:lvlJc w:val="left"/>
      <w:pPr>
        <w:tabs>
          <w:tab w:val="num" w:pos="0"/>
        </w:tabs>
        <w:ind w:left="1604" w:hanging="360"/>
      </w:pPr>
      <w:rPr>
        <w:rFonts w:ascii="Verdana" w:hAnsi="Verdana" w:cs="Verdana" w:hint="default"/>
      </w:rPr>
    </w:lvl>
    <w:lvl w:ilvl="1">
      <w:start w:val="1"/>
      <w:numFmt w:val="bullet"/>
      <w:lvlText w:val="o"/>
      <w:lvlJc w:val="left"/>
      <w:pPr>
        <w:tabs>
          <w:tab w:val="num" w:pos="0"/>
        </w:tabs>
        <w:ind w:left="2324" w:hanging="360"/>
      </w:pPr>
      <w:rPr>
        <w:rFonts w:ascii="Courier New" w:hAnsi="Courier New" w:cs="Courier New" w:hint="default"/>
      </w:rPr>
    </w:lvl>
    <w:lvl w:ilvl="2">
      <w:start w:val="1"/>
      <w:numFmt w:val="bullet"/>
      <w:lvlText w:val=""/>
      <w:lvlJc w:val="left"/>
      <w:pPr>
        <w:tabs>
          <w:tab w:val="num" w:pos="0"/>
        </w:tabs>
        <w:ind w:left="3044" w:hanging="360"/>
      </w:pPr>
      <w:rPr>
        <w:rFonts w:ascii="Wingdings" w:hAnsi="Wingdings" w:cs="Wingdings" w:hint="default"/>
      </w:rPr>
    </w:lvl>
    <w:lvl w:ilvl="3">
      <w:start w:val="1"/>
      <w:numFmt w:val="bullet"/>
      <w:lvlText w:val=""/>
      <w:lvlJc w:val="left"/>
      <w:pPr>
        <w:tabs>
          <w:tab w:val="num" w:pos="0"/>
        </w:tabs>
        <w:ind w:left="3764" w:hanging="360"/>
      </w:pPr>
      <w:rPr>
        <w:rFonts w:ascii="Symbol" w:hAnsi="Symbol" w:cs="Symbol" w:hint="default"/>
      </w:rPr>
    </w:lvl>
    <w:lvl w:ilvl="4">
      <w:start w:val="1"/>
      <w:numFmt w:val="bullet"/>
      <w:lvlText w:val="o"/>
      <w:lvlJc w:val="left"/>
      <w:pPr>
        <w:tabs>
          <w:tab w:val="num" w:pos="0"/>
        </w:tabs>
        <w:ind w:left="4484" w:hanging="360"/>
      </w:pPr>
      <w:rPr>
        <w:rFonts w:ascii="Courier New" w:hAnsi="Courier New" w:cs="Courier New" w:hint="default"/>
      </w:rPr>
    </w:lvl>
    <w:lvl w:ilvl="5">
      <w:start w:val="1"/>
      <w:numFmt w:val="bullet"/>
      <w:lvlText w:val=""/>
      <w:lvlJc w:val="left"/>
      <w:pPr>
        <w:tabs>
          <w:tab w:val="num" w:pos="0"/>
        </w:tabs>
        <w:ind w:left="5204" w:hanging="360"/>
      </w:pPr>
      <w:rPr>
        <w:rFonts w:ascii="Wingdings" w:hAnsi="Wingdings" w:cs="Wingdings" w:hint="default"/>
      </w:rPr>
    </w:lvl>
    <w:lvl w:ilvl="6">
      <w:start w:val="1"/>
      <w:numFmt w:val="bullet"/>
      <w:lvlText w:val=""/>
      <w:lvlJc w:val="left"/>
      <w:pPr>
        <w:tabs>
          <w:tab w:val="num" w:pos="0"/>
        </w:tabs>
        <w:ind w:left="5924" w:hanging="360"/>
      </w:pPr>
      <w:rPr>
        <w:rFonts w:ascii="Symbol" w:hAnsi="Symbol" w:cs="Symbol" w:hint="default"/>
      </w:rPr>
    </w:lvl>
    <w:lvl w:ilvl="7">
      <w:start w:val="1"/>
      <w:numFmt w:val="bullet"/>
      <w:lvlText w:val="o"/>
      <w:lvlJc w:val="left"/>
      <w:pPr>
        <w:tabs>
          <w:tab w:val="num" w:pos="0"/>
        </w:tabs>
        <w:ind w:left="6644" w:hanging="360"/>
      </w:pPr>
      <w:rPr>
        <w:rFonts w:ascii="Courier New" w:hAnsi="Courier New" w:cs="Courier New" w:hint="default"/>
      </w:rPr>
    </w:lvl>
    <w:lvl w:ilvl="8">
      <w:start w:val="1"/>
      <w:numFmt w:val="bullet"/>
      <w:lvlText w:val=""/>
      <w:lvlJc w:val="left"/>
      <w:pPr>
        <w:tabs>
          <w:tab w:val="num" w:pos="0"/>
        </w:tabs>
        <w:ind w:left="7364" w:hanging="360"/>
      </w:pPr>
      <w:rPr>
        <w:rFonts w:ascii="Wingdings" w:hAnsi="Wingdings" w:cs="Wingdings" w:hint="default"/>
      </w:rPr>
    </w:lvl>
  </w:abstractNum>
  <w:abstractNum w:abstractNumId="47" w15:restartNumberingAfterBreak="0">
    <w:nsid w:val="645C7748"/>
    <w:multiLevelType w:val="multilevel"/>
    <w:tmpl w:val="AC7C9602"/>
    <w:lvl w:ilvl="0">
      <w:start w:val="1"/>
      <w:numFmt w:val="decimal"/>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48" w15:restartNumberingAfterBreak="0">
    <w:nsid w:val="65E715A2"/>
    <w:multiLevelType w:val="multilevel"/>
    <w:tmpl w:val="4AAC2C4C"/>
    <w:lvl w:ilvl="0">
      <w:start w:val="1"/>
      <w:numFmt w:val="lowerLetter"/>
      <w:lvlText w:val="%1)"/>
      <w:lvlJc w:val="left"/>
      <w:pPr>
        <w:tabs>
          <w:tab w:val="num" w:pos="0"/>
        </w:tabs>
        <w:ind w:left="1729" w:hanging="360"/>
      </w:pPr>
    </w:lvl>
    <w:lvl w:ilvl="1">
      <w:start w:val="1"/>
      <w:numFmt w:val="lowerLetter"/>
      <w:lvlText w:val="%2."/>
      <w:lvlJc w:val="left"/>
      <w:pPr>
        <w:tabs>
          <w:tab w:val="num" w:pos="0"/>
        </w:tabs>
        <w:ind w:left="2449" w:hanging="360"/>
      </w:pPr>
    </w:lvl>
    <w:lvl w:ilvl="2">
      <w:start w:val="1"/>
      <w:numFmt w:val="lowerRoman"/>
      <w:lvlText w:val="%3."/>
      <w:lvlJc w:val="right"/>
      <w:pPr>
        <w:tabs>
          <w:tab w:val="num" w:pos="0"/>
        </w:tabs>
        <w:ind w:left="3169" w:hanging="180"/>
      </w:pPr>
    </w:lvl>
    <w:lvl w:ilvl="3">
      <w:start w:val="1"/>
      <w:numFmt w:val="decimal"/>
      <w:lvlText w:val="%4."/>
      <w:lvlJc w:val="left"/>
      <w:pPr>
        <w:tabs>
          <w:tab w:val="num" w:pos="0"/>
        </w:tabs>
        <w:ind w:left="3889" w:hanging="360"/>
      </w:pPr>
    </w:lvl>
    <w:lvl w:ilvl="4">
      <w:start w:val="1"/>
      <w:numFmt w:val="lowerLetter"/>
      <w:lvlText w:val="%5."/>
      <w:lvlJc w:val="left"/>
      <w:pPr>
        <w:tabs>
          <w:tab w:val="num" w:pos="0"/>
        </w:tabs>
        <w:ind w:left="4609" w:hanging="360"/>
      </w:pPr>
    </w:lvl>
    <w:lvl w:ilvl="5">
      <w:start w:val="1"/>
      <w:numFmt w:val="lowerRoman"/>
      <w:lvlText w:val="%6."/>
      <w:lvlJc w:val="right"/>
      <w:pPr>
        <w:tabs>
          <w:tab w:val="num" w:pos="0"/>
        </w:tabs>
        <w:ind w:left="5329" w:hanging="180"/>
      </w:pPr>
    </w:lvl>
    <w:lvl w:ilvl="6">
      <w:start w:val="1"/>
      <w:numFmt w:val="decimal"/>
      <w:lvlText w:val="%7."/>
      <w:lvlJc w:val="left"/>
      <w:pPr>
        <w:tabs>
          <w:tab w:val="num" w:pos="0"/>
        </w:tabs>
        <w:ind w:left="6049" w:hanging="360"/>
      </w:pPr>
    </w:lvl>
    <w:lvl w:ilvl="7">
      <w:start w:val="1"/>
      <w:numFmt w:val="lowerLetter"/>
      <w:lvlText w:val="%8."/>
      <w:lvlJc w:val="left"/>
      <w:pPr>
        <w:tabs>
          <w:tab w:val="num" w:pos="0"/>
        </w:tabs>
        <w:ind w:left="6769" w:hanging="360"/>
      </w:pPr>
    </w:lvl>
    <w:lvl w:ilvl="8">
      <w:start w:val="1"/>
      <w:numFmt w:val="lowerRoman"/>
      <w:lvlText w:val="%9."/>
      <w:lvlJc w:val="right"/>
      <w:pPr>
        <w:tabs>
          <w:tab w:val="num" w:pos="0"/>
        </w:tabs>
        <w:ind w:left="7489" w:hanging="180"/>
      </w:pPr>
    </w:lvl>
  </w:abstractNum>
  <w:abstractNum w:abstractNumId="49" w15:restartNumberingAfterBreak="0">
    <w:nsid w:val="6AA34F3E"/>
    <w:multiLevelType w:val="multilevel"/>
    <w:tmpl w:val="673CE39E"/>
    <w:lvl w:ilvl="0">
      <w:start w:val="1"/>
      <w:numFmt w:val="decimal"/>
      <w:lvlText w:val="%1)"/>
      <w:lvlJc w:val="left"/>
      <w:pPr>
        <w:tabs>
          <w:tab w:val="num" w:pos="0"/>
        </w:tabs>
        <w:ind w:left="1004" w:hanging="360"/>
      </w:pPr>
      <w:rPr>
        <w:b w:val="0"/>
        <w:bCs/>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50" w15:restartNumberingAfterBreak="0">
    <w:nsid w:val="6DA22EFE"/>
    <w:multiLevelType w:val="multilevel"/>
    <w:tmpl w:val="0E9843CA"/>
    <w:lvl w:ilvl="0">
      <w:start w:val="1"/>
      <w:numFmt w:val="lowerLetter"/>
      <w:lvlText w:val="%1)"/>
      <w:lvlJc w:val="left"/>
      <w:pPr>
        <w:tabs>
          <w:tab w:val="num" w:pos="1424"/>
        </w:tabs>
        <w:ind w:left="2204" w:hanging="360"/>
      </w:pPr>
      <w:rPr>
        <w:rFonts w:ascii="Calibri" w:hAnsi="Calibri" w:cs="Calibri"/>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51" w15:restartNumberingAfterBreak="0">
    <w:nsid w:val="716168BB"/>
    <w:multiLevelType w:val="multilevel"/>
    <w:tmpl w:val="27983C5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52" w15:restartNumberingAfterBreak="0">
    <w:nsid w:val="720F6BDF"/>
    <w:multiLevelType w:val="multilevel"/>
    <w:tmpl w:val="31700D88"/>
    <w:lvl w:ilvl="0">
      <w:start w:val="1"/>
      <w:numFmt w:val="lowerLetter"/>
      <w:lvlText w:val="%1)"/>
      <w:lvlJc w:val="left"/>
      <w:pPr>
        <w:tabs>
          <w:tab w:val="num" w:pos="0"/>
        </w:tabs>
        <w:ind w:left="1196" w:hanging="360"/>
      </w:pPr>
    </w:lvl>
    <w:lvl w:ilvl="1">
      <w:start w:val="1"/>
      <w:numFmt w:val="lowerLetter"/>
      <w:lvlText w:val="%2."/>
      <w:lvlJc w:val="left"/>
      <w:pPr>
        <w:tabs>
          <w:tab w:val="num" w:pos="0"/>
        </w:tabs>
        <w:ind w:left="1916" w:hanging="360"/>
      </w:pPr>
    </w:lvl>
    <w:lvl w:ilvl="2">
      <w:start w:val="1"/>
      <w:numFmt w:val="lowerRoman"/>
      <w:lvlText w:val="%3."/>
      <w:lvlJc w:val="right"/>
      <w:pPr>
        <w:tabs>
          <w:tab w:val="num" w:pos="0"/>
        </w:tabs>
        <w:ind w:left="2636" w:hanging="180"/>
      </w:pPr>
    </w:lvl>
    <w:lvl w:ilvl="3">
      <w:start w:val="1"/>
      <w:numFmt w:val="decimal"/>
      <w:lvlText w:val="%4."/>
      <w:lvlJc w:val="left"/>
      <w:pPr>
        <w:tabs>
          <w:tab w:val="num" w:pos="0"/>
        </w:tabs>
        <w:ind w:left="3356" w:hanging="360"/>
      </w:pPr>
    </w:lvl>
    <w:lvl w:ilvl="4">
      <w:start w:val="1"/>
      <w:numFmt w:val="lowerLetter"/>
      <w:lvlText w:val="%5."/>
      <w:lvlJc w:val="left"/>
      <w:pPr>
        <w:tabs>
          <w:tab w:val="num" w:pos="0"/>
        </w:tabs>
        <w:ind w:left="4076" w:hanging="360"/>
      </w:pPr>
    </w:lvl>
    <w:lvl w:ilvl="5">
      <w:start w:val="1"/>
      <w:numFmt w:val="lowerRoman"/>
      <w:lvlText w:val="%6."/>
      <w:lvlJc w:val="right"/>
      <w:pPr>
        <w:tabs>
          <w:tab w:val="num" w:pos="0"/>
        </w:tabs>
        <w:ind w:left="4796" w:hanging="180"/>
      </w:pPr>
    </w:lvl>
    <w:lvl w:ilvl="6">
      <w:start w:val="1"/>
      <w:numFmt w:val="decimal"/>
      <w:lvlText w:val="%7."/>
      <w:lvlJc w:val="left"/>
      <w:pPr>
        <w:tabs>
          <w:tab w:val="num" w:pos="0"/>
        </w:tabs>
        <w:ind w:left="5516" w:hanging="360"/>
      </w:pPr>
    </w:lvl>
    <w:lvl w:ilvl="7">
      <w:start w:val="1"/>
      <w:numFmt w:val="lowerLetter"/>
      <w:lvlText w:val="%8."/>
      <w:lvlJc w:val="left"/>
      <w:pPr>
        <w:tabs>
          <w:tab w:val="num" w:pos="0"/>
        </w:tabs>
        <w:ind w:left="6236" w:hanging="360"/>
      </w:pPr>
    </w:lvl>
    <w:lvl w:ilvl="8">
      <w:start w:val="1"/>
      <w:numFmt w:val="lowerRoman"/>
      <w:lvlText w:val="%9."/>
      <w:lvlJc w:val="right"/>
      <w:pPr>
        <w:tabs>
          <w:tab w:val="num" w:pos="0"/>
        </w:tabs>
        <w:ind w:left="6956" w:hanging="180"/>
      </w:pPr>
    </w:lvl>
  </w:abstractNum>
  <w:abstractNum w:abstractNumId="53" w15:restartNumberingAfterBreak="0">
    <w:nsid w:val="73DB7C6A"/>
    <w:multiLevelType w:val="multilevel"/>
    <w:tmpl w:val="8954030A"/>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bCs w:val="0"/>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4" w15:restartNumberingAfterBreak="0">
    <w:nsid w:val="74BD5612"/>
    <w:multiLevelType w:val="multilevel"/>
    <w:tmpl w:val="4BB03600"/>
    <w:lvl w:ilvl="0">
      <w:start w:val="1"/>
      <w:numFmt w:val="decimal"/>
      <w:lvlText w:val="%1."/>
      <w:lvlJc w:val="left"/>
      <w:pPr>
        <w:tabs>
          <w:tab w:val="num" w:pos="0"/>
        </w:tabs>
        <w:ind w:left="1009" w:hanging="452"/>
      </w:pPr>
      <w:rPr>
        <w:b/>
        <w:position w:val="0"/>
        <w:sz w:val="22"/>
        <w:vertAlign w:val="baseline"/>
      </w:rPr>
    </w:lvl>
    <w:lvl w:ilvl="1">
      <w:start w:val="1"/>
      <w:numFmt w:val="lowerLetter"/>
      <w:lvlText w:val="%2)"/>
      <w:lvlJc w:val="left"/>
      <w:pPr>
        <w:tabs>
          <w:tab w:val="num" w:pos="0"/>
        </w:tabs>
        <w:ind w:left="1440" w:hanging="360"/>
      </w:pPr>
      <w:rPr>
        <w:rFonts w:asciiTheme="majorHAnsi" w:eastAsia="Arial" w:hAnsiTheme="majorHAnsi" w:cstheme="majorHAnsi"/>
        <w:b w:val="0"/>
        <w:bCs w:val="0"/>
        <w:position w:val="0"/>
        <w:sz w:val="16"/>
        <w:szCs w:val="16"/>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1009" w:hanging="452"/>
      </w:pPr>
      <w:rPr>
        <w:b/>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55" w15:restartNumberingAfterBreak="0">
    <w:nsid w:val="74CC1855"/>
    <w:multiLevelType w:val="multilevel"/>
    <w:tmpl w:val="6BFE4CF2"/>
    <w:lvl w:ilvl="0">
      <w:start w:val="1"/>
      <w:numFmt w:val="decimal"/>
      <w:lvlText w:val="%1."/>
      <w:lvlJc w:val="left"/>
      <w:pPr>
        <w:tabs>
          <w:tab w:val="num" w:pos="0"/>
        </w:tabs>
        <w:ind w:left="720" w:hanging="360"/>
      </w:pPr>
      <w:rPr>
        <w:b/>
        <w:bCs/>
      </w:rPr>
    </w:lvl>
    <w:lvl w:ilvl="1">
      <w:start w:val="25"/>
      <w:numFmt w:val="bullet"/>
      <w:lvlText w:val=""/>
      <w:lvlJc w:val="left"/>
      <w:pPr>
        <w:tabs>
          <w:tab w:val="num" w:pos="0"/>
        </w:tabs>
        <w:ind w:left="1440" w:hanging="360"/>
      </w:pPr>
      <w:rPr>
        <w:rFonts w:ascii="Symbol" w:hAnsi="Symbol" w:cstheme="majorHAns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15:restartNumberingAfterBreak="0">
    <w:nsid w:val="75686210"/>
    <w:multiLevelType w:val="multilevel"/>
    <w:tmpl w:val="BCD846F6"/>
    <w:lvl w:ilvl="0">
      <w:start w:val="1"/>
      <w:numFmt w:val="lowerLetter"/>
      <w:lvlText w:val="%1)"/>
      <w:lvlJc w:val="left"/>
      <w:pPr>
        <w:tabs>
          <w:tab w:val="num" w:pos="0"/>
        </w:tabs>
        <w:ind w:left="1154" w:hanging="360"/>
      </w:pPr>
      <w:rPr>
        <w:b/>
        <w:bCs/>
      </w:rPr>
    </w:lvl>
    <w:lvl w:ilvl="1">
      <w:start w:val="1"/>
      <w:numFmt w:val="lowerLetter"/>
      <w:lvlText w:val="%2."/>
      <w:lvlJc w:val="left"/>
      <w:pPr>
        <w:tabs>
          <w:tab w:val="num" w:pos="0"/>
        </w:tabs>
        <w:ind w:left="1874" w:hanging="360"/>
      </w:pPr>
    </w:lvl>
    <w:lvl w:ilvl="2">
      <w:start w:val="1"/>
      <w:numFmt w:val="lowerRoman"/>
      <w:lvlText w:val="%3."/>
      <w:lvlJc w:val="right"/>
      <w:pPr>
        <w:tabs>
          <w:tab w:val="num" w:pos="0"/>
        </w:tabs>
        <w:ind w:left="2594" w:hanging="180"/>
      </w:pPr>
    </w:lvl>
    <w:lvl w:ilvl="3">
      <w:start w:val="1"/>
      <w:numFmt w:val="decimal"/>
      <w:lvlText w:val="%4."/>
      <w:lvlJc w:val="left"/>
      <w:pPr>
        <w:tabs>
          <w:tab w:val="num" w:pos="0"/>
        </w:tabs>
        <w:ind w:left="3314" w:hanging="360"/>
      </w:pPr>
    </w:lvl>
    <w:lvl w:ilvl="4">
      <w:start w:val="1"/>
      <w:numFmt w:val="lowerLetter"/>
      <w:lvlText w:val="%5."/>
      <w:lvlJc w:val="left"/>
      <w:pPr>
        <w:tabs>
          <w:tab w:val="num" w:pos="0"/>
        </w:tabs>
        <w:ind w:left="4034" w:hanging="360"/>
      </w:pPr>
    </w:lvl>
    <w:lvl w:ilvl="5">
      <w:start w:val="1"/>
      <w:numFmt w:val="lowerRoman"/>
      <w:lvlText w:val="%6."/>
      <w:lvlJc w:val="right"/>
      <w:pPr>
        <w:tabs>
          <w:tab w:val="num" w:pos="0"/>
        </w:tabs>
        <w:ind w:left="4754" w:hanging="180"/>
      </w:pPr>
    </w:lvl>
    <w:lvl w:ilvl="6">
      <w:start w:val="1"/>
      <w:numFmt w:val="decimal"/>
      <w:lvlText w:val="%7."/>
      <w:lvlJc w:val="left"/>
      <w:pPr>
        <w:tabs>
          <w:tab w:val="num" w:pos="0"/>
        </w:tabs>
        <w:ind w:left="5474" w:hanging="360"/>
      </w:pPr>
    </w:lvl>
    <w:lvl w:ilvl="7">
      <w:start w:val="1"/>
      <w:numFmt w:val="lowerLetter"/>
      <w:lvlText w:val="%8."/>
      <w:lvlJc w:val="left"/>
      <w:pPr>
        <w:tabs>
          <w:tab w:val="num" w:pos="0"/>
        </w:tabs>
        <w:ind w:left="6194" w:hanging="360"/>
      </w:pPr>
    </w:lvl>
    <w:lvl w:ilvl="8">
      <w:start w:val="1"/>
      <w:numFmt w:val="lowerRoman"/>
      <w:lvlText w:val="%9."/>
      <w:lvlJc w:val="right"/>
      <w:pPr>
        <w:tabs>
          <w:tab w:val="num" w:pos="0"/>
        </w:tabs>
        <w:ind w:left="6914" w:hanging="180"/>
      </w:pPr>
    </w:lvl>
  </w:abstractNum>
  <w:abstractNum w:abstractNumId="57" w15:restartNumberingAfterBreak="0">
    <w:nsid w:val="7590794F"/>
    <w:multiLevelType w:val="multilevel"/>
    <w:tmpl w:val="3F3C4C0C"/>
    <w:lvl w:ilvl="0">
      <w:start w:val="1"/>
      <w:numFmt w:val="decimal"/>
      <w:lvlText w:val="%1."/>
      <w:lvlJc w:val="left"/>
      <w:pPr>
        <w:tabs>
          <w:tab w:val="num" w:pos="0"/>
        </w:tabs>
        <w:ind w:left="1004" w:hanging="360"/>
      </w:pPr>
      <w:rPr>
        <w:b/>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58" w15:restartNumberingAfterBreak="0">
    <w:nsid w:val="764C24E5"/>
    <w:multiLevelType w:val="multilevel"/>
    <w:tmpl w:val="523ACB26"/>
    <w:lvl w:ilvl="0">
      <w:start w:val="1"/>
      <w:numFmt w:val="decimal"/>
      <w:lvlText w:val="%1)"/>
      <w:lvlJc w:val="left"/>
      <w:pPr>
        <w:tabs>
          <w:tab w:val="num" w:pos="0"/>
        </w:tabs>
        <w:ind w:left="720" w:hanging="360"/>
      </w:pPr>
      <w:rPr>
        <w:rFonts w:asciiTheme="majorHAnsi" w:eastAsia="Arial" w:hAnsiTheme="majorHAnsi" w:cstheme="majorHAnsi"/>
        <w:b/>
        <w:bCs/>
        <w:color w:val="000000" w:themeColor="text1"/>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9" w15:restartNumberingAfterBreak="0">
    <w:nsid w:val="767C4E1A"/>
    <w:multiLevelType w:val="multilevel"/>
    <w:tmpl w:val="103ACFE4"/>
    <w:lvl w:ilvl="0">
      <w:start w:val="1"/>
      <w:numFmt w:val="lowerLetter"/>
      <w:lvlText w:val="%1)"/>
      <w:lvlJc w:val="left"/>
      <w:pPr>
        <w:tabs>
          <w:tab w:val="num" w:pos="0"/>
        </w:tabs>
        <w:ind w:left="595" w:hanging="453"/>
      </w:pPr>
      <w:rPr>
        <w:b/>
        <w:position w:val="0"/>
        <w:sz w:val="22"/>
        <w:szCs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b/>
        <w:bCs/>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0" w15:restartNumberingAfterBreak="0">
    <w:nsid w:val="7B233003"/>
    <w:multiLevelType w:val="multilevel"/>
    <w:tmpl w:val="32E4BF6E"/>
    <w:lvl w:ilvl="0">
      <w:start w:val="1"/>
      <w:numFmt w:val="decimal"/>
      <w:lvlText w:val="%1."/>
      <w:lvlJc w:val="left"/>
      <w:pPr>
        <w:tabs>
          <w:tab w:val="num" w:pos="0"/>
        </w:tabs>
        <w:ind w:left="454" w:hanging="454"/>
      </w:pPr>
      <w:rPr>
        <w:b/>
        <w:position w:val="0"/>
        <w:sz w:val="22"/>
        <w:vertAlign w:val="baseline"/>
      </w:rPr>
    </w:lvl>
    <w:lvl w:ilvl="1">
      <w:start w:val="1"/>
      <w:numFmt w:val="lowerLetter"/>
      <w:lvlText w:val="%2)"/>
      <w:lvlJc w:val="left"/>
      <w:pPr>
        <w:tabs>
          <w:tab w:val="num" w:pos="0"/>
        </w:tabs>
        <w:ind w:left="884" w:hanging="360"/>
      </w:pPr>
      <w:rPr>
        <w:rFonts w:ascii="Calibri" w:hAnsi="Calibri" w:cs="Calibri"/>
        <w:b w:val="0"/>
        <w:bCs w:val="0"/>
        <w:position w:val="0"/>
        <w:sz w:val="20"/>
        <w:szCs w:val="20"/>
        <w:vertAlign w:val="baseline"/>
      </w:rPr>
    </w:lvl>
    <w:lvl w:ilvl="2">
      <w:start w:val="1"/>
      <w:numFmt w:val="decimal"/>
      <w:lvlText w:val="%3)"/>
      <w:lvlJc w:val="left"/>
      <w:pPr>
        <w:tabs>
          <w:tab w:val="num" w:pos="0"/>
        </w:tabs>
        <w:ind w:left="1784" w:hanging="360"/>
      </w:pPr>
      <w:rPr>
        <w:b w:val="0"/>
        <w:bCs/>
        <w:position w:val="0"/>
        <w:sz w:val="22"/>
        <w:vertAlign w:val="baseline"/>
      </w:rPr>
    </w:lvl>
    <w:lvl w:ilvl="3">
      <w:start w:val="1"/>
      <w:numFmt w:val="decimal"/>
      <w:lvlText w:val="%4."/>
      <w:lvlJc w:val="left"/>
      <w:pPr>
        <w:tabs>
          <w:tab w:val="num" w:pos="0"/>
        </w:tabs>
        <w:ind w:left="2324" w:hanging="360"/>
      </w:pPr>
      <w:rPr>
        <w:b/>
        <w:position w:val="0"/>
        <w:sz w:val="22"/>
        <w:vertAlign w:val="baseline"/>
      </w:rPr>
    </w:lvl>
    <w:lvl w:ilvl="4">
      <w:start w:val="1"/>
      <w:numFmt w:val="lowerLetter"/>
      <w:lvlText w:val="%5."/>
      <w:lvlJc w:val="left"/>
      <w:pPr>
        <w:tabs>
          <w:tab w:val="num" w:pos="0"/>
        </w:tabs>
        <w:ind w:left="3044" w:hanging="360"/>
      </w:pPr>
      <w:rPr>
        <w:position w:val="0"/>
        <w:sz w:val="22"/>
        <w:vertAlign w:val="baseline"/>
      </w:rPr>
    </w:lvl>
    <w:lvl w:ilvl="5">
      <w:start w:val="1"/>
      <w:numFmt w:val="lowerRoman"/>
      <w:lvlText w:val="%6."/>
      <w:lvlJc w:val="right"/>
      <w:pPr>
        <w:tabs>
          <w:tab w:val="num" w:pos="0"/>
        </w:tabs>
        <w:ind w:left="3764" w:hanging="180"/>
      </w:pPr>
      <w:rPr>
        <w:position w:val="0"/>
        <w:sz w:val="22"/>
        <w:vertAlign w:val="baseline"/>
      </w:rPr>
    </w:lvl>
    <w:lvl w:ilvl="6">
      <w:start w:val="1"/>
      <w:numFmt w:val="decimal"/>
      <w:lvlText w:val="%7."/>
      <w:lvlJc w:val="left"/>
      <w:pPr>
        <w:tabs>
          <w:tab w:val="num" w:pos="0"/>
        </w:tabs>
        <w:ind w:left="4484" w:hanging="360"/>
      </w:pPr>
      <w:rPr>
        <w:position w:val="0"/>
        <w:sz w:val="22"/>
        <w:vertAlign w:val="baseline"/>
      </w:rPr>
    </w:lvl>
    <w:lvl w:ilvl="7">
      <w:start w:val="1"/>
      <w:numFmt w:val="lowerLetter"/>
      <w:lvlText w:val="%8."/>
      <w:lvlJc w:val="left"/>
      <w:pPr>
        <w:tabs>
          <w:tab w:val="num" w:pos="0"/>
        </w:tabs>
        <w:ind w:left="5204" w:hanging="360"/>
      </w:pPr>
      <w:rPr>
        <w:position w:val="0"/>
        <w:sz w:val="22"/>
        <w:vertAlign w:val="baseline"/>
      </w:rPr>
    </w:lvl>
    <w:lvl w:ilvl="8">
      <w:start w:val="1"/>
      <w:numFmt w:val="lowerRoman"/>
      <w:lvlText w:val="%9."/>
      <w:lvlJc w:val="right"/>
      <w:pPr>
        <w:tabs>
          <w:tab w:val="num" w:pos="0"/>
        </w:tabs>
        <w:ind w:left="5924" w:hanging="180"/>
      </w:pPr>
      <w:rPr>
        <w:position w:val="0"/>
        <w:sz w:val="22"/>
        <w:vertAlign w:val="baseline"/>
      </w:rPr>
    </w:lvl>
  </w:abstractNum>
  <w:abstractNum w:abstractNumId="61" w15:restartNumberingAfterBreak="0">
    <w:nsid w:val="7C144CBC"/>
    <w:multiLevelType w:val="multilevel"/>
    <w:tmpl w:val="3ACC1A74"/>
    <w:lvl w:ilvl="0">
      <w:start w:val="1"/>
      <w:numFmt w:val="decimal"/>
      <w:lvlText w:val="%1."/>
      <w:lvlJc w:val="left"/>
      <w:pPr>
        <w:tabs>
          <w:tab w:val="num" w:pos="0"/>
        </w:tabs>
        <w:ind w:left="1800" w:hanging="363"/>
      </w:pPr>
      <w:rPr>
        <w:rFonts w:asciiTheme="majorHAnsi" w:eastAsia="Arial" w:hAnsiTheme="majorHAnsi" w:cstheme="majorHAnsi"/>
        <w:b/>
        <w:bCs w:val="0"/>
        <w:position w:val="0"/>
        <w:sz w:val="20"/>
        <w:szCs w:val="20"/>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3."/>
      <w:lvlJc w:val="right"/>
      <w:pPr>
        <w:tabs>
          <w:tab w:val="num" w:pos="0"/>
        </w:tabs>
        <w:ind w:left="2160" w:hanging="180"/>
      </w:pPr>
      <w:rPr>
        <w:position w:val="0"/>
        <w:sz w:val="22"/>
        <w:vertAlign w:val="baseline"/>
      </w:rPr>
    </w:lvl>
    <w:lvl w:ilvl="3">
      <w:start w:val="1"/>
      <w:numFmt w:val="decimal"/>
      <w:lvlText w:val="%4."/>
      <w:lvlJc w:val="left"/>
      <w:pPr>
        <w:tabs>
          <w:tab w:val="num" w:pos="0"/>
        </w:tabs>
        <w:ind w:left="2880" w:hanging="360"/>
      </w:pPr>
      <w:rPr>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2"/>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62" w15:restartNumberingAfterBreak="0">
    <w:nsid w:val="7DB0243A"/>
    <w:multiLevelType w:val="multilevel"/>
    <w:tmpl w:val="E40C5810"/>
    <w:lvl w:ilvl="0">
      <w:start w:val="1"/>
      <w:numFmt w:val="bullet"/>
      <w:lvlText w:val=""/>
      <w:lvlJc w:val="left"/>
      <w:pPr>
        <w:tabs>
          <w:tab w:val="num" w:pos="0"/>
        </w:tabs>
        <w:ind w:left="2924" w:hanging="360"/>
      </w:pPr>
      <w:rPr>
        <w:rFonts w:ascii="Wingdings" w:hAnsi="Wingdings" w:cs="Wingdings" w:hint="default"/>
      </w:rPr>
    </w:lvl>
    <w:lvl w:ilvl="1">
      <w:start w:val="1"/>
      <w:numFmt w:val="bullet"/>
      <w:lvlText w:val="o"/>
      <w:lvlJc w:val="left"/>
      <w:pPr>
        <w:tabs>
          <w:tab w:val="num" w:pos="0"/>
        </w:tabs>
        <w:ind w:left="3644" w:hanging="360"/>
      </w:pPr>
      <w:rPr>
        <w:rFonts w:ascii="Courier New" w:hAnsi="Courier New" w:cs="Courier New" w:hint="default"/>
      </w:rPr>
    </w:lvl>
    <w:lvl w:ilvl="2">
      <w:start w:val="1"/>
      <w:numFmt w:val="bullet"/>
      <w:lvlText w:val=""/>
      <w:lvlJc w:val="left"/>
      <w:pPr>
        <w:tabs>
          <w:tab w:val="num" w:pos="0"/>
        </w:tabs>
        <w:ind w:left="4364" w:hanging="360"/>
      </w:pPr>
      <w:rPr>
        <w:rFonts w:ascii="Wingdings" w:hAnsi="Wingdings" w:cs="Wingdings" w:hint="default"/>
      </w:rPr>
    </w:lvl>
    <w:lvl w:ilvl="3">
      <w:start w:val="1"/>
      <w:numFmt w:val="bullet"/>
      <w:lvlText w:val=""/>
      <w:lvlJc w:val="left"/>
      <w:pPr>
        <w:tabs>
          <w:tab w:val="num" w:pos="0"/>
        </w:tabs>
        <w:ind w:left="5084" w:hanging="360"/>
      </w:pPr>
      <w:rPr>
        <w:rFonts w:ascii="Symbol" w:hAnsi="Symbol" w:cs="Symbol" w:hint="default"/>
      </w:rPr>
    </w:lvl>
    <w:lvl w:ilvl="4">
      <w:start w:val="1"/>
      <w:numFmt w:val="bullet"/>
      <w:lvlText w:val="o"/>
      <w:lvlJc w:val="left"/>
      <w:pPr>
        <w:tabs>
          <w:tab w:val="num" w:pos="0"/>
        </w:tabs>
        <w:ind w:left="5804" w:hanging="360"/>
      </w:pPr>
      <w:rPr>
        <w:rFonts w:ascii="Courier New" w:hAnsi="Courier New" w:cs="Courier New" w:hint="default"/>
      </w:rPr>
    </w:lvl>
    <w:lvl w:ilvl="5">
      <w:start w:val="1"/>
      <w:numFmt w:val="bullet"/>
      <w:lvlText w:val=""/>
      <w:lvlJc w:val="left"/>
      <w:pPr>
        <w:tabs>
          <w:tab w:val="num" w:pos="0"/>
        </w:tabs>
        <w:ind w:left="6524" w:hanging="360"/>
      </w:pPr>
      <w:rPr>
        <w:rFonts w:ascii="Wingdings" w:hAnsi="Wingdings" w:cs="Wingdings" w:hint="default"/>
      </w:rPr>
    </w:lvl>
    <w:lvl w:ilvl="6">
      <w:start w:val="1"/>
      <w:numFmt w:val="bullet"/>
      <w:lvlText w:val=""/>
      <w:lvlJc w:val="left"/>
      <w:pPr>
        <w:tabs>
          <w:tab w:val="num" w:pos="0"/>
        </w:tabs>
        <w:ind w:left="7244" w:hanging="360"/>
      </w:pPr>
      <w:rPr>
        <w:rFonts w:ascii="Symbol" w:hAnsi="Symbol" w:cs="Symbol" w:hint="default"/>
      </w:rPr>
    </w:lvl>
    <w:lvl w:ilvl="7">
      <w:start w:val="1"/>
      <w:numFmt w:val="bullet"/>
      <w:lvlText w:val="o"/>
      <w:lvlJc w:val="left"/>
      <w:pPr>
        <w:tabs>
          <w:tab w:val="num" w:pos="0"/>
        </w:tabs>
        <w:ind w:left="7964" w:hanging="360"/>
      </w:pPr>
      <w:rPr>
        <w:rFonts w:ascii="Courier New" w:hAnsi="Courier New" w:cs="Courier New" w:hint="default"/>
      </w:rPr>
    </w:lvl>
    <w:lvl w:ilvl="8">
      <w:start w:val="1"/>
      <w:numFmt w:val="bullet"/>
      <w:lvlText w:val=""/>
      <w:lvlJc w:val="left"/>
      <w:pPr>
        <w:tabs>
          <w:tab w:val="num" w:pos="0"/>
        </w:tabs>
        <w:ind w:left="8684" w:hanging="360"/>
      </w:pPr>
      <w:rPr>
        <w:rFonts w:ascii="Wingdings" w:hAnsi="Wingdings" w:cs="Wingdings" w:hint="default"/>
      </w:rPr>
    </w:lvl>
  </w:abstractNum>
  <w:abstractNum w:abstractNumId="63" w15:restartNumberingAfterBreak="0">
    <w:nsid w:val="7E596953"/>
    <w:multiLevelType w:val="multilevel"/>
    <w:tmpl w:val="D9542B26"/>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16cid:durableId="1260406721">
    <w:abstractNumId w:val="54"/>
  </w:num>
  <w:num w:numId="2" w16cid:durableId="757478917">
    <w:abstractNumId w:val="49"/>
  </w:num>
  <w:num w:numId="3" w16cid:durableId="99570570">
    <w:abstractNumId w:val="10"/>
  </w:num>
  <w:num w:numId="4" w16cid:durableId="280495220">
    <w:abstractNumId w:val="13"/>
  </w:num>
  <w:num w:numId="5" w16cid:durableId="1301688801">
    <w:abstractNumId w:val="27"/>
  </w:num>
  <w:num w:numId="6" w16cid:durableId="612129874">
    <w:abstractNumId w:val="43"/>
  </w:num>
  <w:num w:numId="7" w16cid:durableId="433404537">
    <w:abstractNumId w:val="57"/>
  </w:num>
  <w:num w:numId="8" w16cid:durableId="1664045136">
    <w:abstractNumId w:val="61"/>
  </w:num>
  <w:num w:numId="9" w16cid:durableId="31543919">
    <w:abstractNumId w:val="53"/>
  </w:num>
  <w:num w:numId="10" w16cid:durableId="305360131">
    <w:abstractNumId w:val="23"/>
  </w:num>
  <w:num w:numId="11" w16cid:durableId="1277564324">
    <w:abstractNumId w:val="25"/>
  </w:num>
  <w:num w:numId="12" w16cid:durableId="1626231439">
    <w:abstractNumId w:val="60"/>
  </w:num>
  <w:num w:numId="13" w16cid:durableId="1547795864">
    <w:abstractNumId w:val="9"/>
  </w:num>
  <w:num w:numId="14" w16cid:durableId="899293601">
    <w:abstractNumId w:val="37"/>
  </w:num>
  <w:num w:numId="15" w16cid:durableId="573859664">
    <w:abstractNumId w:val="44"/>
  </w:num>
  <w:num w:numId="16" w16cid:durableId="2089034601">
    <w:abstractNumId w:val="32"/>
  </w:num>
  <w:num w:numId="17" w16cid:durableId="1518881291">
    <w:abstractNumId w:val="51"/>
  </w:num>
  <w:num w:numId="18" w16cid:durableId="694499371">
    <w:abstractNumId w:val="45"/>
  </w:num>
  <w:num w:numId="19" w16cid:durableId="545072387">
    <w:abstractNumId w:val="35"/>
  </w:num>
  <w:num w:numId="20" w16cid:durableId="456918496">
    <w:abstractNumId w:val="34"/>
  </w:num>
  <w:num w:numId="21" w16cid:durableId="867335110">
    <w:abstractNumId w:val="6"/>
  </w:num>
  <w:num w:numId="22" w16cid:durableId="592132918">
    <w:abstractNumId w:val="55"/>
  </w:num>
  <w:num w:numId="23" w16cid:durableId="1278759925">
    <w:abstractNumId w:val="7"/>
  </w:num>
  <w:num w:numId="24" w16cid:durableId="1315253144">
    <w:abstractNumId w:val="0"/>
  </w:num>
  <w:num w:numId="25" w16cid:durableId="1575159956">
    <w:abstractNumId w:val="31"/>
  </w:num>
  <w:num w:numId="26" w16cid:durableId="2031636602">
    <w:abstractNumId w:val="19"/>
  </w:num>
  <w:num w:numId="27" w16cid:durableId="818955784">
    <w:abstractNumId w:val="15"/>
  </w:num>
  <w:num w:numId="28" w16cid:durableId="1890991402">
    <w:abstractNumId w:val="14"/>
  </w:num>
  <w:num w:numId="29" w16cid:durableId="1852448303">
    <w:abstractNumId w:val="12"/>
  </w:num>
  <w:num w:numId="30" w16cid:durableId="517430682">
    <w:abstractNumId w:val="26"/>
  </w:num>
  <w:num w:numId="31" w16cid:durableId="1958294089">
    <w:abstractNumId w:val="39"/>
  </w:num>
  <w:num w:numId="32" w16cid:durableId="160857619">
    <w:abstractNumId w:val="11"/>
  </w:num>
  <w:num w:numId="33" w16cid:durableId="732698926">
    <w:abstractNumId w:val="30"/>
  </w:num>
  <w:num w:numId="34" w16cid:durableId="645742808">
    <w:abstractNumId w:val="24"/>
  </w:num>
  <w:num w:numId="35" w16cid:durableId="1998729122">
    <w:abstractNumId w:val="47"/>
  </w:num>
  <w:num w:numId="36" w16cid:durableId="1415664020">
    <w:abstractNumId w:val="40"/>
  </w:num>
  <w:num w:numId="37" w16cid:durableId="1462504994">
    <w:abstractNumId w:val="5"/>
  </w:num>
  <w:num w:numId="38" w16cid:durableId="1126774565">
    <w:abstractNumId w:val="63"/>
  </w:num>
  <w:num w:numId="39" w16cid:durableId="727655343">
    <w:abstractNumId w:val="18"/>
  </w:num>
  <w:num w:numId="40" w16cid:durableId="74128526">
    <w:abstractNumId w:val="41"/>
  </w:num>
  <w:num w:numId="41" w16cid:durableId="494610323">
    <w:abstractNumId w:val="58"/>
  </w:num>
  <w:num w:numId="42" w16cid:durableId="1497266840">
    <w:abstractNumId w:val="36"/>
  </w:num>
  <w:num w:numId="43" w16cid:durableId="544221394">
    <w:abstractNumId w:val="1"/>
  </w:num>
  <w:num w:numId="44" w16cid:durableId="820778556">
    <w:abstractNumId w:val="46"/>
  </w:num>
  <w:num w:numId="45" w16cid:durableId="633213410">
    <w:abstractNumId w:val="8"/>
  </w:num>
  <w:num w:numId="46" w16cid:durableId="792091746">
    <w:abstractNumId w:val="21"/>
  </w:num>
  <w:num w:numId="47" w16cid:durableId="1642036402">
    <w:abstractNumId w:val="20"/>
  </w:num>
  <w:num w:numId="48" w16cid:durableId="1208251432">
    <w:abstractNumId w:val="2"/>
  </w:num>
  <w:num w:numId="49" w16cid:durableId="1591573845">
    <w:abstractNumId w:val="48"/>
  </w:num>
  <w:num w:numId="50" w16cid:durableId="967508448">
    <w:abstractNumId w:val="17"/>
  </w:num>
  <w:num w:numId="51" w16cid:durableId="1096561934">
    <w:abstractNumId w:val="56"/>
  </w:num>
  <w:num w:numId="52" w16cid:durableId="609748111">
    <w:abstractNumId w:val="22"/>
  </w:num>
  <w:num w:numId="53" w16cid:durableId="1353188808">
    <w:abstractNumId w:val="50"/>
  </w:num>
  <w:num w:numId="54" w16cid:durableId="57174624">
    <w:abstractNumId w:val="42"/>
  </w:num>
  <w:num w:numId="55" w16cid:durableId="1584148761">
    <w:abstractNumId w:val="4"/>
  </w:num>
  <w:num w:numId="56" w16cid:durableId="370346004">
    <w:abstractNumId w:val="3"/>
  </w:num>
  <w:num w:numId="57" w16cid:durableId="1964842244">
    <w:abstractNumId w:val="16"/>
  </w:num>
  <w:num w:numId="58" w16cid:durableId="1894341147">
    <w:abstractNumId w:val="33"/>
  </w:num>
  <w:num w:numId="59" w16cid:durableId="903881595">
    <w:abstractNumId w:val="28"/>
  </w:num>
  <w:num w:numId="60" w16cid:durableId="435447838">
    <w:abstractNumId w:val="59"/>
  </w:num>
  <w:num w:numId="61" w16cid:durableId="211576246">
    <w:abstractNumId w:val="29"/>
  </w:num>
  <w:num w:numId="62" w16cid:durableId="755051086">
    <w:abstractNumId w:val="62"/>
  </w:num>
  <w:num w:numId="63" w16cid:durableId="934483037">
    <w:abstractNumId w:val="52"/>
  </w:num>
  <w:num w:numId="64" w16cid:durableId="1875580007">
    <w:abstractNumId w:val="38"/>
    <w:lvlOverride w:ilvl="0">
      <w:startOverride w:val="1"/>
    </w:lvlOverride>
  </w:num>
  <w:num w:numId="65" w16cid:durableId="1712994257">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27"/>
    <w:rsid w:val="00657522"/>
    <w:rsid w:val="00885A2A"/>
    <w:rsid w:val="00931F2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2115"/>
  <w15:docId w15:val="{823A9934-9ACF-4B42-AC2E-082854E8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933"/>
    <w:pPr>
      <w:spacing w:line="276" w:lineRule="auto"/>
    </w:pPr>
  </w:style>
  <w:style w:type="paragraph" w:styleId="Nagwek1">
    <w:name w:val="heading 1"/>
    <w:basedOn w:val="Normalny"/>
    <w:next w:val="Normalny"/>
    <w:link w:val="Nagwek1Znak"/>
    <w:qFormat/>
    <w:rsid w:val="001C56B7"/>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1C56B7"/>
    <w:pPr>
      <w:keepNext/>
      <w:keepLines/>
      <w:spacing w:before="360" w:after="120"/>
      <w:outlineLvl w:val="1"/>
    </w:pPr>
    <w:rPr>
      <w:sz w:val="32"/>
      <w:szCs w:val="32"/>
    </w:rPr>
  </w:style>
  <w:style w:type="paragraph" w:styleId="Nagwek3">
    <w:name w:val="heading 3"/>
    <w:basedOn w:val="Normalny"/>
    <w:next w:val="Normalny"/>
    <w:uiPriority w:val="9"/>
    <w:unhideWhenUsed/>
    <w:qFormat/>
    <w:rsid w:val="001C56B7"/>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1C56B7"/>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1C56B7"/>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1C56B7"/>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26D8A"/>
  </w:style>
  <w:style w:type="character" w:customStyle="1" w:styleId="StopkaZnak">
    <w:name w:val="Stopka Znak"/>
    <w:basedOn w:val="Domylnaczcionkaakapitu"/>
    <w:link w:val="Stopka"/>
    <w:uiPriority w:val="99"/>
    <w:qFormat/>
    <w:rsid w:val="00526D8A"/>
  </w:style>
  <w:style w:type="character" w:customStyle="1" w:styleId="czeinternetowe">
    <w:name w:val="Łącze internetowe"/>
    <w:basedOn w:val="Domylnaczcionkaakapitu"/>
    <w:uiPriority w:val="99"/>
    <w:unhideWhenUsed/>
    <w:rsid w:val="00F35E6F"/>
    <w:rPr>
      <w:color w:val="0000FF" w:themeColor="hyperlink"/>
      <w:u w:val="single"/>
    </w:rPr>
  </w:style>
  <w:style w:type="character" w:customStyle="1" w:styleId="Nierozpoznanawzmianka1">
    <w:name w:val="Nierozpoznana wzmianka1"/>
    <w:basedOn w:val="Domylnaczcionkaakapitu"/>
    <w:uiPriority w:val="99"/>
    <w:semiHidden/>
    <w:unhideWhenUsed/>
    <w:qFormat/>
    <w:rsid w:val="00821A35"/>
    <w:rPr>
      <w:color w:val="605E5C"/>
      <w:shd w:val="clear" w:color="auto" w:fill="E1DFDD"/>
    </w:rPr>
  </w:style>
  <w:style w:type="character" w:customStyle="1" w:styleId="Odwiedzoneczeinternetowe">
    <w:name w:val="Odwiedzone łącze internetowe"/>
    <w:basedOn w:val="Domylnaczcionkaakapitu"/>
    <w:uiPriority w:val="99"/>
    <w:semiHidden/>
    <w:unhideWhenUsed/>
    <w:rsid w:val="005978FC"/>
    <w:rPr>
      <w:color w:val="800080" w:themeColor="followedHyperlink"/>
      <w:u w:val="single"/>
    </w:rPr>
  </w:style>
  <w:style w:type="character" w:customStyle="1" w:styleId="Nagwek1Znak">
    <w:name w:val="Nagłówek 1 Znak"/>
    <w:basedOn w:val="Domylnaczcionkaakapitu"/>
    <w:link w:val="Nagwek1"/>
    <w:qFormat/>
    <w:rsid w:val="0003147E"/>
    <w:rPr>
      <w:sz w:val="40"/>
      <w:szCs w:val="40"/>
    </w:rPr>
  </w:style>
  <w:style w:type="character" w:customStyle="1" w:styleId="Nagwek2Znak">
    <w:name w:val="Nagłówek 2 Znak"/>
    <w:basedOn w:val="Domylnaczcionkaakapitu"/>
    <w:link w:val="Nagwek2"/>
    <w:uiPriority w:val="9"/>
    <w:qFormat/>
    <w:rsid w:val="000B1BB6"/>
    <w:rPr>
      <w:sz w:val="32"/>
      <w:szCs w:val="32"/>
    </w:rPr>
  </w:style>
  <w:style w:type="character" w:customStyle="1" w:styleId="Kolorowalistaakcent1Znak">
    <w:name w:val="Kolorowa lista — akcent 1 Znak"/>
    <w:link w:val="Kolorowalistaakcent11"/>
    <w:uiPriority w:val="34"/>
    <w:qFormat/>
    <w:locked/>
    <w:rsid w:val="00D857AC"/>
    <w:rPr>
      <w:rFonts w:ascii="Calibri" w:eastAsia="SimSun" w:hAnsi="Calibri" w:cs="Times New Roman"/>
      <w:sz w:val="20"/>
      <w:szCs w:val="20"/>
      <w:lang w:val="pl-PL" w:eastAsia="zh-CN"/>
    </w:rPr>
  </w:style>
  <w:style w:type="character" w:customStyle="1" w:styleId="alb">
    <w:name w:val="a_lb"/>
    <w:qFormat/>
    <w:rsid w:val="00D857AC"/>
    <w:rPr>
      <w:rFonts w:cs="Times New Roman"/>
    </w:rPr>
  </w:style>
  <w:style w:type="character" w:customStyle="1" w:styleId="TekstdymkaZnak">
    <w:name w:val="Tekst dymka Znak"/>
    <w:basedOn w:val="Domylnaczcionkaakapitu"/>
    <w:link w:val="Tekstdymka"/>
    <w:uiPriority w:val="99"/>
    <w:semiHidden/>
    <w:qFormat/>
    <w:rsid w:val="003A06FD"/>
    <w:rPr>
      <w:rFonts w:ascii="Tahoma" w:hAnsi="Tahoma" w:cs="Tahoma"/>
      <w:sz w:val="16"/>
      <w:szCs w:val="16"/>
    </w:rPr>
  </w:style>
  <w:style w:type="character" w:styleId="Odwoaniedokomentarza">
    <w:name w:val="annotation reference"/>
    <w:basedOn w:val="Domylnaczcionkaakapitu"/>
    <w:uiPriority w:val="99"/>
    <w:semiHidden/>
    <w:unhideWhenUsed/>
    <w:qFormat/>
    <w:rsid w:val="003A06FD"/>
    <w:rPr>
      <w:sz w:val="16"/>
      <w:szCs w:val="16"/>
    </w:rPr>
  </w:style>
  <w:style w:type="character" w:customStyle="1" w:styleId="TekstkomentarzaZnak">
    <w:name w:val="Tekst komentarza Znak"/>
    <w:basedOn w:val="Domylnaczcionkaakapitu"/>
    <w:link w:val="Tekstkomentarza"/>
    <w:uiPriority w:val="99"/>
    <w:semiHidden/>
    <w:qFormat/>
    <w:rsid w:val="003A06FD"/>
    <w:rPr>
      <w:sz w:val="20"/>
      <w:szCs w:val="20"/>
    </w:rPr>
  </w:style>
  <w:style w:type="character" w:customStyle="1" w:styleId="TematkomentarzaZnak">
    <w:name w:val="Temat komentarza Znak"/>
    <w:basedOn w:val="TekstkomentarzaZnak"/>
    <w:link w:val="Tematkomentarza"/>
    <w:uiPriority w:val="99"/>
    <w:semiHidden/>
    <w:qFormat/>
    <w:rsid w:val="003A06FD"/>
    <w:rPr>
      <w:b/>
      <w:bCs/>
      <w:sz w:val="20"/>
      <w:szCs w:val="20"/>
    </w:rPr>
  </w:style>
  <w:style w:type="character" w:styleId="Nierozpoznanawzmianka">
    <w:name w:val="Unresolved Mention"/>
    <w:basedOn w:val="Domylnaczcionkaakapitu"/>
    <w:uiPriority w:val="99"/>
    <w:semiHidden/>
    <w:unhideWhenUsed/>
    <w:qFormat/>
    <w:rsid w:val="001112A1"/>
    <w:rPr>
      <w:color w:val="605E5C"/>
      <w:shd w:val="clear" w:color="auto" w:fill="E1DFDD"/>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526D8A"/>
    <w:pPr>
      <w:tabs>
        <w:tab w:val="center" w:pos="4536"/>
        <w:tab w:val="right" w:pos="9072"/>
      </w:tabs>
      <w:spacing w:line="240" w:lineRule="auto"/>
    </w:pPr>
  </w:style>
  <w:style w:type="paragraph" w:styleId="Tekstpodstawowy">
    <w:name w:val="Body Text"/>
    <w:basedOn w:val="Normalny"/>
    <w:pPr>
      <w:spacing w:after="14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istopka">
    <w:name w:val="Główka i stopka"/>
    <w:basedOn w:val="Normalny"/>
    <w:qFormat/>
  </w:style>
  <w:style w:type="paragraph" w:styleId="Tytu">
    <w:name w:val="Title"/>
    <w:basedOn w:val="Normalny"/>
    <w:next w:val="Normalny"/>
    <w:uiPriority w:val="10"/>
    <w:qFormat/>
    <w:rsid w:val="001C56B7"/>
    <w:pPr>
      <w:keepNext/>
      <w:keepLines/>
      <w:spacing w:after="60"/>
    </w:pPr>
    <w:rPr>
      <w:sz w:val="52"/>
      <w:szCs w:val="52"/>
    </w:rPr>
  </w:style>
  <w:style w:type="paragraph" w:styleId="Podtytu">
    <w:name w:val="Subtitle"/>
    <w:basedOn w:val="Normalny"/>
    <w:next w:val="Normalny"/>
    <w:uiPriority w:val="11"/>
    <w:qFormat/>
    <w:rsid w:val="001C56B7"/>
    <w:pPr>
      <w:keepNext/>
      <w:keepLines/>
      <w:spacing w:after="320"/>
    </w:pPr>
    <w:rPr>
      <w:color w:val="666666"/>
      <w:sz w:val="30"/>
      <w:szCs w:val="30"/>
    </w:rPr>
  </w:style>
  <w:style w:type="paragraph" w:styleId="Stopka">
    <w:name w:val="footer"/>
    <w:basedOn w:val="Normalny"/>
    <w:link w:val="StopkaZnak"/>
    <w:uiPriority w:val="99"/>
    <w:unhideWhenUsed/>
    <w:rsid w:val="00526D8A"/>
    <w:pPr>
      <w:tabs>
        <w:tab w:val="center" w:pos="4536"/>
        <w:tab w:val="right" w:pos="9072"/>
      </w:tabs>
      <w:spacing w:line="240" w:lineRule="auto"/>
    </w:pPr>
  </w:style>
  <w:style w:type="paragraph" w:styleId="Akapitzlist">
    <w:name w:val="List Paragraph"/>
    <w:basedOn w:val="Normalny"/>
    <w:uiPriority w:val="34"/>
    <w:qFormat/>
    <w:rsid w:val="00BF13E5"/>
    <w:pPr>
      <w:ind w:left="720"/>
      <w:contextualSpacing/>
    </w:pPr>
  </w:style>
  <w:style w:type="paragraph" w:styleId="Spistreci2">
    <w:name w:val="toc 2"/>
    <w:basedOn w:val="Normalny"/>
    <w:next w:val="Normalny"/>
    <w:autoRedefine/>
    <w:uiPriority w:val="39"/>
    <w:unhideWhenUsed/>
    <w:rsid w:val="003B2B9A"/>
    <w:pPr>
      <w:tabs>
        <w:tab w:val="right" w:pos="10064"/>
      </w:tabs>
      <w:spacing w:after="100"/>
      <w:ind w:left="220"/>
      <w:jc w:val="both"/>
    </w:pPr>
  </w:style>
  <w:style w:type="paragraph" w:styleId="Spistreci4">
    <w:name w:val="toc 4"/>
    <w:basedOn w:val="Normalny"/>
    <w:next w:val="Normalny"/>
    <w:autoRedefine/>
    <w:uiPriority w:val="39"/>
    <w:unhideWhenUsed/>
    <w:rsid w:val="00AA0627"/>
    <w:pPr>
      <w:spacing w:after="100"/>
      <w:ind w:left="660"/>
    </w:pPr>
  </w:style>
  <w:style w:type="paragraph" w:styleId="Spistreci5">
    <w:name w:val="toc 5"/>
    <w:basedOn w:val="Normalny"/>
    <w:next w:val="Normalny"/>
    <w:autoRedefine/>
    <w:uiPriority w:val="39"/>
    <w:unhideWhenUsed/>
    <w:rsid w:val="00AA0627"/>
    <w:pPr>
      <w:spacing w:after="100"/>
      <w:ind w:left="880"/>
    </w:pPr>
  </w:style>
  <w:style w:type="paragraph" w:styleId="Spistreci1">
    <w:name w:val="toc 1"/>
    <w:basedOn w:val="Normalny"/>
    <w:next w:val="Normalny"/>
    <w:autoRedefine/>
    <w:uiPriority w:val="39"/>
    <w:unhideWhenUsed/>
    <w:rsid w:val="003B2B9A"/>
    <w:pPr>
      <w:tabs>
        <w:tab w:val="right" w:pos="10064"/>
      </w:tabs>
      <w:spacing w:after="100"/>
    </w:pPr>
  </w:style>
  <w:style w:type="paragraph" w:customStyle="1" w:styleId="Default">
    <w:name w:val="Default"/>
    <w:qFormat/>
    <w:rsid w:val="00A27539"/>
    <w:rPr>
      <w:rFonts w:ascii="Times New Roman" w:hAnsi="Times New Roman" w:cs="Times New Roman"/>
      <w:color w:val="000000"/>
      <w:sz w:val="24"/>
      <w:szCs w:val="24"/>
    </w:rPr>
  </w:style>
  <w:style w:type="paragraph" w:customStyle="1" w:styleId="Kolorowalistaakcent11">
    <w:name w:val="Kolorowa lista — akcent 11"/>
    <w:basedOn w:val="Normalny"/>
    <w:link w:val="Kolorowalistaakcent1Znak"/>
    <w:qFormat/>
    <w:rsid w:val="00D857AC"/>
    <w:pPr>
      <w:spacing w:before="20" w:after="40" w:line="252" w:lineRule="auto"/>
      <w:ind w:left="720"/>
      <w:contextualSpacing/>
      <w:jc w:val="both"/>
    </w:pPr>
    <w:rPr>
      <w:rFonts w:ascii="Calibri" w:eastAsia="SimSun" w:hAnsi="Calibri" w:cs="Times New Roman"/>
      <w:sz w:val="20"/>
      <w:szCs w:val="20"/>
      <w:lang w:eastAsia="zh-CN"/>
    </w:rPr>
  </w:style>
  <w:style w:type="paragraph" w:styleId="Nagwekindeksu">
    <w:name w:val="index heading"/>
    <w:basedOn w:val="Nagwek"/>
  </w:style>
  <w:style w:type="paragraph" w:styleId="Nagwekspisutreci">
    <w:name w:val="TOC Heading"/>
    <w:basedOn w:val="Nagwek1"/>
    <w:next w:val="Normalny"/>
    <w:uiPriority w:val="39"/>
    <w:unhideWhenUsed/>
    <w:qFormat/>
    <w:rsid w:val="0044036E"/>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Tekstdymka">
    <w:name w:val="Balloon Text"/>
    <w:basedOn w:val="Normalny"/>
    <w:link w:val="TekstdymkaZnak"/>
    <w:uiPriority w:val="99"/>
    <w:semiHidden/>
    <w:unhideWhenUsed/>
    <w:qFormat/>
    <w:rsid w:val="003A06FD"/>
    <w:pPr>
      <w:spacing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3A06F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A06FD"/>
    <w:rPr>
      <w:b/>
      <w:bCs/>
    </w:rPr>
  </w:style>
  <w:style w:type="paragraph" w:customStyle="1" w:styleId="Zawartoramki">
    <w:name w:val="Zawartość ramki"/>
    <w:basedOn w:val="Normalny"/>
    <w:qFormat/>
  </w:style>
  <w:style w:type="paragraph" w:customStyle="1" w:styleId="Standard">
    <w:name w:val="Standard"/>
    <w:qFormat/>
    <w:rsid w:val="00863D46"/>
    <w:pPr>
      <w:textAlignment w:val="baseline"/>
    </w:pPr>
    <w:rPr>
      <w:rFonts w:ascii="Liberation Serif" w:eastAsia="NSimSun" w:hAnsi="Liberation Serif"/>
      <w:kern w:val="2"/>
      <w:sz w:val="24"/>
      <w:szCs w:val="24"/>
      <w:lang w:eastAsia="zh-CN" w:bidi="hi-IN"/>
    </w:rPr>
  </w:style>
  <w:style w:type="table" w:customStyle="1" w:styleId="TableNormal">
    <w:name w:val="Table Normal"/>
    <w:rsid w:val="001C56B7"/>
    <w:tblPr>
      <w:tblCellMar>
        <w:top w:w="0" w:type="dxa"/>
        <w:left w:w="0" w:type="dxa"/>
        <w:bottom w:w="0" w:type="dxa"/>
        <w:right w:w="0" w:type="dxa"/>
      </w:tblCellMar>
    </w:tblPr>
  </w:style>
  <w:style w:type="table" w:styleId="Tabela-Siatka">
    <w:name w:val="Table Grid"/>
    <w:basedOn w:val="Standardowy"/>
    <w:uiPriority w:val="39"/>
    <w:rsid w:val="00526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latformazakupowa.pl/pn/sokolniki"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amowienia@sokolniki.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pn/sokolnik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pn/sokolniki" TargetMode="External"/><Relationship Id="rId20" Type="http://schemas.openxmlformats.org/officeDocument/2006/relationships/hyperlink" Target="mailto:rif@sokolniki.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p.sokolniki.akcessnet.net/" TargetMode="External"/><Relationship Id="rId24" Type="http://schemas.openxmlformats.org/officeDocument/2006/relationships/hyperlink" Target="https://www.gov.pl/web/mswia/oprogramowanie-do-pobrani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ip.sokolniki.akcessnet.net/index.php?idg=5&amp;id=385&amp;x=4" TargetMode="External"/><Relationship Id="rId23" Type="http://schemas.openxmlformats.org/officeDocument/2006/relationships/hyperlink" Target="https://moj.gov.pl/nforms/signer/upload?xFormsAppName=SIGNER" TargetMode="External"/><Relationship Id="rId28" Type="http://schemas.microsoft.com/office/2016/09/relationships/commentsIds" Target="commentsIds.xm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platformazakupowa.pl/strona/45-instrukcje"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platformazakupowa.pl/pn/sokolniki" TargetMode="External"/><Relationship Id="rId22" Type="http://schemas.openxmlformats.org/officeDocument/2006/relationships/hyperlink" Target="https://www.nccert.pl/" TargetMode="External"/><Relationship Id="rId27" Type="http://schemas.microsoft.com/office/2011/relationships/commentsExtended" Target="commentsExtended.xm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4EC45-4332-41D2-95B5-A284D297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48</Pages>
  <Words>15600</Words>
  <Characters>93605</Characters>
  <Application>Microsoft Office Word</Application>
  <DocSecurity>0</DocSecurity>
  <Lines>780</Lines>
  <Paragraphs>217</Paragraphs>
  <ScaleCrop>false</ScaleCrop>
  <Company/>
  <LinksUpToDate>false</LinksUpToDate>
  <CharactersWithSpaces>108988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UG RGK</cp:lastModifiedBy>
  <cp:revision>14</cp:revision>
  <cp:lastPrinted>2023-01-27T08:09:00Z</cp:lastPrinted>
  <dcterms:created xsi:type="dcterms:W3CDTF">2023-02-15T12:27:00Z</dcterms:created>
  <dcterms:modified xsi:type="dcterms:W3CDTF">2023-02-22T09:57:00Z</dcterms:modified>
  <dc:language>pl-PL</dc:language>
</cp:coreProperties>
</file>